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C9BE1" w14:textId="77777777" w:rsidR="00F517DB" w:rsidRDefault="00F517DB" w:rsidP="004C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7A926B" w14:textId="0F17355C" w:rsidR="004C2C7A" w:rsidRDefault="004C2C7A" w:rsidP="004C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ADATKEZELÉSI</w:t>
      </w:r>
      <w:r w:rsidR="00C467E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TÁJÉKOZTATÓ</w:t>
      </w:r>
    </w:p>
    <w:p w14:paraId="5D4FD3AF" w14:textId="77777777" w:rsidR="000A23A4" w:rsidRDefault="000A23A4" w:rsidP="004C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Biztos Kezdet Gyerekházak vonatkozásában megvalósuló pályázatok kapcsán </w:t>
      </w:r>
    </w:p>
    <w:p w14:paraId="5A78BEFC" w14:textId="77777777" w:rsidR="004C2C7A" w:rsidRDefault="004C2C7A" w:rsidP="004C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1C676E" w14:textId="5794A24A" w:rsidR="00B53786" w:rsidRPr="00E767CB" w:rsidRDefault="00B53786" w:rsidP="005A0974">
      <w:pPr>
        <w:spacing w:after="120"/>
        <w:ind w:right="133"/>
        <w:jc w:val="both"/>
        <w:rPr>
          <w:rFonts w:ascii="Times New Roman" w:hAnsi="Times New Roman"/>
          <w:sz w:val="24"/>
          <w:szCs w:val="24"/>
        </w:rPr>
      </w:pPr>
      <w:r w:rsidRPr="00E767CB">
        <w:rPr>
          <w:rFonts w:ascii="Times New Roman" w:hAnsi="Times New Roman"/>
          <w:sz w:val="24"/>
          <w:szCs w:val="24"/>
        </w:rPr>
        <w:t>A</w:t>
      </w:r>
      <w:r w:rsidRPr="00E767CB">
        <w:rPr>
          <w:rFonts w:ascii="Times New Roman" w:hAnsi="Times New Roman"/>
          <w:b/>
          <w:bCs/>
          <w:sz w:val="24"/>
          <w:szCs w:val="24"/>
        </w:rPr>
        <w:t xml:space="preserve"> Társadalmi Esélyteremtési Főigazgatóság </w:t>
      </w:r>
      <w:r w:rsidR="002215C1">
        <w:rPr>
          <w:rFonts w:ascii="Times New Roman" w:hAnsi="Times New Roman"/>
          <w:b/>
          <w:bCs/>
          <w:sz w:val="24"/>
          <w:szCs w:val="24"/>
        </w:rPr>
        <w:t>(</w:t>
      </w:r>
      <w:r w:rsidRPr="00E767CB">
        <w:rPr>
          <w:rFonts w:ascii="Times New Roman" w:hAnsi="Times New Roman"/>
          <w:b/>
          <w:bCs/>
          <w:sz w:val="24"/>
          <w:szCs w:val="24"/>
        </w:rPr>
        <w:t xml:space="preserve">TEF) </w:t>
      </w:r>
      <w:r w:rsidRPr="00E767CB">
        <w:rPr>
          <w:rFonts w:ascii="Times New Roman" w:hAnsi="Times New Roman"/>
          <w:sz w:val="24"/>
          <w:szCs w:val="24"/>
        </w:rPr>
        <w:t>(</w:t>
      </w:r>
      <w:r w:rsidRPr="00E767CB">
        <w:rPr>
          <w:rFonts w:ascii="Times New Roman" w:eastAsia="Garamond" w:hAnsi="Times New Roman"/>
          <w:sz w:val="24"/>
          <w:szCs w:val="24"/>
        </w:rPr>
        <w:t>szék</w:t>
      </w:r>
      <w:bookmarkStart w:id="0" w:name="_GoBack"/>
      <w:bookmarkEnd w:id="0"/>
      <w:r w:rsidRPr="00E767CB">
        <w:rPr>
          <w:rFonts w:ascii="Times New Roman" w:eastAsia="Garamond" w:hAnsi="Times New Roman"/>
          <w:sz w:val="24"/>
          <w:szCs w:val="24"/>
        </w:rPr>
        <w:t>hely: 1135 Budapest, Szegedi út 35-37., PIR szám: 840516; adószám:</w:t>
      </w:r>
      <w:r w:rsidRPr="00E767CB">
        <w:rPr>
          <w:rFonts w:ascii="Times New Roman" w:hAnsi="Times New Roman"/>
          <w:sz w:val="24"/>
          <w:szCs w:val="24"/>
        </w:rPr>
        <w:t xml:space="preserve"> </w:t>
      </w:r>
      <w:r w:rsidRPr="00E767CB">
        <w:rPr>
          <w:rFonts w:ascii="Times New Roman" w:eastAsia="Garamond" w:hAnsi="Times New Roman"/>
          <w:sz w:val="24"/>
          <w:szCs w:val="24"/>
        </w:rPr>
        <w:t>15840510-</w:t>
      </w:r>
      <w:r w:rsidR="00E767CB">
        <w:rPr>
          <w:rFonts w:ascii="Times New Roman" w:eastAsia="Garamond" w:hAnsi="Times New Roman"/>
          <w:sz w:val="24"/>
          <w:szCs w:val="24"/>
        </w:rPr>
        <w:t>2</w:t>
      </w:r>
      <w:r w:rsidRPr="00E767CB">
        <w:rPr>
          <w:rFonts w:ascii="Times New Roman" w:eastAsia="Garamond" w:hAnsi="Times New Roman"/>
          <w:sz w:val="24"/>
          <w:szCs w:val="24"/>
        </w:rPr>
        <w:t xml:space="preserve">-41, képviseli: </w:t>
      </w:r>
      <w:r w:rsidR="00057721">
        <w:rPr>
          <w:rFonts w:ascii="Times New Roman" w:eastAsia="Garamond" w:hAnsi="Times New Roman"/>
          <w:sz w:val="24"/>
          <w:szCs w:val="24"/>
        </w:rPr>
        <w:t>Daróczi János</w:t>
      </w:r>
      <w:r w:rsidRPr="00E767CB">
        <w:rPr>
          <w:rFonts w:ascii="Times New Roman" w:eastAsia="Garamond" w:hAnsi="Times New Roman"/>
          <w:sz w:val="24"/>
          <w:szCs w:val="24"/>
        </w:rPr>
        <w:t xml:space="preserve"> főigazgató,</w:t>
      </w:r>
      <w:r w:rsidRPr="00E767CB">
        <w:rPr>
          <w:rFonts w:ascii="Times New Roman" w:hAnsi="Times New Roman"/>
          <w:sz w:val="24"/>
          <w:szCs w:val="24"/>
        </w:rPr>
        <w:t xml:space="preserve"> a továbbiakban: </w:t>
      </w:r>
      <w:r w:rsidRPr="00E767CB">
        <w:rPr>
          <w:rFonts w:ascii="Times New Roman" w:hAnsi="Times New Roman"/>
          <w:b/>
          <w:bCs/>
          <w:sz w:val="24"/>
          <w:szCs w:val="24"/>
        </w:rPr>
        <w:t>TEF</w:t>
      </w:r>
      <w:r w:rsidRPr="00E767CB">
        <w:rPr>
          <w:rFonts w:ascii="Times New Roman" w:hAnsi="Times New Roman"/>
          <w:sz w:val="24"/>
          <w:szCs w:val="24"/>
        </w:rPr>
        <w:t xml:space="preserve">, vagy </w:t>
      </w:r>
      <w:r w:rsidRPr="00E767CB">
        <w:rPr>
          <w:rFonts w:ascii="Times New Roman" w:hAnsi="Times New Roman"/>
          <w:b/>
          <w:bCs/>
          <w:sz w:val="24"/>
          <w:szCs w:val="24"/>
        </w:rPr>
        <w:t>Adatkezelő</w:t>
      </w:r>
      <w:r w:rsidRPr="00E767CB">
        <w:rPr>
          <w:rFonts w:ascii="Times New Roman" w:hAnsi="Times New Roman"/>
          <w:sz w:val="24"/>
          <w:szCs w:val="24"/>
        </w:rPr>
        <w:t xml:space="preserve">) </w:t>
      </w:r>
      <w:r w:rsidRPr="00E767CB">
        <w:rPr>
          <w:rFonts w:ascii="Times New Roman" w:hAnsi="Times New Roman"/>
          <w:bCs/>
          <w:sz w:val="24"/>
          <w:szCs w:val="24"/>
        </w:rPr>
        <w:t xml:space="preserve">kiemelten fontosnak tartja az érintettek, így különösen munkatársai, partnerei, valamint a látogatók, és valamennyi pályázatban, támogatásban, programban, projektben részt vevők információs önrendelkezési jogának tiszteletben tartását. Az Adatkezelő a személyes adatokat bizalmasan, a hatályos európai uniós, és hazai jogszabályoknak, valamint a kialakult (adatvédelmi) hatósági gyakorlatnak megfelelően kezeli, és megtesz minden olyan információbiztonsági és szervezési intézkedést, amely az adatok biztonságát, bizalmasságát, sértetlenségét és rendelkezésre állását garantálja. </w:t>
      </w:r>
    </w:p>
    <w:p w14:paraId="167876D3" w14:textId="7C22C327" w:rsidR="00B53786" w:rsidRDefault="00B53786" w:rsidP="005A097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767CB">
        <w:rPr>
          <w:rFonts w:ascii="Times New Roman" w:hAnsi="Times New Roman"/>
          <w:sz w:val="24"/>
          <w:szCs w:val="24"/>
        </w:rPr>
        <w:t xml:space="preserve">Az </w:t>
      </w:r>
      <w:r w:rsidRPr="00E767CB">
        <w:rPr>
          <w:rFonts w:ascii="Times New Roman" w:hAnsi="Times New Roman"/>
          <w:bCs/>
          <w:sz w:val="24"/>
          <w:szCs w:val="24"/>
        </w:rPr>
        <w:t xml:space="preserve">Európai Parlament és a Tanács (EU) 2016/679 Rendelete (2016. április 27.) a természetes személyeknek a személyes adatok kezelése tekintetében történő védelméről és az ilyen adatok szabad </w:t>
      </w:r>
      <w:proofErr w:type="gramStart"/>
      <w:r w:rsidRPr="00E767CB">
        <w:rPr>
          <w:rFonts w:ascii="Times New Roman" w:hAnsi="Times New Roman"/>
          <w:bCs/>
          <w:sz w:val="24"/>
          <w:szCs w:val="24"/>
        </w:rPr>
        <w:t>áramlásáról</w:t>
      </w:r>
      <w:proofErr w:type="gramEnd"/>
      <w:r w:rsidRPr="00E767CB">
        <w:rPr>
          <w:rFonts w:ascii="Times New Roman" w:hAnsi="Times New Roman"/>
          <w:bCs/>
          <w:sz w:val="24"/>
          <w:szCs w:val="24"/>
        </w:rPr>
        <w:t xml:space="preserve">, valamint a 95/46/EK irányelv hatályon kívül helyezéséről (a továbbiakban: </w:t>
      </w:r>
      <w:r w:rsidRPr="00E767CB">
        <w:rPr>
          <w:rFonts w:ascii="Times New Roman" w:hAnsi="Times New Roman"/>
          <w:b/>
          <w:sz w:val="24"/>
          <w:szCs w:val="24"/>
        </w:rPr>
        <w:t>GDPR</w:t>
      </w:r>
      <w:r w:rsidRPr="00E767CB">
        <w:rPr>
          <w:rFonts w:ascii="Times New Roman" w:hAnsi="Times New Roman"/>
          <w:bCs/>
          <w:sz w:val="24"/>
          <w:szCs w:val="24"/>
        </w:rPr>
        <w:t>),</w:t>
      </w:r>
      <w:r w:rsidRPr="00E767CB">
        <w:rPr>
          <w:rFonts w:ascii="Times New Roman" w:hAnsi="Times New Roman"/>
          <w:sz w:val="24"/>
          <w:szCs w:val="24"/>
        </w:rPr>
        <w:t xml:space="preserve"> továbbá az információs önrendelkezési jogról és az információszabadságról szóló 2011. évi CXII. törvény (a továbbiakban: </w:t>
      </w:r>
      <w:proofErr w:type="spellStart"/>
      <w:r w:rsidRPr="00E767CB">
        <w:rPr>
          <w:rFonts w:ascii="Times New Roman" w:hAnsi="Times New Roman"/>
          <w:b/>
          <w:bCs/>
          <w:sz w:val="24"/>
          <w:szCs w:val="24"/>
        </w:rPr>
        <w:t>Infotv</w:t>
      </w:r>
      <w:proofErr w:type="spellEnd"/>
      <w:r w:rsidRPr="00E767CB">
        <w:rPr>
          <w:rFonts w:ascii="Times New Roman" w:hAnsi="Times New Roman"/>
          <w:b/>
          <w:bCs/>
          <w:sz w:val="24"/>
          <w:szCs w:val="24"/>
        </w:rPr>
        <w:t>.</w:t>
      </w:r>
      <w:r w:rsidRPr="00E767CB">
        <w:rPr>
          <w:rFonts w:ascii="Times New Roman" w:hAnsi="Times New Roman"/>
          <w:sz w:val="24"/>
          <w:szCs w:val="24"/>
        </w:rPr>
        <w:t xml:space="preserve">), foglaltak alapján az </w:t>
      </w:r>
      <w:r w:rsidRPr="00E767CB">
        <w:rPr>
          <w:rFonts w:ascii="Times New Roman" w:hAnsi="Times New Roman"/>
          <w:sz w:val="24"/>
          <w:szCs w:val="24"/>
          <w:lang w:eastAsia="hu-HU"/>
        </w:rPr>
        <w:t>Adatkezelő</w:t>
      </w:r>
      <w:r w:rsidRPr="00E767CB">
        <w:rPr>
          <w:rFonts w:ascii="Times New Roman" w:hAnsi="Times New Roman"/>
          <w:sz w:val="24"/>
          <w:szCs w:val="24"/>
        </w:rPr>
        <w:t xml:space="preserve"> az általa kezelt személyes adatok </w:t>
      </w:r>
      <w:r w:rsidRPr="00E767CB">
        <w:rPr>
          <w:rFonts w:ascii="Times New Roman" w:hAnsi="Times New Roman"/>
          <w:bCs/>
          <w:sz w:val="24"/>
          <w:szCs w:val="24"/>
        </w:rPr>
        <w:t xml:space="preserve">védelme érdekében </w:t>
      </w:r>
      <w:r w:rsidRPr="00E767CB">
        <w:rPr>
          <w:rFonts w:ascii="Times New Roman" w:hAnsi="Times New Roman"/>
          <w:sz w:val="24"/>
          <w:szCs w:val="24"/>
        </w:rPr>
        <w:t xml:space="preserve">az alábbi </w:t>
      </w:r>
      <w:r>
        <w:rPr>
          <w:rFonts w:ascii="Times New Roman" w:hAnsi="Times New Roman"/>
          <w:sz w:val="24"/>
          <w:szCs w:val="24"/>
        </w:rPr>
        <w:t xml:space="preserve">tájékoztatót </w:t>
      </w:r>
      <w:r w:rsidRPr="00E767CB">
        <w:rPr>
          <w:rFonts w:ascii="Times New Roman" w:hAnsi="Times New Roman"/>
          <w:sz w:val="24"/>
          <w:szCs w:val="24"/>
        </w:rPr>
        <w:t xml:space="preserve">(a továbbiakban: </w:t>
      </w:r>
      <w:r>
        <w:rPr>
          <w:rFonts w:ascii="Times New Roman" w:hAnsi="Times New Roman"/>
          <w:b/>
          <w:bCs/>
          <w:sz w:val="24"/>
          <w:szCs w:val="24"/>
        </w:rPr>
        <w:t>Tájékoztató</w:t>
      </w:r>
      <w:r w:rsidRPr="00E767C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teszi közzé</w:t>
      </w:r>
      <w:r w:rsidRPr="00E767CB">
        <w:rPr>
          <w:rFonts w:ascii="Times New Roman" w:hAnsi="Times New Roman"/>
          <w:sz w:val="24"/>
          <w:szCs w:val="24"/>
        </w:rPr>
        <w:t>.</w:t>
      </w:r>
    </w:p>
    <w:p w14:paraId="1C66B29E" w14:textId="457D2C15" w:rsidR="004C2C7A" w:rsidRDefault="004C2C7A" w:rsidP="005A0974">
      <w:pPr>
        <w:pStyle w:val="Default"/>
        <w:spacing w:after="120"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Társadalmi Esélyteremtési Főigazgatóság által személyes adatok kezelésére/adatfeldolgozásra kerül sor </w:t>
      </w:r>
      <w:r w:rsidR="0021504C">
        <w:rPr>
          <w:rFonts w:ascii="Times New Roman" w:hAnsi="Times New Roman"/>
        </w:rPr>
        <w:t xml:space="preserve">a </w:t>
      </w:r>
      <w:r w:rsidR="000A23A4">
        <w:rPr>
          <w:rFonts w:ascii="Times New Roman" w:hAnsi="Times New Roman"/>
        </w:rPr>
        <w:t xml:space="preserve">Biztos Kezdet </w:t>
      </w:r>
      <w:r w:rsidR="0021504C">
        <w:rPr>
          <w:rFonts w:ascii="Times New Roman" w:hAnsi="Times New Roman"/>
        </w:rPr>
        <w:t>G</w:t>
      </w:r>
      <w:r w:rsidR="000A23A4">
        <w:rPr>
          <w:rFonts w:ascii="Times New Roman" w:hAnsi="Times New Roman"/>
        </w:rPr>
        <w:t xml:space="preserve">yerekházak költségvetési támogatására kiírt pályázatok vonatkozásban, </w:t>
      </w:r>
      <w:r w:rsidR="00B6723D">
        <w:rPr>
          <w:rFonts w:ascii="Times New Roman" w:hAnsi="Times New Roman"/>
        </w:rPr>
        <w:t xml:space="preserve">a </w:t>
      </w:r>
      <w:r w:rsidR="000A23A4" w:rsidRPr="005A0974">
        <w:rPr>
          <w:rFonts w:ascii="Times New Roman" w:hAnsi="Times New Roman"/>
          <w:b/>
        </w:rPr>
        <w:t>p</w:t>
      </w:r>
      <w:r w:rsidR="000A23A4">
        <w:rPr>
          <w:rFonts w:ascii="Times New Roman" w:hAnsi="Times New Roman"/>
          <w:b/>
        </w:rPr>
        <w:t>ályázati</w:t>
      </w:r>
      <w:r w:rsidR="00057721">
        <w:rPr>
          <w:rFonts w:ascii="Times New Roman" w:hAnsi="Times New Roman"/>
          <w:b/>
        </w:rPr>
        <w:t xml:space="preserve"> felhívás</w:t>
      </w:r>
      <w:r w:rsidR="002215C1">
        <w:rPr>
          <w:rFonts w:ascii="Times New Roman" w:hAnsi="Times New Roman"/>
          <w:b/>
        </w:rPr>
        <w:t>ok</w:t>
      </w:r>
      <w:r w:rsidR="00057721" w:rsidRPr="000B6792">
        <w:rPr>
          <w:rFonts w:ascii="Times New Roman" w:hAnsi="Times New Roman"/>
          <w:b/>
        </w:rPr>
        <w:t xml:space="preserve"> </w:t>
      </w:r>
      <w:r w:rsidR="000B6792" w:rsidRPr="000B6792">
        <w:rPr>
          <w:rFonts w:ascii="Times New Roman" w:hAnsi="Times New Roman"/>
          <w:b/>
        </w:rPr>
        <w:t>megvalósításához szükséges</w:t>
      </w:r>
      <w:r w:rsidR="000B67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adatok tekintetében. </w:t>
      </w:r>
    </w:p>
    <w:p w14:paraId="2ADF0A20" w14:textId="77777777" w:rsidR="004C2C7A" w:rsidRDefault="004C2C7A" w:rsidP="005A0974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before="120"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adatkezelő neve: </w:t>
      </w:r>
      <w:r w:rsidRPr="000B6792">
        <w:rPr>
          <w:rFonts w:ascii="Times New Roman" w:hAnsi="Times New Roman"/>
          <w:b/>
          <w:sz w:val="24"/>
          <w:szCs w:val="24"/>
        </w:rPr>
        <w:t>Társadalmi Esélyteremtési Főigazgatóság</w:t>
      </w:r>
    </w:p>
    <w:p w14:paraId="585B53D7" w14:textId="1AB77159" w:rsidR="00743C69" w:rsidRDefault="004C2C7A" w:rsidP="005A0974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before="120"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adatkezelő elérhetőségei: </w:t>
      </w:r>
      <w:r w:rsidR="00057721">
        <w:rPr>
          <w:rFonts w:ascii="Times New Roman" w:hAnsi="Times New Roman"/>
          <w:b/>
          <w:sz w:val="24"/>
          <w:szCs w:val="24"/>
        </w:rPr>
        <w:t>Daróczi János</w:t>
      </w:r>
      <w:r w:rsidRPr="000B6792">
        <w:rPr>
          <w:rFonts w:ascii="Times New Roman" w:hAnsi="Times New Roman"/>
          <w:b/>
          <w:sz w:val="24"/>
          <w:szCs w:val="24"/>
        </w:rPr>
        <w:t xml:space="preserve"> főigazgató, 1135 Budapest, Szegedi út 35-37.</w:t>
      </w:r>
    </w:p>
    <w:p w14:paraId="42AC4FF3" w14:textId="0A8429FE" w:rsidR="004C2C7A" w:rsidRPr="005A0974" w:rsidRDefault="004C2C7A" w:rsidP="005A0974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before="120"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0974">
        <w:rPr>
          <w:rFonts w:ascii="Times New Roman" w:hAnsi="Times New Roman"/>
          <w:sz w:val="24"/>
          <w:szCs w:val="24"/>
        </w:rPr>
        <w:t xml:space="preserve">E-mail: </w:t>
      </w:r>
      <w:r w:rsidR="002215C1" w:rsidRPr="005A0974">
        <w:rPr>
          <w:rFonts w:ascii="Times New Roman" w:hAnsi="Times New Roman"/>
          <w:b/>
          <w:sz w:val="24"/>
          <w:szCs w:val="24"/>
        </w:rPr>
        <w:t>tamogatasiranyitas</w:t>
      </w:r>
      <w:r w:rsidR="000B6792" w:rsidRPr="005A0974">
        <w:rPr>
          <w:rFonts w:ascii="Times New Roman" w:hAnsi="Times New Roman"/>
          <w:b/>
          <w:sz w:val="24"/>
          <w:szCs w:val="24"/>
        </w:rPr>
        <w:t>@tef.gov.hu</w:t>
      </w:r>
    </w:p>
    <w:p w14:paraId="6783E5E1" w14:textId="77777777" w:rsidR="004C2C7A" w:rsidRPr="00E767CB" w:rsidRDefault="004C2C7A" w:rsidP="005A0974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before="120"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489D">
        <w:rPr>
          <w:rFonts w:ascii="Times New Roman" w:hAnsi="Times New Roman"/>
          <w:sz w:val="24"/>
          <w:szCs w:val="24"/>
        </w:rPr>
        <w:t>Az adatvédelmi tisztviselő elérhetősége:</w:t>
      </w:r>
      <w:r w:rsidR="00E767C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E767CB" w:rsidRPr="00D02E42">
          <w:rPr>
            <w:rStyle w:val="Hiperhivatkozs"/>
            <w:rFonts w:ascii="Times New Roman" w:hAnsi="Times New Roman"/>
            <w:sz w:val="24"/>
            <w:szCs w:val="24"/>
          </w:rPr>
          <w:t>dpo@tef.gov.hu</w:t>
        </w:r>
      </w:hyperlink>
      <w:r w:rsidR="00E767CB">
        <w:rPr>
          <w:rFonts w:ascii="Times New Roman" w:hAnsi="Times New Roman"/>
          <w:sz w:val="24"/>
          <w:szCs w:val="24"/>
        </w:rPr>
        <w:t xml:space="preserve"> </w:t>
      </w:r>
    </w:p>
    <w:p w14:paraId="4A16E951" w14:textId="77777777" w:rsidR="008E5691" w:rsidRPr="005A0974" w:rsidRDefault="004C2C7A" w:rsidP="005A0974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before="120"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Különleges személyes adatok kategóriáinak ismertetése:</w:t>
      </w:r>
      <w:r w:rsidR="000B6792">
        <w:rPr>
          <w:rFonts w:ascii="Times New Roman" w:hAnsi="Times New Roman"/>
          <w:sz w:val="24"/>
          <w:szCs w:val="24"/>
        </w:rPr>
        <w:t xml:space="preserve"> </w:t>
      </w:r>
      <w:r w:rsidR="00E767CB">
        <w:rPr>
          <w:rFonts w:ascii="Times New Roman" w:hAnsi="Times New Roman"/>
          <w:b/>
          <w:sz w:val="24"/>
          <w:szCs w:val="24"/>
        </w:rPr>
        <w:t>faji, etnikai származásra (cigány, roma származás) vonatkozó adatok, szociális, egészségügyi állapotra, helyzetre</w:t>
      </w:r>
      <w:r w:rsidR="00684FFD">
        <w:rPr>
          <w:rFonts w:ascii="Times New Roman" w:hAnsi="Times New Roman"/>
          <w:b/>
          <w:sz w:val="24"/>
          <w:szCs w:val="24"/>
        </w:rPr>
        <w:t>, foglalkoztatásra, iskolai végzettségre, jövedelemre</w:t>
      </w:r>
      <w:r w:rsidR="00E767CB">
        <w:rPr>
          <w:rFonts w:ascii="Times New Roman" w:hAnsi="Times New Roman"/>
          <w:b/>
          <w:sz w:val="24"/>
          <w:szCs w:val="24"/>
        </w:rPr>
        <w:t xml:space="preserve"> vonatkozó személyes adatok</w:t>
      </w:r>
      <w:r w:rsidR="000A23A4">
        <w:rPr>
          <w:rFonts w:ascii="Times New Roman" w:hAnsi="Times New Roman"/>
          <w:b/>
          <w:sz w:val="24"/>
          <w:szCs w:val="24"/>
        </w:rPr>
        <w:t xml:space="preserve">, az alábbiak szerint: </w:t>
      </w:r>
    </w:p>
    <w:p w14:paraId="6C019693" w14:textId="77777777" w:rsidR="000A23A4" w:rsidRPr="005A0974" w:rsidRDefault="000A23A4" w:rsidP="005A0974">
      <w:pPr>
        <w:pStyle w:val="Listaszerbekezds"/>
        <w:numPr>
          <w:ilvl w:val="0"/>
          <w:numId w:val="5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5A0974">
        <w:rPr>
          <w:rFonts w:ascii="Times New Roman" w:hAnsi="Times New Roman"/>
          <w:sz w:val="24"/>
          <w:szCs w:val="24"/>
          <w:u w:val="single"/>
        </w:rPr>
        <w:t>Szülők különleges adatai:</w:t>
      </w:r>
    </w:p>
    <w:p w14:paraId="13FA708E" w14:textId="77777777" w:rsidR="000A23A4" w:rsidRPr="005A0974" w:rsidRDefault="000A23A4" w:rsidP="005A0974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A0974">
        <w:rPr>
          <w:rFonts w:ascii="Times New Roman" w:hAnsi="Times New Roman"/>
          <w:sz w:val="24"/>
          <w:szCs w:val="24"/>
        </w:rPr>
        <w:t>fogyatékkal él-e</w:t>
      </w:r>
    </w:p>
    <w:p w14:paraId="09BCA179" w14:textId="77777777" w:rsidR="000A23A4" w:rsidRDefault="000A23A4" w:rsidP="005A0974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A0974">
        <w:rPr>
          <w:rFonts w:ascii="Times New Roman" w:hAnsi="Times New Roman"/>
          <w:sz w:val="24"/>
          <w:szCs w:val="24"/>
        </w:rPr>
        <w:t xml:space="preserve">alacsony </w:t>
      </w:r>
      <w:r w:rsidR="00684FFD" w:rsidRPr="000A23A4">
        <w:rPr>
          <w:rFonts w:ascii="Times New Roman" w:hAnsi="Times New Roman"/>
          <w:sz w:val="24"/>
          <w:szCs w:val="24"/>
        </w:rPr>
        <w:t>foglalkoztatottság</w:t>
      </w:r>
    </w:p>
    <w:p w14:paraId="248B670A" w14:textId="77777777" w:rsidR="00684FFD" w:rsidRDefault="00684FFD" w:rsidP="005A0974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iskolai végzettség</w:t>
      </w:r>
    </w:p>
    <w:p w14:paraId="12FCBA6F" w14:textId="77777777" w:rsidR="00684FFD" w:rsidRDefault="00684FFD" w:rsidP="005A0974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munkaerő piaci státusz</w:t>
      </w:r>
    </w:p>
    <w:p w14:paraId="0488F8F6" w14:textId="77777777" w:rsidR="00684FFD" w:rsidRDefault="00684FFD" w:rsidP="005A0974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szociális helyzet</w:t>
      </w:r>
    </w:p>
    <w:p w14:paraId="15C3B788" w14:textId="77777777" w:rsidR="00684FFD" w:rsidRDefault="00684FFD" w:rsidP="005A0974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lakhatás</w:t>
      </w:r>
    </w:p>
    <w:p w14:paraId="10649ECC" w14:textId="77777777" w:rsidR="00684FFD" w:rsidRDefault="00684FFD" w:rsidP="005A0974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nemzetiség</w:t>
      </w:r>
    </w:p>
    <w:p w14:paraId="7F2CA909" w14:textId="77777777" w:rsidR="00684FFD" w:rsidRDefault="00684FFD" w:rsidP="005A0974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nemre vonatkozó adat</w:t>
      </w:r>
    </w:p>
    <w:p w14:paraId="184062DA" w14:textId="77777777" w:rsidR="009F3E5C" w:rsidRDefault="009F3E5C" w:rsidP="009F3E5C">
      <w:pPr>
        <w:pStyle w:val="Listaszerbekezds"/>
        <w:autoSpaceDE w:val="0"/>
        <w:autoSpaceDN w:val="0"/>
        <w:adjustRightInd w:val="0"/>
        <w:spacing w:before="120" w:after="120"/>
        <w:ind w:left="2484"/>
        <w:jc w:val="both"/>
        <w:rPr>
          <w:rFonts w:ascii="Times New Roman" w:hAnsi="Times New Roman"/>
          <w:sz w:val="24"/>
          <w:szCs w:val="24"/>
        </w:rPr>
      </w:pPr>
    </w:p>
    <w:p w14:paraId="6F5DAF8F" w14:textId="77777777" w:rsidR="000A23A4" w:rsidRDefault="000A23A4" w:rsidP="005A0974">
      <w:pPr>
        <w:pStyle w:val="Listaszerbekezds"/>
        <w:autoSpaceDE w:val="0"/>
        <w:autoSpaceDN w:val="0"/>
        <w:adjustRightInd w:val="0"/>
        <w:spacing w:before="120" w:after="120"/>
        <w:ind w:left="2484"/>
        <w:jc w:val="both"/>
        <w:rPr>
          <w:rFonts w:ascii="Times New Roman" w:hAnsi="Times New Roman"/>
          <w:sz w:val="24"/>
          <w:szCs w:val="24"/>
        </w:rPr>
      </w:pPr>
    </w:p>
    <w:p w14:paraId="7824F35D" w14:textId="77777777" w:rsidR="000A23A4" w:rsidRPr="005A0974" w:rsidRDefault="000A23A4" w:rsidP="005A0974">
      <w:pPr>
        <w:pStyle w:val="Listaszerbekezds"/>
        <w:numPr>
          <w:ilvl w:val="0"/>
          <w:numId w:val="5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5A0974">
        <w:rPr>
          <w:rFonts w:ascii="Times New Roman" w:hAnsi="Times New Roman"/>
          <w:sz w:val="24"/>
          <w:szCs w:val="24"/>
          <w:u w:val="single"/>
        </w:rPr>
        <w:lastRenderedPageBreak/>
        <w:t>Gyerek különleges adatai:</w:t>
      </w:r>
    </w:p>
    <w:p w14:paraId="3C991EB6" w14:textId="77777777" w:rsidR="00684FFD" w:rsidRPr="005A0974" w:rsidRDefault="00684FFD" w:rsidP="005A0974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nemre vonatkozó adat</w:t>
      </w:r>
    </w:p>
    <w:p w14:paraId="593C038F" w14:textId="77777777" w:rsidR="000A23A4" w:rsidRPr="005A0974" w:rsidRDefault="000A23A4" w:rsidP="005A0974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A0974">
        <w:rPr>
          <w:rFonts w:ascii="Times New Roman" w:hAnsi="Times New Roman"/>
          <w:sz w:val="24"/>
          <w:szCs w:val="24"/>
        </w:rPr>
        <w:t>volt-e valaha nevelésbe vett gyermek</w:t>
      </w:r>
    </w:p>
    <w:p w14:paraId="6E615DD0" w14:textId="77777777" w:rsidR="000A23A4" w:rsidRPr="005A0974" w:rsidRDefault="000A23A4" w:rsidP="005A0974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A0974">
        <w:rPr>
          <w:rFonts w:ascii="Times New Roman" w:hAnsi="Times New Roman"/>
          <w:sz w:val="24"/>
          <w:szCs w:val="24"/>
        </w:rPr>
        <w:t>jelenleg nevelésbe vett gyermek</w:t>
      </w:r>
    </w:p>
    <w:p w14:paraId="2858DEBD" w14:textId="77777777" w:rsidR="000A23A4" w:rsidRPr="005A0974" w:rsidRDefault="000A23A4" w:rsidP="005A0974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A0974">
        <w:rPr>
          <w:rFonts w:ascii="Times New Roman" w:hAnsi="Times New Roman"/>
          <w:sz w:val="24"/>
          <w:szCs w:val="24"/>
        </w:rPr>
        <w:t>rendszeres gyermekvédelmi kedvezményre jogosult</w:t>
      </w:r>
    </w:p>
    <w:p w14:paraId="7465BAF8" w14:textId="77777777" w:rsidR="000A23A4" w:rsidRPr="005A0974" w:rsidRDefault="000A23A4" w:rsidP="005A0974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A0974">
        <w:rPr>
          <w:rFonts w:ascii="Times New Roman" w:hAnsi="Times New Roman"/>
          <w:sz w:val="24"/>
          <w:szCs w:val="24"/>
        </w:rPr>
        <w:t>gyámhatóság megállapította-e a hátrányos helyzetet</w:t>
      </w:r>
    </w:p>
    <w:p w14:paraId="7DC2B2C7" w14:textId="77777777" w:rsidR="000A23A4" w:rsidRPr="005A0974" w:rsidRDefault="000A23A4" w:rsidP="005A0974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A0974">
        <w:rPr>
          <w:rFonts w:ascii="Times New Roman" w:hAnsi="Times New Roman"/>
          <w:sz w:val="24"/>
          <w:szCs w:val="24"/>
        </w:rPr>
        <w:t>elégtelen lakókörnyezet</w:t>
      </w:r>
    </w:p>
    <w:p w14:paraId="315171B5" w14:textId="77777777" w:rsidR="000A23A4" w:rsidRPr="005A0974" w:rsidRDefault="000A23A4" w:rsidP="005A0974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A0974">
        <w:rPr>
          <w:rFonts w:ascii="Times New Roman" w:hAnsi="Times New Roman"/>
          <w:sz w:val="24"/>
          <w:szCs w:val="24"/>
        </w:rPr>
        <w:t>lakáskörülmény</w:t>
      </w:r>
    </w:p>
    <w:p w14:paraId="1C83F882" w14:textId="77777777" w:rsidR="000A23A4" w:rsidRPr="005A0974" w:rsidRDefault="000A23A4" w:rsidP="005A0974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A0974">
        <w:rPr>
          <w:rFonts w:ascii="Times New Roman" w:hAnsi="Times New Roman"/>
          <w:sz w:val="24"/>
          <w:szCs w:val="24"/>
        </w:rPr>
        <w:t>fogyatékossággal él-e</w:t>
      </w:r>
    </w:p>
    <w:p w14:paraId="0DE15F35" w14:textId="77777777" w:rsidR="000A23A4" w:rsidRPr="005A0974" w:rsidRDefault="000A23A4" w:rsidP="005A0974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A0974">
        <w:rPr>
          <w:rFonts w:ascii="Times New Roman" w:hAnsi="Times New Roman"/>
          <w:sz w:val="24"/>
          <w:szCs w:val="24"/>
        </w:rPr>
        <w:t>eltérő fejlődésű-e</w:t>
      </w:r>
    </w:p>
    <w:p w14:paraId="1A0E2EC7" w14:textId="77777777" w:rsidR="000A23A4" w:rsidRPr="005A0974" w:rsidRDefault="000A23A4" w:rsidP="005A0974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A0974">
        <w:rPr>
          <w:rFonts w:ascii="Times New Roman" w:hAnsi="Times New Roman"/>
          <w:sz w:val="24"/>
          <w:szCs w:val="24"/>
        </w:rPr>
        <w:t>egészségügyi adatok</w:t>
      </w:r>
    </w:p>
    <w:p w14:paraId="2D253673" w14:textId="77777777" w:rsidR="000A23A4" w:rsidRPr="005A0974" w:rsidRDefault="000A23A4" w:rsidP="005A0974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A0974">
        <w:rPr>
          <w:rFonts w:ascii="Times New Roman" w:hAnsi="Times New Roman"/>
          <w:sz w:val="24"/>
          <w:szCs w:val="24"/>
        </w:rPr>
        <w:t>orvosi kezelésre vonatkozó adatok</w:t>
      </w:r>
    </w:p>
    <w:p w14:paraId="20A48D51" w14:textId="0B4BB3C4" w:rsidR="008E5691" w:rsidRPr="005A0974" w:rsidRDefault="004C2C7A" w:rsidP="005A0974">
      <w:pPr>
        <w:pStyle w:val="Cmsor1"/>
        <w:numPr>
          <w:ilvl w:val="0"/>
          <w:numId w:val="59"/>
        </w:numPr>
        <w:shd w:val="clear" w:color="auto" w:fill="FFFFFF"/>
        <w:spacing w:before="0" w:beforeAutospacing="0" w:after="120" w:afterAutospacing="0" w:line="259" w:lineRule="auto"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5A0974">
        <w:rPr>
          <w:rFonts w:eastAsia="Calibri"/>
          <w:b w:val="0"/>
          <w:bCs w:val="0"/>
          <w:kern w:val="0"/>
          <w:sz w:val="24"/>
          <w:szCs w:val="24"/>
          <w:lang w:eastAsia="en-US"/>
        </w:rPr>
        <w:t>Érintettek:</w:t>
      </w:r>
      <w:r w:rsidR="000B6792" w:rsidRPr="005A0974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0A23A4" w:rsidRPr="005A0974">
        <w:rPr>
          <w:rFonts w:eastAsia="Calibri"/>
          <w:b w:val="0"/>
          <w:bCs w:val="0"/>
          <w:kern w:val="0"/>
          <w:sz w:val="24"/>
          <w:szCs w:val="24"/>
          <w:lang w:eastAsia="en-US"/>
        </w:rPr>
        <w:t>a Biztos Kezdet Gyerekház költségvetési támogatására kiírt</w:t>
      </w:r>
      <w:r w:rsidR="00B6723D" w:rsidRPr="005A0974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 pályázati konstrukció keretében</w:t>
      </w:r>
      <w:r w:rsidR="00057721" w:rsidRPr="005A0974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 megvalósuló programokba bevont</w:t>
      </w:r>
      <w:r w:rsidR="00D96510" w:rsidRPr="005A0974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 természetes</w:t>
      </w:r>
      <w:r w:rsidR="00057721" w:rsidRPr="005A0974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 személyek</w:t>
      </w:r>
      <w:r w:rsidR="000A23A4" w:rsidRPr="005A0974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 (</w:t>
      </w:r>
      <w:r w:rsidR="008E5691">
        <w:rPr>
          <w:rFonts w:eastAsia="Calibri"/>
          <w:b w:val="0"/>
          <w:bCs w:val="0"/>
          <w:kern w:val="0"/>
          <w:sz w:val="24"/>
          <w:szCs w:val="24"/>
          <w:lang w:eastAsia="en-US"/>
        </w:rPr>
        <w:t>A</w:t>
      </w:r>
      <w:r w:rsidR="008E5691" w:rsidRPr="005A0974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 gyermekek esélynövelő szolgáltatásainak szakmai feladatairól és működésük feltételeiről szóló</w:t>
      </w:r>
      <w:r w:rsidR="008E5691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8E5691" w:rsidRPr="005A0974">
        <w:rPr>
          <w:rFonts w:eastAsia="Calibri"/>
          <w:b w:val="0"/>
          <w:bCs w:val="0"/>
          <w:kern w:val="0"/>
          <w:sz w:val="24"/>
          <w:szCs w:val="24"/>
          <w:lang w:eastAsia="en-US"/>
        </w:rPr>
        <w:t>40/2018. (XII. 4.) EMMI rendelet</w:t>
      </w:r>
      <w:r w:rsidR="008E5691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ben foglaltak szerint Biztos Kezdet Gyerekház </w:t>
      </w:r>
      <w:r w:rsidR="0021504C">
        <w:rPr>
          <w:rFonts w:eastAsia="Calibri"/>
          <w:b w:val="0"/>
          <w:bCs w:val="0"/>
          <w:kern w:val="0"/>
          <w:sz w:val="24"/>
          <w:szCs w:val="24"/>
          <w:lang w:eastAsia="en-US"/>
        </w:rPr>
        <w:t>s</w:t>
      </w:r>
      <w:r w:rsidR="008E5691">
        <w:rPr>
          <w:rFonts w:eastAsia="Calibri"/>
          <w:b w:val="0"/>
          <w:bCs w:val="0"/>
          <w:kern w:val="0"/>
          <w:sz w:val="24"/>
          <w:szCs w:val="24"/>
          <w:lang w:eastAsia="en-US"/>
        </w:rPr>
        <w:t>zolgáltatással kapcsolatba kerülő személyek)</w:t>
      </w:r>
    </w:p>
    <w:p w14:paraId="0BE34191" w14:textId="05B2AA40" w:rsidR="00E767CB" w:rsidRPr="00E767CB" w:rsidRDefault="004C2C7A" w:rsidP="005A0974">
      <w:pPr>
        <w:pStyle w:val="Listaszerbekezds"/>
        <w:numPr>
          <w:ilvl w:val="0"/>
          <w:numId w:val="53"/>
        </w:numPr>
        <w:spacing w:before="120" w:after="120" w:line="259" w:lineRule="auto"/>
        <w:contextualSpacing w:val="0"/>
        <w:jc w:val="both"/>
        <w:rPr>
          <w:lang w:eastAsia="hu-HU"/>
        </w:rPr>
      </w:pPr>
      <w:r w:rsidRPr="005A0974">
        <w:rPr>
          <w:rFonts w:ascii="Times New Roman" w:hAnsi="Times New Roman"/>
          <w:b/>
          <w:sz w:val="24"/>
          <w:szCs w:val="24"/>
          <w:u w:val="single"/>
        </w:rPr>
        <w:t>Személyes adatok kategóriái:</w:t>
      </w:r>
      <w:r w:rsidR="000B6792" w:rsidRPr="005A0974">
        <w:rPr>
          <w:rFonts w:ascii="Times New Roman" w:hAnsi="Times New Roman"/>
          <w:sz w:val="24"/>
          <w:szCs w:val="24"/>
        </w:rPr>
        <w:t xml:space="preserve"> </w:t>
      </w:r>
      <w:r w:rsidR="00D96510" w:rsidRPr="000A5AB1">
        <w:rPr>
          <w:rFonts w:ascii="Times New Roman" w:hAnsi="Times New Roman"/>
          <w:sz w:val="24"/>
          <w:szCs w:val="24"/>
        </w:rPr>
        <w:t>A</w:t>
      </w:r>
      <w:r w:rsidR="00D96510" w:rsidRPr="005A0974">
        <w:rPr>
          <w:rFonts w:ascii="Times New Roman" w:hAnsi="Times New Roman"/>
          <w:sz w:val="24"/>
          <w:szCs w:val="24"/>
        </w:rPr>
        <w:t xml:space="preserve"> személyazonosító jel helyébe lépő azonosítási módokról és az azonosító kódok használatáról szóló 1996. évi XX. törvény 4. §</w:t>
      </w:r>
      <w:proofErr w:type="spellStart"/>
      <w:r w:rsidR="00D96510" w:rsidRPr="005A0974">
        <w:rPr>
          <w:rFonts w:ascii="Times New Roman" w:hAnsi="Times New Roman"/>
          <w:sz w:val="24"/>
          <w:szCs w:val="24"/>
        </w:rPr>
        <w:t>-ának</w:t>
      </w:r>
      <w:proofErr w:type="spellEnd"/>
      <w:r w:rsidR="00D96510" w:rsidRPr="005A0974">
        <w:rPr>
          <w:rFonts w:ascii="Times New Roman" w:hAnsi="Times New Roman"/>
          <w:sz w:val="24"/>
          <w:szCs w:val="24"/>
        </w:rPr>
        <w:t xml:space="preserve"> (4) bekezdésében foglaltak szerinti </w:t>
      </w:r>
      <w:r w:rsidR="00D96510" w:rsidRPr="005A0974">
        <w:rPr>
          <w:rFonts w:ascii="Times New Roman" w:eastAsia="Times New Roman" w:hAnsi="Times New Roman"/>
          <w:bCs/>
          <w:sz w:val="24"/>
          <w:szCs w:val="24"/>
          <w:lang w:eastAsia="hu-HU"/>
        </w:rPr>
        <w:t>természetes személyazonosító adatok</w:t>
      </w:r>
      <w:r w:rsidR="0021504C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és </w:t>
      </w:r>
      <w:r w:rsidR="0021504C" w:rsidRPr="0021504C">
        <w:rPr>
          <w:rFonts w:ascii="Times New Roman" w:eastAsia="Times New Roman" w:hAnsi="Times New Roman"/>
          <w:bCs/>
          <w:sz w:val="24"/>
          <w:szCs w:val="24"/>
          <w:lang w:eastAsia="hu-HU"/>
        </w:rPr>
        <w:t>azonosító kód</w:t>
      </w:r>
      <w:r w:rsidR="0021504C">
        <w:rPr>
          <w:rFonts w:ascii="Times New Roman" w:eastAsia="Times New Roman" w:hAnsi="Times New Roman"/>
          <w:bCs/>
          <w:sz w:val="24"/>
          <w:szCs w:val="24"/>
          <w:lang w:eastAsia="hu-HU"/>
        </w:rPr>
        <w:t>ok</w:t>
      </w:r>
      <w:r w:rsidR="00684FFD">
        <w:rPr>
          <w:rFonts w:ascii="Times New Roman" w:eastAsia="Times New Roman" w:hAnsi="Times New Roman"/>
          <w:bCs/>
          <w:sz w:val="24"/>
          <w:szCs w:val="24"/>
          <w:lang w:eastAsia="hu-HU"/>
        </w:rPr>
        <w:t>, továbbá a lakcímre és lakhatásra vonatkozó adatok, elektronikus levelezési címek és telefonos elérhetőség</w:t>
      </w:r>
      <w:r w:rsidR="00D569F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</w:p>
    <w:p w14:paraId="2FFFF592" w14:textId="77777777" w:rsidR="004C2C7A" w:rsidRPr="00E767CB" w:rsidRDefault="004C2C7A" w:rsidP="005A0974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767CB">
        <w:rPr>
          <w:rFonts w:ascii="Times New Roman" w:hAnsi="Times New Roman"/>
          <w:sz w:val="24"/>
          <w:szCs w:val="24"/>
        </w:rPr>
        <w:t xml:space="preserve">A kezelt adat minősítése: </w:t>
      </w:r>
      <w:r w:rsidRPr="00E767CB">
        <w:rPr>
          <w:rFonts w:ascii="Times New Roman" w:hAnsi="Times New Roman"/>
          <w:b/>
          <w:bCs/>
          <w:sz w:val="24"/>
          <w:szCs w:val="24"/>
        </w:rPr>
        <w:t>személyes</w:t>
      </w:r>
      <w:r w:rsidR="00E767CB" w:rsidRPr="00E767CB">
        <w:rPr>
          <w:rFonts w:ascii="Times New Roman" w:hAnsi="Times New Roman"/>
          <w:b/>
          <w:bCs/>
          <w:sz w:val="24"/>
          <w:szCs w:val="24"/>
        </w:rPr>
        <w:t xml:space="preserve"> és a GDPR 9. cikk (1) bekezdése szerint minősülő </w:t>
      </w:r>
      <w:r w:rsidRPr="00E767CB">
        <w:rPr>
          <w:rFonts w:ascii="Times New Roman" w:hAnsi="Times New Roman"/>
          <w:b/>
          <w:bCs/>
          <w:sz w:val="24"/>
          <w:szCs w:val="24"/>
        </w:rPr>
        <w:t>különleges személyes adatok</w:t>
      </w:r>
    </w:p>
    <w:p w14:paraId="097CBB35" w14:textId="77777777" w:rsidR="004C2C7A" w:rsidRDefault="004C2C7A" w:rsidP="005A0974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adat formátuma:</w:t>
      </w:r>
      <w:r w:rsidR="000B6792">
        <w:rPr>
          <w:rFonts w:ascii="Times New Roman" w:hAnsi="Times New Roman"/>
          <w:sz w:val="24"/>
          <w:szCs w:val="24"/>
        </w:rPr>
        <w:t xml:space="preserve"> </w:t>
      </w:r>
      <w:r w:rsidR="00747A3C">
        <w:rPr>
          <w:rFonts w:ascii="Times New Roman" w:hAnsi="Times New Roman"/>
          <w:b/>
          <w:sz w:val="24"/>
          <w:szCs w:val="24"/>
        </w:rPr>
        <w:t>papír és elektronikus</w:t>
      </w:r>
    </w:p>
    <w:p w14:paraId="11269994" w14:textId="77777777" w:rsidR="004C2C7A" w:rsidRDefault="004C2C7A" w:rsidP="005A0974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személyes adatok kezelésének célja:</w:t>
      </w:r>
      <w:r w:rsidR="000B6792">
        <w:rPr>
          <w:rFonts w:ascii="Times New Roman" w:hAnsi="Times New Roman"/>
          <w:sz w:val="24"/>
          <w:szCs w:val="24"/>
        </w:rPr>
        <w:t xml:space="preserve"> </w:t>
      </w:r>
      <w:r w:rsidR="00E767CB" w:rsidRPr="00E767CB">
        <w:rPr>
          <w:rFonts w:ascii="Times New Roman" w:hAnsi="Times New Roman"/>
          <w:b/>
          <w:bCs/>
          <w:sz w:val="24"/>
          <w:szCs w:val="24"/>
        </w:rPr>
        <w:t>programban történő részvétel igazolása, a programok sikeres lebonyolítása, támogatás kifizetése</w:t>
      </w:r>
    </w:p>
    <w:p w14:paraId="10DE7485" w14:textId="77777777" w:rsidR="00E767CB" w:rsidRDefault="004C2C7A" w:rsidP="005A0974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 w:rsidRPr="00E767CB">
        <w:rPr>
          <w:rFonts w:ascii="Times New Roman" w:hAnsi="Times New Roman"/>
          <w:sz w:val="24"/>
          <w:szCs w:val="24"/>
        </w:rPr>
        <w:t>A különleges személyes adatok kezelésének célja:</w:t>
      </w:r>
      <w:r w:rsidR="000B6792" w:rsidRPr="00E767CB">
        <w:rPr>
          <w:rFonts w:ascii="Times New Roman" w:hAnsi="Times New Roman"/>
          <w:sz w:val="24"/>
          <w:szCs w:val="24"/>
        </w:rPr>
        <w:t xml:space="preserve"> </w:t>
      </w:r>
      <w:r w:rsidR="00E767CB" w:rsidRPr="00E767CB">
        <w:rPr>
          <w:rFonts w:ascii="Times New Roman" w:hAnsi="Times New Roman"/>
          <w:b/>
          <w:bCs/>
          <w:sz w:val="24"/>
          <w:szCs w:val="24"/>
        </w:rPr>
        <w:t>programban történő részvétel igazolása, a programok sikeres lebonyolítása, támogatás kifizetése</w:t>
      </w:r>
    </w:p>
    <w:p w14:paraId="4128DD2C" w14:textId="09E39AF6" w:rsidR="004C2C7A" w:rsidRPr="00E767CB" w:rsidRDefault="004C2C7A" w:rsidP="005A0974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7CB">
        <w:rPr>
          <w:rFonts w:ascii="Times New Roman" w:hAnsi="Times New Roman"/>
          <w:sz w:val="24"/>
          <w:szCs w:val="24"/>
        </w:rPr>
        <w:t>A személyes és különleges személyes adatok tárolásának időtartama, illetve annak lejártával a kezelés módja:</w:t>
      </w:r>
      <w:r w:rsidR="000B6792" w:rsidRPr="00E767CB">
        <w:rPr>
          <w:rFonts w:ascii="Times New Roman" w:hAnsi="Times New Roman"/>
          <w:sz w:val="24"/>
          <w:szCs w:val="24"/>
        </w:rPr>
        <w:t xml:space="preserve"> </w:t>
      </w:r>
      <w:r w:rsidR="00DE3E4D">
        <w:rPr>
          <w:rFonts w:ascii="Times New Roman" w:hAnsi="Times New Roman"/>
          <w:sz w:val="24"/>
          <w:szCs w:val="24"/>
        </w:rPr>
        <w:t>A TEF</w:t>
      </w:r>
      <w:r w:rsidR="00747A3C" w:rsidRPr="00E767CB">
        <w:rPr>
          <w:rFonts w:ascii="Times New Roman" w:hAnsi="Times New Roman"/>
          <w:b/>
          <w:sz w:val="24"/>
          <w:szCs w:val="24"/>
        </w:rPr>
        <w:t xml:space="preserve"> </w:t>
      </w:r>
      <w:r w:rsidR="000B6792" w:rsidRPr="00E767CB">
        <w:rPr>
          <w:rFonts w:ascii="Times New Roman" w:hAnsi="Times New Roman"/>
          <w:b/>
          <w:sz w:val="24"/>
          <w:szCs w:val="24"/>
        </w:rPr>
        <w:t>iratkezelési szabályzatnak</w:t>
      </w:r>
      <w:r w:rsidR="00DE3E4D">
        <w:rPr>
          <w:rFonts w:ascii="Times New Roman" w:hAnsi="Times New Roman"/>
          <w:b/>
          <w:sz w:val="24"/>
          <w:szCs w:val="24"/>
        </w:rPr>
        <w:t xml:space="preserve">, illetve a </w:t>
      </w:r>
      <w:r w:rsidR="00DE3E4D" w:rsidRPr="00DE3E4D">
        <w:rPr>
          <w:rFonts w:ascii="Times New Roman" w:hAnsi="Times New Roman"/>
          <w:b/>
          <w:sz w:val="24"/>
          <w:szCs w:val="24"/>
        </w:rPr>
        <w:t>Biztos Kezdet Gyerekház Dokumentációs Rendszer</w:t>
      </w:r>
      <w:r w:rsidR="00DE3E4D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DE3E4D">
        <w:rPr>
          <w:rFonts w:ascii="Times New Roman" w:hAnsi="Times New Roman"/>
          <w:b/>
          <w:sz w:val="24"/>
          <w:szCs w:val="24"/>
        </w:rPr>
        <w:t>Dok</w:t>
      </w:r>
      <w:proofErr w:type="spellEnd"/>
      <w:r w:rsidR="00DE3E4D">
        <w:rPr>
          <w:rFonts w:ascii="Times New Roman" w:hAnsi="Times New Roman"/>
          <w:b/>
          <w:sz w:val="24"/>
          <w:szCs w:val="24"/>
        </w:rPr>
        <w:t xml:space="preserve">. </w:t>
      </w:r>
      <w:r w:rsidR="00B42F72">
        <w:rPr>
          <w:rFonts w:ascii="Times New Roman" w:hAnsi="Times New Roman"/>
          <w:b/>
          <w:sz w:val="24"/>
          <w:szCs w:val="24"/>
        </w:rPr>
        <w:t>r</w:t>
      </w:r>
      <w:r w:rsidR="00DE3E4D">
        <w:rPr>
          <w:rFonts w:ascii="Times New Roman" w:hAnsi="Times New Roman"/>
          <w:b/>
          <w:sz w:val="24"/>
          <w:szCs w:val="24"/>
        </w:rPr>
        <w:t xml:space="preserve">endszer) adatkezelési szabályzatának megfelelően </w:t>
      </w:r>
      <w:r w:rsidR="001F4103" w:rsidRPr="00E767CB">
        <w:rPr>
          <w:rFonts w:ascii="Times New Roman" w:hAnsi="Times New Roman"/>
          <w:b/>
          <w:sz w:val="24"/>
          <w:szCs w:val="24"/>
        </w:rPr>
        <w:t>10</w:t>
      </w:r>
      <w:r w:rsidR="005F392B" w:rsidRPr="00E767CB">
        <w:rPr>
          <w:rFonts w:ascii="Times New Roman" w:hAnsi="Times New Roman"/>
          <w:b/>
          <w:sz w:val="24"/>
          <w:szCs w:val="24"/>
        </w:rPr>
        <w:t xml:space="preserve"> év</w:t>
      </w:r>
      <w:r w:rsidR="00DE3E4D">
        <w:rPr>
          <w:rFonts w:ascii="Times New Roman" w:hAnsi="Times New Roman"/>
          <w:b/>
          <w:sz w:val="24"/>
          <w:szCs w:val="24"/>
        </w:rPr>
        <w:t xml:space="preserve">. </w:t>
      </w:r>
    </w:p>
    <w:p w14:paraId="57B9A611" w14:textId="2705AC5A" w:rsidR="004C2C7A" w:rsidRPr="005A0974" w:rsidRDefault="004C2C7A" w:rsidP="005A0974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adatkezelés jogalapja:</w:t>
      </w:r>
      <w:r w:rsidR="000B6792">
        <w:rPr>
          <w:rFonts w:ascii="Times New Roman" w:hAnsi="Times New Roman"/>
          <w:sz w:val="24"/>
          <w:szCs w:val="24"/>
        </w:rPr>
        <w:t xml:space="preserve"> </w:t>
      </w:r>
      <w:r w:rsidR="00E767CB" w:rsidRPr="005A0974">
        <w:rPr>
          <w:rFonts w:ascii="Times New Roman" w:hAnsi="Times New Roman"/>
          <w:b/>
          <w:bCs/>
          <w:sz w:val="24"/>
          <w:szCs w:val="24"/>
        </w:rPr>
        <w:t>a GDPR 6. cikk (1) bekezdés e) pontja értelmében</w:t>
      </w:r>
      <w:r w:rsidR="000A5AB1">
        <w:rPr>
          <w:rFonts w:ascii="Times New Roman" w:hAnsi="Times New Roman"/>
          <w:b/>
          <w:bCs/>
          <w:sz w:val="24"/>
          <w:szCs w:val="24"/>
        </w:rPr>
        <w:t>,</w:t>
      </w:r>
      <w:r w:rsidR="00E767CB" w:rsidRPr="005A09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5AB1" w:rsidRPr="005A0974">
        <w:rPr>
          <w:rFonts w:ascii="Times New Roman" w:hAnsi="Times New Roman"/>
          <w:b/>
          <w:bCs/>
          <w:sz w:val="24"/>
          <w:szCs w:val="24"/>
        </w:rPr>
        <w:t>a TEF Társadalmi Esélyteremtési Főigazgatóságról, valamint egyes kormányrendeleteknek a Szociális és Gyermekvédelmi Főigazgatóság egyes feladatainak átadásával kapcsolatos módosításáról szóló 180/2019. (VII. 26.) Korm. rendeletben foglaltak szerinti feladatai vonatkozásában</w:t>
      </w:r>
      <w:r w:rsidR="008E5691">
        <w:rPr>
          <w:rFonts w:ascii="Times New Roman" w:hAnsi="Times New Roman"/>
          <w:b/>
          <w:bCs/>
          <w:sz w:val="24"/>
          <w:szCs w:val="24"/>
        </w:rPr>
        <w:t xml:space="preserve"> továbbá a</w:t>
      </w:r>
      <w:r w:rsidR="008E5691" w:rsidRPr="008E5691">
        <w:rPr>
          <w:rFonts w:ascii="Times New Roman" w:hAnsi="Times New Roman"/>
          <w:b/>
          <w:bCs/>
          <w:sz w:val="24"/>
          <w:szCs w:val="24"/>
        </w:rPr>
        <w:t xml:space="preserve"> gyermekek esélynövelő szolgáltatásainak szakmai feladatairól és működésük feltételeiről szóló 40/2018. (XII. 4.) EMMI rendeletben</w:t>
      </w:r>
      <w:r w:rsidR="008E5691">
        <w:rPr>
          <w:rFonts w:ascii="Times New Roman" w:hAnsi="Times New Roman"/>
          <w:b/>
          <w:bCs/>
          <w:sz w:val="24"/>
          <w:szCs w:val="24"/>
        </w:rPr>
        <w:t xml:space="preserve"> foglalt feladatai vonatkozásában</w:t>
      </w:r>
      <w:r w:rsidR="000A5AB1" w:rsidRPr="005A0974">
        <w:rPr>
          <w:rFonts w:ascii="Times New Roman" w:hAnsi="Times New Roman"/>
          <w:b/>
          <w:bCs/>
          <w:sz w:val="24"/>
          <w:szCs w:val="24"/>
        </w:rPr>
        <w:t>,</w:t>
      </w:r>
      <w:r w:rsidR="00606E23" w:rsidRPr="005A09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67CB" w:rsidRPr="005A0974">
        <w:rPr>
          <w:rFonts w:ascii="Times New Roman" w:hAnsi="Times New Roman"/>
          <w:b/>
          <w:bCs/>
          <w:sz w:val="24"/>
          <w:szCs w:val="24"/>
        </w:rPr>
        <w:t>a GDPR 9. cikk (1) bekezdés szerint minősülő különleges személyes adatok tekintetében a GDPR 6. cikk (1) bekezdés a) pontja értelmében, a GDPR 9. cikk (2) bekezdés a) pontja</w:t>
      </w:r>
    </w:p>
    <w:p w14:paraId="0824C627" w14:textId="03A7664A" w:rsidR="004C2C7A" w:rsidRDefault="004C2C7A" w:rsidP="005A0974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adatok forrása: </w:t>
      </w:r>
      <w:r w:rsidR="001F44F0">
        <w:rPr>
          <w:rFonts w:ascii="Times New Roman" w:hAnsi="Times New Roman"/>
          <w:b/>
          <w:bCs/>
          <w:sz w:val="24"/>
          <w:szCs w:val="24"/>
          <w:u w:val="single"/>
        </w:rPr>
        <w:t>a pályázó szervezettől</w:t>
      </w:r>
      <w:r w:rsidR="001F44F0" w:rsidRPr="005A097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származó</w:t>
      </w:r>
    </w:p>
    <w:p w14:paraId="7518F18D" w14:textId="74ECB9E4" w:rsidR="004C2C7A" w:rsidRPr="00D6500F" w:rsidRDefault="004C2C7A" w:rsidP="005A0974">
      <w:pPr>
        <w:pStyle w:val="Listaszerbekezds"/>
        <w:spacing w:after="120" w:line="259" w:lineRule="auto"/>
        <w:contextualSpacing w:val="0"/>
        <w:jc w:val="both"/>
      </w:pPr>
      <w:r>
        <w:rPr>
          <w:rFonts w:ascii="Times New Roman" w:hAnsi="Times New Roman"/>
          <w:sz w:val="24"/>
          <w:szCs w:val="24"/>
        </w:rPr>
        <w:t>A személyes adatok címzettjei:</w:t>
      </w:r>
      <w:r w:rsidR="000B6792">
        <w:rPr>
          <w:rFonts w:ascii="Times New Roman" w:hAnsi="Times New Roman"/>
          <w:sz w:val="24"/>
          <w:szCs w:val="24"/>
        </w:rPr>
        <w:t xml:space="preserve"> </w:t>
      </w:r>
      <w:r w:rsidR="000A5AB1" w:rsidRPr="005A0974">
        <w:rPr>
          <w:rFonts w:ascii="Times New Roman" w:hAnsi="Times New Roman"/>
          <w:b/>
          <w:sz w:val="24"/>
          <w:szCs w:val="24"/>
        </w:rPr>
        <w:t>TEF,</w:t>
      </w:r>
      <w:r w:rsidR="000A5AB1" w:rsidRPr="00DD1D15">
        <w:rPr>
          <w:rFonts w:ascii="Times New Roman" w:hAnsi="Times New Roman"/>
          <w:sz w:val="24"/>
          <w:szCs w:val="24"/>
        </w:rPr>
        <w:t xml:space="preserve"> </w:t>
      </w:r>
      <w:r w:rsidR="000A5AB1" w:rsidRPr="00DD1D15">
        <w:rPr>
          <w:rFonts w:ascii="Times New Roman" w:hAnsi="Times New Roman"/>
          <w:b/>
          <w:bCs/>
          <w:sz w:val="24"/>
          <w:szCs w:val="24"/>
        </w:rPr>
        <w:t>Támogatáskezelési Főosztály</w:t>
      </w:r>
    </w:p>
    <w:p w14:paraId="58F7B0BF" w14:textId="15A5DD6A" w:rsidR="004C2C7A" w:rsidRDefault="004C2C7A" w:rsidP="005A0974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Olyan címzettek kategóriái, akikkel a személyes adatokat közlik, vagy közölni fogják:</w:t>
      </w:r>
      <w:r w:rsidR="000B6792">
        <w:rPr>
          <w:rFonts w:ascii="Times New Roman" w:hAnsi="Times New Roman"/>
          <w:sz w:val="24"/>
          <w:szCs w:val="24"/>
        </w:rPr>
        <w:t xml:space="preserve"> </w:t>
      </w:r>
      <w:r w:rsidR="005F392B" w:rsidRPr="00DD1D15">
        <w:rPr>
          <w:rFonts w:ascii="Times New Roman" w:hAnsi="Times New Roman"/>
          <w:b/>
          <w:bCs/>
          <w:sz w:val="24"/>
          <w:szCs w:val="24"/>
        </w:rPr>
        <w:t xml:space="preserve">Központi Statisztikai Hivatal; </w:t>
      </w:r>
      <w:r w:rsidR="00B42F72">
        <w:rPr>
          <w:rFonts w:ascii="Times New Roman" w:hAnsi="Times New Roman"/>
          <w:b/>
          <w:bCs/>
          <w:sz w:val="24"/>
          <w:szCs w:val="24"/>
        </w:rPr>
        <w:t>valamint</w:t>
      </w:r>
      <w:r w:rsidR="00D67E3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67E39" w:rsidRPr="00D67E39">
        <w:rPr>
          <w:rFonts w:ascii="Times New Roman" w:hAnsi="Times New Roman"/>
          <w:b/>
          <w:bCs/>
          <w:sz w:val="24"/>
          <w:szCs w:val="24"/>
        </w:rPr>
        <w:t>a gyermekek esélynövelő szolgáltatásainak szakmai feladatai</w:t>
      </w:r>
      <w:r w:rsidR="00D67E39">
        <w:rPr>
          <w:rFonts w:ascii="Times New Roman" w:hAnsi="Times New Roman"/>
          <w:b/>
          <w:bCs/>
          <w:sz w:val="24"/>
          <w:szCs w:val="24"/>
        </w:rPr>
        <w:t>ért</w:t>
      </w:r>
      <w:r w:rsidR="00D67E39" w:rsidRPr="00D67E39">
        <w:rPr>
          <w:rFonts w:ascii="Times New Roman" w:hAnsi="Times New Roman"/>
          <w:b/>
          <w:bCs/>
          <w:sz w:val="24"/>
          <w:szCs w:val="24"/>
        </w:rPr>
        <w:t xml:space="preserve"> és működésük feltételei</w:t>
      </w:r>
      <w:r w:rsidR="00D67E39">
        <w:rPr>
          <w:rFonts w:ascii="Times New Roman" w:hAnsi="Times New Roman"/>
          <w:b/>
          <w:bCs/>
          <w:sz w:val="24"/>
          <w:szCs w:val="24"/>
        </w:rPr>
        <w:t xml:space="preserve">ért felelős </w:t>
      </w:r>
      <w:r w:rsidR="00574575">
        <w:rPr>
          <w:rFonts w:ascii="Times New Roman" w:hAnsi="Times New Roman"/>
          <w:b/>
          <w:bCs/>
          <w:sz w:val="24"/>
          <w:szCs w:val="24"/>
        </w:rPr>
        <w:t>miniszter</w:t>
      </w:r>
    </w:p>
    <w:p w14:paraId="31447969" w14:textId="77777777" w:rsidR="004C2C7A" w:rsidRDefault="004C2C7A" w:rsidP="005A0974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Harmadik országba, vagy nemzetközi szervezet részére továbbít-e a projekt személyes adatokat:</w:t>
      </w:r>
      <w:r w:rsidR="000B6792">
        <w:rPr>
          <w:rFonts w:ascii="Times New Roman" w:hAnsi="Times New Roman"/>
          <w:sz w:val="24"/>
          <w:szCs w:val="24"/>
        </w:rPr>
        <w:t xml:space="preserve"> </w:t>
      </w:r>
      <w:r w:rsidR="000B6792" w:rsidRPr="000B6792">
        <w:rPr>
          <w:rFonts w:ascii="Times New Roman" w:hAnsi="Times New Roman"/>
          <w:b/>
          <w:sz w:val="24"/>
          <w:szCs w:val="24"/>
        </w:rPr>
        <w:t>nem</w:t>
      </w:r>
    </w:p>
    <w:p w14:paraId="2AF28BCF" w14:textId="3CA55A19" w:rsidR="004C2C7A" w:rsidRDefault="004C2C7A" w:rsidP="005A0974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Adatkezelés helye:</w:t>
      </w:r>
      <w:r w:rsidR="000B6792">
        <w:rPr>
          <w:rFonts w:ascii="Times New Roman" w:hAnsi="Times New Roman"/>
          <w:sz w:val="24"/>
          <w:szCs w:val="24"/>
        </w:rPr>
        <w:t xml:space="preserve"> </w:t>
      </w:r>
      <w:r w:rsidR="000B6792" w:rsidRPr="000B6792">
        <w:rPr>
          <w:rFonts w:ascii="Times New Roman" w:hAnsi="Times New Roman"/>
          <w:b/>
          <w:sz w:val="24"/>
          <w:szCs w:val="24"/>
        </w:rPr>
        <w:t>Társadalmi Esélyteremtési Főigazgatóság</w:t>
      </w:r>
      <w:r w:rsidR="000B6792">
        <w:rPr>
          <w:rFonts w:ascii="Times New Roman" w:hAnsi="Times New Roman"/>
          <w:b/>
          <w:sz w:val="24"/>
          <w:szCs w:val="24"/>
        </w:rPr>
        <w:t xml:space="preserve"> székhelye, telephelyei és irodái</w:t>
      </w:r>
      <w:r w:rsidR="00C01556">
        <w:rPr>
          <w:rFonts w:ascii="Times New Roman" w:hAnsi="Times New Roman"/>
          <w:b/>
          <w:sz w:val="24"/>
          <w:szCs w:val="24"/>
        </w:rPr>
        <w:t>.</w:t>
      </w:r>
    </w:p>
    <w:p w14:paraId="5E638714" w14:textId="2E7E368B" w:rsidR="00B42F72" w:rsidRDefault="004C2C7A" w:rsidP="00B42F72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42F72">
        <w:rPr>
          <w:rFonts w:ascii="Times New Roman" w:hAnsi="Times New Roman"/>
          <w:sz w:val="24"/>
          <w:szCs w:val="24"/>
        </w:rPr>
        <w:t>Az adatok védelmére tett technikai és szervezési intézkedések általános leírása:</w:t>
      </w:r>
      <w:r w:rsidR="000B6792" w:rsidRPr="00B42F72">
        <w:rPr>
          <w:rFonts w:ascii="Times New Roman" w:hAnsi="Times New Roman"/>
          <w:sz w:val="24"/>
          <w:szCs w:val="24"/>
        </w:rPr>
        <w:t xml:space="preserve"> </w:t>
      </w:r>
      <w:r w:rsidR="00747A3C" w:rsidRPr="00B42F72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C01556" w:rsidRPr="00B42F72">
        <w:rPr>
          <w:rFonts w:ascii="Times New Roman" w:hAnsi="Times New Roman"/>
          <w:b/>
          <w:bCs/>
          <w:sz w:val="24"/>
          <w:szCs w:val="24"/>
        </w:rPr>
        <w:t xml:space="preserve">pályázat </w:t>
      </w:r>
      <w:r w:rsidR="00747A3C" w:rsidRPr="00B42F72">
        <w:rPr>
          <w:rFonts w:ascii="Times New Roman" w:hAnsi="Times New Roman"/>
          <w:b/>
          <w:bCs/>
          <w:sz w:val="24"/>
          <w:szCs w:val="24"/>
        </w:rPr>
        <w:t>iratai zárható irodákban és irattárakban helyezzük el, melyek kulcsait, csak az arra jogosultak vehetik fel. Az elektronikusan tárolt adatokhoz, csak a jogosultsággal rendelkező munkatársak férhetnek hozzá az informatikai szabályzatban előírtak betartásával.</w:t>
      </w:r>
      <w:r w:rsidR="00DD1D15" w:rsidRPr="005A097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C2D688F" w14:textId="77777777" w:rsidR="00B42F72" w:rsidRPr="00EF6200" w:rsidRDefault="00B42F72" w:rsidP="00B42F72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6200">
        <w:rPr>
          <w:rFonts w:ascii="Times New Roman" w:hAnsi="Times New Roman"/>
          <w:b/>
          <w:bCs/>
          <w:sz w:val="24"/>
          <w:szCs w:val="24"/>
        </w:rPr>
        <w:t xml:space="preserve">Az elektronikusan tárolt adatok zárt rendszerben kerülnek kezelésre és tárolásra a kormányzati informatikai rendszerekért felelős NISZ Nemzeti Infokommunikációs Szolgáltató </w:t>
      </w:r>
      <w:proofErr w:type="spellStart"/>
      <w:r w:rsidRPr="00EF6200">
        <w:rPr>
          <w:rFonts w:ascii="Times New Roman" w:hAnsi="Times New Roman"/>
          <w:b/>
          <w:bCs/>
          <w:sz w:val="24"/>
          <w:szCs w:val="24"/>
        </w:rPr>
        <w:t>Zrt</w:t>
      </w:r>
      <w:proofErr w:type="spellEnd"/>
      <w:r w:rsidRPr="00EF6200">
        <w:rPr>
          <w:rFonts w:ascii="Times New Roman" w:hAnsi="Times New Roman"/>
          <w:b/>
          <w:bCs/>
          <w:sz w:val="24"/>
          <w:szCs w:val="24"/>
        </w:rPr>
        <w:t>. informatikai eszközparkján és szerverein.</w:t>
      </w:r>
    </w:p>
    <w:p w14:paraId="79EA4587" w14:textId="6B9119E8" w:rsidR="004C2C7A" w:rsidRPr="00EF6200" w:rsidRDefault="004C2C7A" w:rsidP="005A0974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6200">
        <w:rPr>
          <w:rFonts w:ascii="Times New Roman" w:hAnsi="Times New Roman"/>
          <w:sz w:val="24"/>
          <w:szCs w:val="24"/>
        </w:rPr>
        <w:t xml:space="preserve">Ha fennáll, az automatizált döntéshozatal ténye: </w:t>
      </w:r>
      <w:r w:rsidRPr="00EF6200">
        <w:rPr>
          <w:rFonts w:ascii="Times New Roman" w:hAnsi="Times New Roman"/>
          <w:b/>
          <w:bCs/>
          <w:sz w:val="24"/>
          <w:szCs w:val="24"/>
        </w:rPr>
        <w:t>nem áll fenn</w:t>
      </w:r>
    </w:p>
    <w:p w14:paraId="2B7A44C1" w14:textId="77777777" w:rsidR="00410F08" w:rsidRPr="00EF6200" w:rsidRDefault="00410F08" w:rsidP="005A0974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6200">
        <w:rPr>
          <w:rFonts w:ascii="Times New Roman" w:hAnsi="Times New Roman"/>
          <w:sz w:val="24"/>
          <w:szCs w:val="24"/>
        </w:rPr>
        <w:t xml:space="preserve">Alkalmazott szakrendszerek és </w:t>
      </w:r>
      <w:proofErr w:type="spellStart"/>
      <w:r w:rsidRPr="00EF6200">
        <w:rPr>
          <w:rFonts w:ascii="Times New Roman" w:hAnsi="Times New Roman"/>
          <w:sz w:val="24"/>
          <w:szCs w:val="24"/>
        </w:rPr>
        <w:t>adatfeldolgozók</w:t>
      </w:r>
      <w:r w:rsidR="00A41CA3" w:rsidRPr="00EF6200">
        <w:rPr>
          <w:rFonts w:ascii="Times New Roman" w:hAnsi="Times New Roman"/>
          <w:sz w:val="24"/>
          <w:szCs w:val="24"/>
        </w:rPr>
        <w:t>m</w:t>
      </w:r>
      <w:proofErr w:type="spellEnd"/>
    </w:p>
    <w:p w14:paraId="4DA77024" w14:textId="7806D9D5" w:rsidR="00DD1D15" w:rsidRPr="00EF6200" w:rsidRDefault="00D9717F" w:rsidP="005A0974">
      <w:pPr>
        <w:pStyle w:val="Listaszerbekezds"/>
        <w:numPr>
          <w:ilvl w:val="0"/>
          <w:numId w:val="56"/>
        </w:numPr>
        <w:spacing w:before="120" w:after="120" w:line="259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6200">
        <w:rPr>
          <w:rFonts w:ascii="Times New Roman" w:hAnsi="Times New Roman"/>
          <w:b/>
          <w:bCs/>
          <w:sz w:val="24"/>
          <w:szCs w:val="24"/>
        </w:rPr>
        <w:t>Elektronikus Pályázatkezelő és Szerződésmenedzsment Rendszer (</w:t>
      </w:r>
      <w:r w:rsidR="00D5335E" w:rsidRPr="00EF6200">
        <w:rPr>
          <w:rFonts w:ascii="Times New Roman" w:hAnsi="Times New Roman"/>
          <w:b/>
          <w:bCs/>
          <w:sz w:val="24"/>
          <w:szCs w:val="24"/>
        </w:rPr>
        <w:t>PKR</w:t>
      </w:r>
      <w:r w:rsidRPr="00EF6200">
        <w:rPr>
          <w:rFonts w:ascii="Times New Roman" w:hAnsi="Times New Roman"/>
          <w:b/>
          <w:bCs/>
          <w:sz w:val="24"/>
          <w:szCs w:val="24"/>
        </w:rPr>
        <w:t>)</w:t>
      </w:r>
      <w:proofErr w:type="gramStart"/>
      <w:r w:rsidR="00B42F72" w:rsidRPr="00EF620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5335E" w:rsidRPr="00EF62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0F08" w:rsidRPr="00EF6200">
        <w:rPr>
          <w:rFonts w:ascii="Times New Roman" w:hAnsi="Times New Roman"/>
          <w:b/>
          <w:bCs/>
          <w:sz w:val="24"/>
          <w:szCs w:val="24"/>
        </w:rPr>
        <w:t>üzemeltetője</w:t>
      </w:r>
      <w:proofErr w:type="gramEnd"/>
      <w:r w:rsidR="00410F08" w:rsidRPr="00EF62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6200">
        <w:rPr>
          <w:rFonts w:ascii="Times New Roman" w:hAnsi="Times New Roman"/>
          <w:b/>
          <w:bCs/>
          <w:sz w:val="24"/>
          <w:szCs w:val="24"/>
        </w:rPr>
        <w:t>Slachta Margit Nemzeti Szociálpolitikai Intézet</w:t>
      </w:r>
      <w:r w:rsidR="00410F08" w:rsidRPr="00EF6200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EF6200">
        <w:rPr>
          <w:rFonts w:ascii="Times New Roman" w:hAnsi="Times New Roman"/>
          <w:b/>
          <w:bCs/>
          <w:sz w:val="24"/>
          <w:szCs w:val="24"/>
        </w:rPr>
        <w:t>1142 Budapest, Ungvár u. 64.</w:t>
      </w:r>
      <w:r w:rsidR="00410F08" w:rsidRPr="00EF6200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14:paraId="2B860672" w14:textId="39DFC899" w:rsidR="00D9717F" w:rsidRPr="00EF6200" w:rsidRDefault="00B42F72" w:rsidP="005A0974">
      <w:pPr>
        <w:pStyle w:val="Listaszerbekezds"/>
        <w:numPr>
          <w:ilvl w:val="0"/>
          <w:numId w:val="56"/>
        </w:numPr>
        <w:spacing w:before="120" w:after="120" w:line="259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6200">
        <w:rPr>
          <w:rFonts w:ascii="Times New Roman" w:hAnsi="Times New Roman"/>
          <w:b/>
          <w:bCs/>
          <w:sz w:val="24"/>
          <w:szCs w:val="24"/>
        </w:rPr>
        <w:t>Biztos Kezdet Gyerekház Dokumentációs Rendszer,</w:t>
      </w:r>
      <w:r w:rsidR="00DD1D15" w:rsidRPr="00EF6200">
        <w:rPr>
          <w:rFonts w:ascii="Times New Roman" w:hAnsi="Times New Roman"/>
          <w:b/>
          <w:bCs/>
          <w:sz w:val="24"/>
          <w:szCs w:val="24"/>
        </w:rPr>
        <w:t xml:space="preserve"> üzemeltetője Társadalmi Esélyteremtési Főigazgatóság (1135 Budapest, Szegedi út 35-37.)</w:t>
      </w:r>
    </w:p>
    <w:p w14:paraId="5FFC88ED" w14:textId="77777777" w:rsidR="003344EB" w:rsidRPr="005A0974" w:rsidRDefault="004C2C7A" w:rsidP="005A0974">
      <w:pPr>
        <w:rPr>
          <w:rFonts w:ascii="Times New Roman" w:hAnsi="Times New Roman"/>
          <w:b/>
          <w:sz w:val="24"/>
          <w:szCs w:val="24"/>
          <w:u w:val="single"/>
        </w:rPr>
      </w:pPr>
      <w:r w:rsidRPr="00EF6200">
        <w:rPr>
          <w:rFonts w:ascii="Times New Roman" w:hAnsi="Times New Roman"/>
          <w:b/>
          <w:sz w:val="24"/>
          <w:szCs w:val="24"/>
          <w:u w:val="single"/>
        </w:rPr>
        <w:t>Az érintett jogai és jogérvényesítési lehetőségei:</w:t>
      </w:r>
    </w:p>
    <w:p w14:paraId="761DD179" w14:textId="77777777" w:rsidR="004C2C7A" w:rsidRPr="005A0974" w:rsidRDefault="004C2C7A" w:rsidP="005A097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5A0974">
        <w:rPr>
          <w:rFonts w:ascii="Times New Roman" w:hAnsi="Times New Roman"/>
          <w:b/>
          <w:sz w:val="24"/>
          <w:szCs w:val="24"/>
        </w:rPr>
        <w:t>Az érintett jogai</w:t>
      </w:r>
    </w:p>
    <w:p w14:paraId="70FA05F1" w14:textId="77777777" w:rsidR="004C2C7A" w:rsidRDefault="004C2C7A" w:rsidP="005A0974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Tájékoztatás</w:t>
      </w:r>
    </w:p>
    <w:p w14:paraId="42C2D979" w14:textId="77777777" w:rsidR="004C2C7A" w:rsidRDefault="004C2C7A" w:rsidP="005A0974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 Az ilyen jellegű adatszolgáltatást az Adatkezelő díjmentesen teljesíti, kivéve, ha a kérelem megalapozatlan, túlzó vagy ismétlődő.</w:t>
      </w:r>
    </w:p>
    <w:p w14:paraId="481DD897" w14:textId="77777777" w:rsidR="004C2C7A" w:rsidRDefault="004C2C7A" w:rsidP="005A0974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érintett hozzáférési joga</w:t>
      </w:r>
    </w:p>
    <w:p w14:paraId="3C0AE655" w14:textId="77777777" w:rsidR="004C2C7A" w:rsidRDefault="004C2C7A" w:rsidP="005A0974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jogosult, hogy a személyes adatokhoz és a következő információkhoz hozzáférést kapjon:</w:t>
      </w:r>
    </w:p>
    <w:p w14:paraId="09331DAE" w14:textId="77777777" w:rsidR="004C2C7A" w:rsidRDefault="004C2C7A" w:rsidP="005A0974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Személyes adatok másolatának egy példánya (további példányok díj ellenében)</w:t>
      </w:r>
    </w:p>
    <w:p w14:paraId="090644AD" w14:textId="77777777" w:rsidR="004C2C7A" w:rsidRDefault="004C2C7A" w:rsidP="005A0974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Adatkezelés célja</w:t>
      </w:r>
    </w:p>
    <w:p w14:paraId="5085579F" w14:textId="77777777" w:rsidR="004C2C7A" w:rsidRDefault="004C2C7A" w:rsidP="005A0974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Adatok kategóriái</w:t>
      </w:r>
    </w:p>
    <w:p w14:paraId="267F4023" w14:textId="77777777" w:rsidR="004C2C7A" w:rsidRDefault="004C2C7A" w:rsidP="005A0974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Automatizált döntéshozatallal, profilalkotással kapcsolatos adatok</w:t>
      </w:r>
    </w:p>
    <w:p w14:paraId="7ACC3C3A" w14:textId="77777777" w:rsidR="004C2C7A" w:rsidRDefault="004C2C7A" w:rsidP="005A0974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Adatátvétel esetén a forrásra vonatkozó információkat</w:t>
      </w:r>
    </w:p>
    <w:p w14:paraId="082F8226" w14:textId="77777777" w:rsidR="004C2C7A" w:rsidRDefault="004C2C7A" w:rsidP="005A0974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Címzettek, akik részére az adatokat közölték vagy közölni fogják</w:t>
      </w:r>
    </w:p>
    <w:p w14:paraId="21A08FB3" w14:textId="77777777" w:rsidR="004C2C7A" w:rsidRDefault="004C2C7A" w:rsidP="005A0974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Harmadik országba történő adattovábbítással kapcsolatos információk, garanciák</w:t>
      </w:r>
    </w:p>
    <w:p w14:paraId="27B579BB" w14:textId="77777777" w:rsidR="004C2C7A" w:rsidRDefault="004C2C7A" w:rsidP="005A0974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Adatok tárolásának időtartama, annak szempontjai</w:t>
      </w:r>
    </w:p>
    <w:p w14:paraId="780BBB25" w14:textId="77777777" w:rsidR="004C2C7A" w:rsidRDefault="004C2C7A" w:rsidP="005A0974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Érintett jogai</w:t>
      </w:r>
    </w:p>
    <w:p w14:paraId="75176DD4" w14:textId="77777777" w:rsidR="004C2C7A" w:rsidRDefault="004C2C7A" w:rsidP="005A0974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Felügyeleti hatósághoz panasz benyújtásának joga</w:t>
      </w:r>
    </w:p>
    <w:p w14:paraId="1EDD53BB" w14:textId="77777777" w:rsidR="004C2C7A" w:rsidRDefault="004C2C7A" w:rsidP="005A0974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Helyesbítéshez való jog</w:t>
      </w:r>
    </w:p>
    <w:p w14:paraId="2BE1EE33" w14:textId="77777777" w:rsidR="004C2C7A" w:rsidRDefault="004C2C7A" w:rsidP="005A0974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jogosult pontatlan adatainak indokolatlan késedelem nélküli helyesbítésére, kiegészítésére.</w:t>
      </w:r>
    </w:p>
    <w:p w14:paraId="157BD606" w14:textId="77777777" w:rsidR="004C2C7A" w:rsidRDefault="004C2C7A" w:rsidP="005A0974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Törléshez való jog (az elfeledtetéshez való jog)</w:t>
      </w:r>
    </w:p>
    <w:p w14:paraId="4ACE6032" w14:textId="77777777" w:rsidR="004C2C7A" w:rsidRDefault="004C2C7A" w:rsidP="005A0974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kérelmére az Adatkezelő köteles az érintettre vonatkozó személyes adatokat indokolatlan késedelem nélkül törölni, ha az alábbi esetek valamelyike fennáll:</w:t>
      </w:r>
    </w:p>
    <w:p w14:paraId="6A4D4AF5" w14:textId="77777777" w:rsidR="004C2C7A" w:rsidRDefault="004C2C7A" w:rsidP="005A0974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cél kiüresedett, már nincs szükség az adatra,</w:t>
      </w:r>
    </w:p>
    <w:p w14:paraId="32418F51" w14:textId="77777777" w:rsidR="004C2C7A" w:rsidRDefault="004C2C7A" w:rsidP="005A0974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érintett Visszavonja a hozzájárulását, így az adatkezelésnek megszűnik a jogalapja,</w:t>
      </w:r>
    </w:p>
    <w:p w14:paraId="1823E900" w14:textId="77777777" w:rsidR="004C2C7A" w:rsidRDefault="004C2C7A" w:rsidP="005A0974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érintett tiltakozik az adatkezelés ellen,</w:t>
      </w:r>
    </w:p>
    <w:p w14:paraId="34AE5EEC" w14:textId="77777777" w:rsidR="004C2C7A" w:rsidRDefault="004C2C7A" w:rsidP="005A0974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jogellenes adatkezelés,</w:t>
      </w:r>
    </w:p>
    <w:p w14:paraId="207C46DF" w14:textId="77777777" w:rsidR="004C2C7A" w:rsidRDefault="004C2C7A" w:rsidP="005A0974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jogi kötelezettség teljesítése céljából.</w:t>
      </w:r>
    </w:p>
    <w:p w14:paraId="5AB7A942" w14:textId="77777777" w:rsidR="004C2C7A" w:rsidRDefault="004C2C7A" w:rsidP="005A0974">
      <w:pPr>
        <w:autoSpaceDE w:val="0"/>
        <w:autoSpaceDN w:val="0"/>
        <w:adjustRightInd w:val="0"/>
        <w:spacing w:after="120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elfeledtetéshez való joga keretében, ha az Adatkezelő nyilvánosságra hozott személyes adatot törölni köteles - az elérhető technológia és megvalósítás költségeinek figyelembevételével - ésszerűen elvárható lépéseket tesz annak érdekében, hogy tájékoztasson más adatkezelőket a szóban forgó linkek, másolatok, másodpéldányok törlése kapcsán.</w:t>
      </w:r>
    </w:p>
    <w:p w14:paraId="52E5376C" w14:textId="77777777" w:rsidR="004C2C7A" w:rsidRDefault="004C2C7A" w:rsidP="005A0974">
      <w:pPr>
        <w:autoSpaceDE w:val="0"/>
        <w:autoSpaceDN w:val="0"/>
        <w:adjustRightInd w:val="0"/>
        <w:spacing w:after="120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3. illetve 4. pontban biztosított jogának gyakorlása alól kivételt képez, ha az adatkezelés szükséges. Az adatkezelés akkor szükséges, ha az alábbi esetek valamelyikéhez elengedhetetlen:</w:t>
      </w:r>
    </w:p>
    <w:p w14:paraId="3E8BFA09" w14:textId="77777777" w:rsidR="004C2C7A" w:rsidRDefault="004C2C7A" w:rsidP="005A0974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véleménynyilvánítás szabadságához,</w:t>
      </w:r>
    </w:p>
    <w:p w14:paraId="1B03EFE8" w14:textId="77777777" w:rsidR="004C2C7A" w:rsidRDefault="004C2C7A" w:rsidP="005A0974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jogi kötelezettség teljesítéséhez, vagy közhatalmi jogosítvány gyakorlásához,</w:t>
      </w:r>
    </w:p>
    <w:p w14:paraId="01175972" w14:textId="77777777" w:rsidR="004C2C7A" w:rsidRDefault="004C2C7A" w:rsidP="005A0974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közérdekből a népegészségügy területén,</w:t>
      </w:r>
    </w:p>
    <w:p w14:paraId="77CF2CCC" w14:textId="77777777" w:rsidR="004C2C7A" w:rsidRDefault="004C2C7A" w:rsidP="005A0974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közérdekű archiválás, tudományos és történelmi kutatási célból,</w:t>
      </w:r>
    </w:p>
    <w:p w14:paraId="61F68BC3" w14:textId="77777777" w:rsidR="004C2C7A" w:rsidRDefault="004C2C7A" w:rsidP="005A0974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120" w:line="259" w:lineRule="auto"/>
        <w:ind w:left="14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jogi igények érvényesítéséhez.</w:t>
      </w:r>
    </w:p>
    <w:p w14:paraId="4A5CB4BF" w14:textId="77777777" w:rsidR="004C2C7A" w:rsidRDefault="004C2C7A" w:rsidP="005A0974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adatkezelés korlátozásához való jog</w:t>
      </w:r>
    </w:p>
    <w:p w14:paraId="618ED55B" w14:textId="77777777" w:rsidR="004C2C7A" w:rsidRDefault="004C2C7A" w:rsidP="005A0974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Adatkezelő az érintett kérésére korlátozza az adatkezelést, ha</w:t>
      </w:r>
    </w:p>
    <w:p w14:paraId="3F9BF952" w14:textId="77777777" w:rsidR="004C2C7A" w:rsidRDefault="004C2C7A" w:rsidP="005A0974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vitatja a személyes adatok pontosságát,</w:t>
      </w:r>
    </w:p>
    <w:p w14:paraId="5DB8A2E4" w14:textId="77777777" w:rsidR="004C2C7A" w:rsidRDefault="004C2C7A" w:rsidP="005A0974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adatkezelés jogellenes és az érintett ellenzi az adatok törlését,</w:t>
      </w:r>
    </w:p>
    <w:p w14:paraId="0F4DF872" w14:textId="77777777" w:rsidR="004C2C7A" w:rsidRDefault="004C2C7A" w:rsidP="005A0974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Adatkezelőnek már nincs szüksége a személyes adatokra, de az érintett igényi azokat jogi igények előterjesztéséhez, érvényesítéséhez vagy védelméhez,</w:t>
      </w:r>
    </w:p>
    <w:p w14:paraId="3D40EB4E" w14:textId="77777777" w:rsidR="004C2C7A" w:rsidRDefault="004C2C7A" w:rsidP="005A0974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tiltakozott az adatkezelés ellen, és az adatkezelőnél még tart a vizsgálat.</w:t>
      </w:r>
    </w:p>
    <w:p w14:paraId="7E8FEA85" w14:textId="77777777" w:rsidR="004C2C7A" w:rsidRDefault="004C2C7A" w:rsidP="005A0974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adathordozhatósághoz való jog</w:t>
      </w:r>
    </w:p>
    <w:p w14:paraId="7224F2B0" w14:textId="77777777" w:rsidR="004C2C7A" w:rsidRDefault="004C2C7A" w:rsidP="005A0974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jogosult az általa az Adatkezelő rendelkezésére bocsátott adatokat megkapni:</w:t>
      </w:r>
    </w:p>
    <w:p w14:paraId="0E7F4C3E" w14:textId="77777777" w:rsidR="004C2C7A" w:rsidRDefault="004C2C7A" w:rsidP="005A0974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tagolt, széles körben használt, géppel olvasható formátumban,</w:t>
      </w:r>
    </w:p>
    <w:p w14:paraId="449C9534" w14:textId="77777777" w:rsidR="004C2C7A" w:rsidRDefault="004C2C7A" w:rsidP="005A0974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jogosult más adatkezelőhöz továbbítani,</w:t>
      </w:r>
    </w:p>
    <w:p w14:paraId="4614CBF3" w14:textId="77777777" w:rsidR="004C2C7A" w:rsidRDefault="004C2C7A" w:rsidP="005A0974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kérheti az adatok közvetlen továbbítását a másik adatkezelőhöz (ha ez technikailag</w:t>
      </w:r>
    </w:p>
    <w:p w14:paraId="26E0FDE0" w14:textId="77777777" w:rsidR="004C2C7A" w:rsidRDefault="004C2C7A" w:rsidP="005A0974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120" w:line="259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megvalósítható).</w:t>
      </w:r>
    </w:p>
    <w:p w14:paraId="207830A0" w14:textId="77777777" w:rsidR="004C2C7A" w:rsidRDefault="004C2C7A" w:rsidP="005A0974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tiltakozáshoz való jog</w:t>
      </w:r>
    </w:p>
    <w:p w14:paraId="3DEE3115" w14:textId="77777777" w:rsidR="004C2C7A" w:rsidRDefault="004C2C7A" w:rsidP="005A0974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tiltakozhat az adatai kezelése ellen:</w:t>
      </w:r>
    </w:p>
    <w:p w14:paraId="75DDCCFD" w14:textId="77777777" w:rsidR="004C2C7A" w:rsidRDefault="004C2C7A" w:rsidP="005A0974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közérdekű/közhatalmi és az érdekmérlegelésen alapuló jogalap esetében,</w:t>
      </w:r>
    </w:p>
    <w:p w14:paraId="590E085C" w14:textId="77777777" w:rsidR="004C2C7A" w:rsidRDefault="004C2C7A" w:rsidP="005A0974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közvetlen üzletszerzési cél esetén,</w:t>
      </w:r>
    </w:p>
    <w:p w14:paraId="0A639468" w14:textId="77777777" w:rsidR="004C2C7A" w:rsidRDefault="004C2C7A" w:rsidP="005A0974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közvetlen üzletszerzési célú profilalkotás keretében.</w:t>
      </w:r>
    </w:p>
    <w:p w14:paraId="29410B3C" w14:textId="77777777" w:rsidR="004C2C7A" w:rsidRDefault="004C2C7A" w:rsidP="005A0974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Az érintett tiltakozása esetén az adatkezelést azonnal meg kell szüntetni, kivéve kényszerítő erejű jogos indok és a jogi igények érvényesítése esetén.</w:t>
      </w:r>
    </w:p>
    <w:p w14:paraId="3F58D224" w14:textId="77777777" w:rsidR="004C2C7A" w:rsidRDefault="004C2C7A" w:rsidP="005A0974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Automatizált döntéshozatallal és a profilalkotással kapcsolatos jogok</w:t>
      </w:r>
    </w:p>
    <w:p w14:paraId="4D8284A5" w14:textId="77777777" w:rsidR="004C2C7A" w:rsidRDefault="004C2C7A" w:rsidP="005A0974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érintettnek az a joga, hogy ne terjedjen ki rá a kizárólag automatizált adatkezelésen ideértve a profilalkotáson is- alapuló döntés hatálya, amely rá nézve jelentős mértékben érintené. Ez alól kivételt jelent, ha:</w:t>
      </w:r>
    </w:p>
    <w:p w14:paraId="2327986B" w14:textId="77777777" w:rsidR="004C2C7A" w:rsidRDefault="004C2C7A" w:rsidP="005A0974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és az adatkezelő közötti szerződés megkötése vagy teljesítése érdekében szükséges,</w:t>
      </w:r>
    </w:p>
    <w:p w14:paraId="410EF89E" w14:textId="77777777" w:rsidR="004C2C7A" w:rsidRDefault="004C2C7A" w:rsidP="005A0974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jogszabály lehetővé teszi,</w:t>
      </w:r>
    </w:p>
    <w:p w14:paraId="7664A4A1" w14:textId="77777777" w:rsidR="004C2C7A" w:rsidRDefault="004C2C7A" w:rsidP="005A0974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ehhez kifejezetten hozzájárul.</w:t>
      </w:r>
    </w:p>
    <w:p w14:paraId="0E0CAF86" w14:textId="77777777" w:rsidR="004C2C7A" w:rsidRDefault="004C2C7A" w:rsidP="005A0974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fent említett 1. és 3. esetekben az érintett jogosult:</w:t>
      </w:r>
    </w:p>
    <w:p w14:paraId="17B6650C" w14:textId="77777777" w:rsidR="004C2C7A" w:rsidRDefault="004C2C7A" w:rsidP="005A0974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emberi beavatkozást kérni,</w:t>
      </w:r>
    </w:p>
    <w:p w14:paraId="4B4F4E22" w14:textId="77777777" w:rsidR="004C2C7A" w:rsidRDefault="004C2C7A" w:rsidP="005A0974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álláspontját kifejezni,</w:t>
      </w:r>
    </w:p>
    <w:p w14:paraId="3C7540D9" w14:textId="77777777" w:rsidR="004C2C7A" w:rsidRDefault="004C2C7A" w:rsidP="005A0974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döntéssel szemben kifogást benyújtani.</w:t>
      </w:r>
    </w:p>
    <w:p w14:paraId="79459E25" w14:textId="77777777" w:rsidR="004C2C7A" w:rsidRPr="005A0974" w:rsidRDefault="004C2C7A" w:rsidP="005A097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A0974">
        <w:rPr>
          <w:rFonts w:ascii="Times New Roman" w:hAnsi="Times New Roman"/>
          <w:b/>
          <w:sz w:val="24"/>
          <w:szCs w:val="24"/>
          <w:u w:val="single"/>
        </w:rPr>
        <w:t>Jogorvoslat</w:t>
      </w:r>
    </w:p>
    <w:p w14:paraId="7ED0DF0F" w14:textId="77777777" w:rsidR="00B53786" w:rsidRPr="00E767CB" w:rsidRDefault="00B53786" w:rsidP="005A0974">
      <w:pPr>
        <w:tabs>
          <w:tab w:val="left" w:pos="567"/>
        </w:tabs>
        <w:spacing w:after="120"/>
        <w:jc w:val="both"/>
        <w:rPr>
          <w:rFonts w:ascii="Times New Roman" w:hAnsi="Times New Roman"/>
          <w:bCs/>
          <w:iCs/>
          <w:sz w:val="24"/>
          <w:szCs w:val="24"/>
          <w:lang w:eastAsia="hu-HU"/>
        </w:rPr>
      </w:pPr>
      <w:r w:rsidRPr="00E767CB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Amennyiben az érintett úgy ítéli meg, hogy az adatkezelés a GDPR vagy az </w:t>
      </w:r>
      <w:proofErr w:type="spellStart"/>
      <w:r w:rsidRPr="00E767CB">
        <w:rPr>
          <w:rFonts w:ascii="Times New Roman" w:hAnsi="Times New Roman"/>
          <w:bCs/>
          <w:iCs/>
          <w:sz w:val="24"/>
          <w:szCs w:val="24"/>
          <w:lang w:eastAsia="hu-HU"/>
        </w:rPr>
        <w:t>Infotv</w:t>
      </w:r>
      <w:proofErr w:type="spellEnd"/>
      <w:r w:rsidRPr="00E767CB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. rendelkezéseibe ütközik, illetve sérelmesnek véli azt, ahogy az Adatkezelő a személyes adatait kezeli, akkor javasoljuk, hogy először az Adatkezelőt keresse meg panaszával. A panasza minden esetben kivizsgálásra kerül. </w:t>
      </w:r>
    </w:p>
    <w:p w14:paraId="2E0A38C3" w14:textId="77777777" w:rsidR="004C2C7A" w:rsidRDefault="004C2C7A" w:rsidP="005A097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Felügyeleti hatóságnál történő panasztételhez való jog</w:t>
      </w:r>
    </w:p>
    <w:p w14:paraId="5930637C" w14:textId="77777777" w:rsidR="00B53786" w:rsidRPr="00D6154B" w:rsidRDefault="00B53786" w:rsidP="005A0974">
      <w:pPr>
        <w:tabs>
          <w:tab w:val="left" w:pos="567"/>
        </w:tabs>
        <w:spacing w:after="120"/>
        <w:jc w:val="both"/>
        <w:rPr>
          <w:rFonts w:ascii="Times New Roman" w:hAnsi="Times New Roman"/>
          <w:bCs/>
          <w:iCs/>
          <w:sz w:val="24"/>
          <w:szCs w:val="24"/>
          <w:lang w:eastAsia="hu-HU"/>
        </w:rPr>
      </w:pPr>
      <w:r w:rsidRPr="00D6154B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Ha a panasza ellenére továbbra is sérelmezi azt, ahogy az Adatkezelő kezeli az adatait, vagy közvetlenül hatósághoz szeretne fordulni, akkor bejelentéssel élhet a Nemzeti Adatvédelmi és Információszabadság Hatóságnál (cím: 1055 Budapest, Falk Miksa utca 9-11., postacím: 1363 Budapest, Pf. 9. E-mail: </w:t>
      </w:r>
      <w:hyperlink r:id="rId9" w:history="1">
        <w:r w:rsidRPr="00D6154B">
          <w:rPr>
            <w:rStyle w:val="Hiperhivatkozs"/>
            <w:rFonts w:ascii="Times New Roman" w:hAnsi="Times New Roman"/>
            <w:bCs/>
            <w:iCs/>
            <w:sz w:val="24"/>
            <w:szCs w:val="24"/>
            <w:lang w:eastAsia="hu-HU"/>
          </w:rPr>
          <w:t>ugyfelszolgalat@naih.hu</w:t>
        </w:r>
      </w:hyperlink>
      <w:r w:rsidRPr="00D6154B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, honlap: </w:t>
      </w:r>
      <w:hyperlink r:id="rId10" w:history="1">
        <w:r w:rsidRPr="00D6154B">
          <w:rPr>
            <w:rStyle w:val="Hiperhivatkozs"/>
            <w:rFonts w:ascii="Times New Roman" w:hAnsi="Times New Roman"/>
            <w:bCs/>
            <w:iCs/>
            <w:sz w:val="24"/>
            <w:szCs w:val="24"/>
            <w:lang w:eastAsia="hu-HU"/>
          </w:rPr>
          <w:t>www.naih.hu</w:t>
        </w:r>
      </w:hyperlink>
      <w:r w:rsidRPr="00D6154B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). </w:t>
      </w:r>
    </w:p>
    <w:p w14:paraId="3065734D" w14:textId="77777777" w:rsidR="004C2C7A" w:rsidRDefault="004C2C7A" w:rsidP="005A097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Hatósággal szembeni bírósági jogorvoslathoz való jog</w:t>
      </w:r>
    </w:p>
    <w:p w14:paraId="3F050FFD" w14:textId="77777777" w:rsidR="004C2C7A" w:rsidRDefault="004C2C7A" w:rsidP="005A097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40432D89" w14:textId="77777777" w:rsidR="004C2C7A" w:rsidRDefault="004C2C7A" w:rsidP="005A097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Adatkezelővel/adatfeldolgozóval szembeni bírósági jogorvoslathoz való jog</w:t>
      </w:r>
    </w:p>
    <w:p w14:paraId="6C36A554" w14:textId="77777777" w:rsidR="00B53786" w:rsidRPr="00E767CB" w:rsidRDefault="00B53786" w:rsidP="005A0974">
      <w:pPr>
        <w:tabs>
          <w:tab w:val="left" w:pos="567"/>
        </w:tabs>
        <w:spacing w:after="120"/>
        <w:jc w:val="both"/>
        <w:rPr>
          <w:rFonts w:ascii="Times New Roman" w:hAnsi="Times New Roman"/>
          <w:bCs/>
          <w:iCs/>
          <w:sz w:val="24"/>
          <w:szCs w:val="24"/>
          <w:lang w:eastAsia="hu-HU"/>
        </w:rPr>
      </w:pPr>
      <w:r w:rsidRPr="00E767CB">
        <w:rPr>
          <w:rFonts w:ascii="Times New Roman" w:hAnsi="Times New Roman"/>
          <w:bCs/>
          <w:iCs/>
          <w:sz w:val="24"/>
          <w:szCs w:val="24"/>
          <w:lang w:eastAsia="hu-HU"/>
        </w:rPr>
        <w:t>Lehetősége van adatainak védelme érdekében bírósághoz fordulni, amely az ügyben soron kívül jár el. Ebben az esetben szabadon eldöntheti, hogy a lakóhelye (állandó lakcím) vagy a tartózkodási helye (ideiglenes lakcím) szerinti törvényszéknél (</w:t>
      </w:r>
      <w:hyperlink r:id="rId11" w:history="1">
        <w:r w:rsidRPr="00E767CB">
          <w:rPr>
            <w:rFonts w:ascii="Times New Roman" w:hAnsi="Times New Roman"/>
            <w:bCs/>
            <w:iCs/>
            <w:color w:val="0000FF"/>
            <w:sz w:val="24"/>
            <w:szCs w:val="24"/>
            <w:u w:val="single"/>
          </w:rPr>
          <w:t>http://birosag.hu/torvenyszekek</w:t>
        </w:r>
      </w:hyperlink>
      <w:r w:rsidRPr="00E767CB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) nyújtja-e be keresetét. </w:t>
      </w:r>
    </w:p>
    <w:p w14:paraId="07716913" w14:textId="77777777" w:rsidR="00B53786" w:rsidRPr="00E767CB" w:rsidRDefault="00B53786" w:rsidP="005A0974">
      <w:pPr>
        <w:tabs>
          <w:tab w:val="left" w:pos="567"/>
        </w:tabs>
        <w:spacing w:after="120"/>
        <w:jc w:val="both"/>
        <w:rPr>
          <w:rFonts w:ascii="Times New Roman" w:hAnsi="Times New Roman"/>
          <w:bCs/>
          <w:iCs/>
          <w:sz w:val="24"/>
          <w:szCs w:val="24"/>
          <w:lang w:eastAsia="hu-HU"/>
        </w:rPr>
      </w:pPr>
      <w:r w:rsidRPr="00E767CB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A lakóhelye vagy tartózkodási helye szerinti törvényszéket megkeresheti a </w:t>
      </w:r>
      <w:hyperlink r:id="rId12" w:history="1">
        <w:r w:rsidRPr="00E767CB">
          <w:rPr>
            <w:rFonts w:ascii="Times New Roman" w:hAnsi="Times New Roman"/>
            <w:color w:val="0000FF"/>
            <w:sz w:val="24"/>
            <w:szCs w:val="24"/>
            <w:u w:val="single"/>
          </w:rPr>
          <w:t>http://birosag.hu/ugyfelkapcsolati-portal/birosag-kereso</w:t>
        </w:r>
      </w:hyperlink>
      <w:r w:rsidRPr="00E767CB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 oldalon.</w:t>
      </w:r>
    </w:p>
    <w:p w14:paraId="24D8C490" w14:textId="77777777" w:rsidR="004C2C7A" w:rsidRDefault="004C2C7A" w:rsidP="005A097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Kártérítéshez való jog</w:t>
      </w:r>
    </w:p>
    <w:p w14:paraId="2AF986CE" w14:textId="77777777" w:rsidR="004C2C7A" w:rsidRDefault="004C2C7A" w:rsidP="005A097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Vagyoni és nem vagyoni károkért az Adatkezelő felelős. Több adatkezelő/feldolgozó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41B5530B" w14:textId="77777777" w:rsidR="004C2C7A" w:rsidRDefault="004C2C7A" w:rsidP="005A097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Közigazgatási bírság</w:t>
      </w:r>
    </w:p>
    <w:p w14:paraId="643FAE67" w14:textId="77777777" w:rsidR="004C2C7A" w:rsidRDefault="004C2C7A" w:rsidP="005A0974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eset körülményei alapján a Rendelet 83. cikkében foglalt keretek között állapítják meg az összegét.</w:t>
      </w:r>
    </w:p>
    <w:p w14:paraId="7A128459" w14:textId="77777777" w:rsidR="004C2C7A" w:rsidRDefault="004C2C7A" w:rsidP="005A0974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— amennyiben a hatóság a pontos célt és az adatok körét megjelölte — személyes adatot csak annyit és olyan mértékben ad ki, amely a megkeresés céljának megvalósításához elengedhetetlenül szükséges.</w:t>
      </w:r>
    </w:p>
    <w:p w14:paraId="07EDF3AE" w14:textId="77777777" w:rsidR="00067CF1" w:rsidRDefault="00067CF1" w:rsidP="005A0974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AA0465" w14:textId="77777777" w:rsidR="00067CF1" w:rsidRDefault="00067CF1" w:rsidP="005A0974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B777AA5" w14:textId="77777777" w:rsidR="00067CF1" w:rsidRDefault="00067CF1" w:rsidP="005A0974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A8F19E" w14:textId="77777777" w:rsidR="00067CF1" w:rsidRDefault="00067CF1" w:rsidP="005A0974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4A26F9" w14:textId="77777777" w:rsidR="00067CF1" w:rsidRDefault="00067CF1" w:rsidP="005A0974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C5D981" w14:textId="77777777" w:rsidR="00067CF1" w:rsidRDefault="00067CF1" w:rsidP="005A0974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D35E26F" w14:textId="77777777" w:rsidR="00067CF1" w:rsidRDefault="00067CF1" w:rsidP="005A0974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3C9B7C" w14:textId="77777777" w:rsidR="00067CF1" w:rsidRDefault="00067CF1" w:rsidP="005A0974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B25B1E5" w14:textId="77777777" w:rsidR="00067CF1" w:rsidRDefault="00067CF1" w:rsidP="005A0974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3020CC0" w14:textId="77777777" w:rsidR="00067CF1" w:rsidRDefault="00067CF1" w:rsidP="00067CF1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</w:t>
      </w:r>
      <w:proofErr w:type="gramStart"/>
      <w:r>
        <w:rPr>
          <w:rFonts w:ascii="Times New Roman" w:hAnsi="Times New Roman"/>
          <w:sz w:val="24"/>
          <w:szCs w:val="24"/>
        </w:rPr>
        <w:t>.: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976F1">
        <w:rPr>
          <w:rFonts w:ascii="Times New Roman" w:hAnsi="Times New Roman"/>
          <w:i/>
          <w:sz w:val="24"/>
          <w:szCs w:val="24"/>
        </w:rPr>
        <w:t>dátumbélyegző szerint</w:t>
      </w:r>
    </w:p>
    <w:p w14:paraId="50AFE868" w14:textId="77777777" w:rsidR="00067CF1" w:rsidRDefault="00067CF1" w:rsidP="00067CF1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773C2A3" w14:textId="77777777" w:rsidR="00067CF1" w:rsidRDefault="00067CF1" w:rsidP="00067CF1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FEAD6B" w14:textId="77777777" w:rsidR="00067CF1" w:rsidRDefault="00067CF1" w:rsidP="00067CF1">
      <w:pPr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Daróczi János</w:t>
      </w:r>
    </w:p>
    <w:p w14:paraId="0B4FE9A5" w14:textId="77777777" w:rsidR="00067CF1" w:rsidRDefault="00067CF1" w:rsidP="00067CF1">
      <w:pPr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főigazgató</w:t>
      </w:r>
      <w:proofErr w:type="gramEnd"/>
    </w:p>
    <w:p w14:paraId="702693D4" w14:textId="77777777" w:rsidR="00067CF1" w:rsidRDefault="00067CF1" w:rsidP="005A0974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67CF1" w:rsidSect="00067CF1"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7E75C" w14:textId="77777777" w:rsidR="0059020C" w:rsidRDefault="0059020C" w:rsidP="000447CA">
      <w:pPr>
        <w:spacing w:after="0" w:line="240" w:lineRule="auto"/>
      </w:pPr>
      <w:r>
        <w:separator/>
      </w:r>
    </w:p>
  </w:endnote>
  <w:endnote w:type="continuationSeparator" w:id="0">
    <w:p w14:paraId="57DEE332" w14:textId="77777777" w:rsidR="0059020C" w:rsidRDefault="0059020C" w:rsidP="0004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C05B" w14:textId="09BB9D1C" w:rsidR="00262B57" w:rsidRPr="008767FE" w:rsidRDefault="00262B57" w:rsidP="00067CF1">
    <w:pPr>
      <w:pStyle w:val="llb"/>
      <w:pBdr>
        <w:top w:val="single" w:sz="4" w:space="1" w:color="auto"/>
      </w:pBdr>
      <w:tabs>
        <w:tab w:val="clear" w:pos="4536"/>
      </w:tabs>
      <w:spacing w:after="0"/>
      <w:ind w:left="-108" w:right="-81"/>
      <w:jc w:val="center"/>
      <w:rPr>
        <w:rFonts w:ascii="Times New Roman" w:hAnsi="Times New Roman"/>
      </w:rPr>
    </w:pPr>
    <w:r w:rsidRPr="008767FE">
      <w:rPr>
        <w:rFonts w:ascii="Times New Roman" w:hAnsi="Times New Roman"/>
      </w:rPr>
      <w:fldChar w:fldCharType="begin"/>
    </w:r>
    <w:r w:rsidRPr="008767FE">
      <w:rPr>
        <w:rFonts w:ascii="Times New Roman" w:hAnsi="Times New Roman"/>
      </w:rPr>
      <w:instrText>PAGE   \* MERGEFORMAT</w:instrText>
    </w:r>
    <w:r w:rsidRPr="008767FE">
      <w:rPr>
        <w:rFonts w:ascii="Times New Roman" w:hAnsi="Times New Roman"/>
      </w:rPr>
      <w:fldChar w:fldCharType="separate"/>
    </w:r>
    <w:r w:rsidR="00C467E2">
      <w:rPr>
        <w:rFonts w:ascii="Times New Roman" w:hAnsi="Times New Roman"/>
        <w:noProof/>
      </w:rPr>
      <w:t>6</w:t>
    </w:r>
    <w:r w:rsidRPr="008767FE">
      <w:rPr>
        <w:rFonts w:ascii="Times New Roman" w:hAnsi="Times New Roman"/>
      </w:rPr>
      <w:fldChar w:fldCharType="end"/>
    </w:r>
    <w:r w:rsidRPr="008767FE">
      <w:rPr>
        <w:rFonts w:ascii="Times New Roman" w:hAnsi="Times New Roman"/>
      </w:rPr>
      <w:t>/</w:t>
    </w:r>
    <w:r w:rsidRPr="008767FE">
      <w:rPr>
        <w:rFonts w:ascii="Times New Roman" w:hAnsi="Times New Roman"/>
      </w:rPr>
      <w:fldChar w:fldCharType="begin"/>
    </w:r>
    <w:r w:rsidRPr="008767FE">
      <w:rPr>
        <w:rFonts w:ascii="Times New Roman" w:hAnsi="Times New Roman"/>
      </w:rPr>
      <w:instrText xml:space="preserve"> NUMPAGES  \* Arabic  \* MERGEFORMAT </w:instrText>
    </w:r>
    <w:r w:rsidRPr="008767FE">
      <w:rPr>
        <w:rFonts w:ascii="Times New Roman" w:hAnsi="Times New Roman"/>
      </w:rPr>
      <w:fldChar w:fldCharType="separate"/>
    </w:r>
    <w:r w:rsidR="00C467E2">
      <w:rPr>
        <w:rFonts w:ascii="Times New Roman" w:hAnsi="Times New Roman"/>
        <w:noProof/>
      </w:rPr>
      <w:t>6</w:t>
    </w:r>
    <w:r w:rsidRPr="008767FE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3197B" w14:textId="4A060615" w:rsidR="00067CF1" w:rsidRDefault="00067CF1" w:rsidP="00067CF1">
    <w:pPr>
      <w:pStyle w:val="llb"/>
      <w:pBdr>
        <w:top w:val="single" w:sz="4" w:space="1" w:color="auto"/>
      </w:pBdr>
      <w:tabs>
        <w:tab w:val="clear" w:pos="4536"/>
        <w:tab w:val="clear" w:pos="9072"/>
        <w:tab w:val="center" w:pos="6379"/>
        <w:tab w:val="right" w:pos="9192"/>
      </w:tabs>
      <w:spacing w:after="0"/>
      <w:ind w:left="-108" w:right="-81"/>
      <w:jc w:val="center"/>
    </w:pPr>
    <w:r w:rsidRPr="008767FE">
      <w:rPr>
        <w:rFonts w:ascii="Times New Roman" w:hAnsi="Times New Roman"/>
      </w:rPr>
      <w:t>Cím: 1135 Budapest, Szegedi út 35-37.</w:t>
    </w:r>
    <w:r>
      <w:rPr>
        <w:rFonts w:ascii="Times New Roman" w:hAnsi="Times New Roman"/>
      </w:rPr>
      <w:t xml:space="preserve"> Honlap: www.tef.gov.hu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7CA75" w14:textId="77777777" w:rsidR="0059020C" w:rsidRDefault="0059020C" w:rsidP="000447CA">
      <w:pPr>
        <w:spacing w:after="0" w:line="240" w:lineRule="auto"/>
      </w:pPr>
      <w:r>
        <w:separator/>
      </w:r>
    </w:p>
  </w:footnote>
  <w:footnote w:type="continuationSeparator" w:id="0">
    <w:p w14:paraId="1315CEEF" w14:textId="77777777" w:rsidR="0059020C" w:rsidRDefault="0059020C" w:rsidP="0004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D8F36" w14:textId="77777777" w:rsidR="00E452F3" w:rsidRPr="007D228B" w:rsidRDefault="00E452F3" w:rsidP="00E452F3">
    <w:pPr>
      <w:spacing w:after="20"/>
      <w:ind w:firstLine="180"/>
      <w:jc w:val="center"/>
      <w:rPr>
        <w:rFonts w:ascii="Times" w:hAnsi="Times" w:cs="Times"/>
        <w:noProof/>
        <w:color w:val="000000"/>
        <w:sz w:val="27"/>
        <w:szCs w:val="27"/>
      </w:rPr>
    </w:pPr>
    <w:r>
      <w:rPr>
        <w:rFonts w:ascii="Times" w:hAnsi="Times" w:cs="Times"/>
        <w:noProof/>
        <w:color w:val="000000"/>
        <w:sz w:val="27"/>
        <w:szCs w:val="27"/>
        <w:lang w:eastAsia="hu-HU"/>
      </w:rPr>
      <w:drawing>
        <wp:inline distT="0" distB="0" distL="0" distR="0" wp14:anchorId="3BE01C8F" wp14:editId="1FB46388">
          <wp:extent cx="417830" cy="787400"/>
          <wp:effectExtent l="0" t="0" r="1270" b="0"/>
          <wp:docPr id="6" name="Kép 6" descr="http://njt.hu/konvert/Html/2018/0A/image/2018_0A__B0000011B1AC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njt.hu/konvert/Html/2018/0A/image/2018_0A__B0000011B1AC_000_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E5BB3" w14:textId="677F1A9B" w:rsidR="00067CF1" w:rsidRPr="00F517DB" w:rsidRDefault="00F517DB" w:rsidP="00F517DB">
    <w:pPr>
      <w:tabs>
        <w:tab w:val="center" w:pos="4536"/>
        <w:tab w:val="right" w:pos="9072"/>
      </w:tabs>
      <w:spacing w:before="120"/>
      <w:jc w:val="center"/>
      <w:rPr>
        <w:rFonts w:ascii="Times New Roman" w:hAnsi="Times New Roman"/>
      </w:rPr>
    </w:pPr>
    <w:r w:rsidRPr="00C95718">
      <w:rPr>
        <w:rFonts w:ascii="Times New Roman" w:hAnsi="Times New Roman"/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65B1A1E" wp14:editId="6EB9C31D">
              <wp:simplePos x="0" y="0"/>
              <wp:positionH relativeFrom="column">
                <wp:posOffset>-4983</wp:posOffset>
              </wp:positionH>
              <wp:positionV relativeFrom="paragraph">
                <wp:posOffset>281255</wp:posOffset>
              </wp:positionV>
              <wp:extent cx="6084277" cy="45719"/>
              <wp:effectExtent l="0" t="0" r="31115" b="31115"/>
              <wp:wrapNone/>
              <wp:docPr id="7" name="Egyenes összekötő nyíll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4277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D36DC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7" o:spid="_x0000_s1026" type="#_x0000_t32" style="position:absolute;margin-left:-.4pt;margin-top:22.15pt;width:479.1pt;height:3.6p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"/>
          </w:pict>
        </mc:Fallback>
      </mc:AlternateContent>
    </w:r>
    <w:r w:rsidR="00E452F3" w:rsidRPr="007D228B">
      <w:rPr>
        <w:rFonts w:ascii="Times New Roman" w:hAnsi="Times New Roman"/>
      </w:rPr>
      <w:t>TÁRSADALMI ESÉLYTEREMTÉSI FŐIGAZGATÓSÁG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289E"/>
    <w:multiLevelType w:val="hybridMultilevel"/>
    <w:tmpl w:val="EE0E3570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42C8"/>
    <w:multiLevelType w:val="hybridMultilevel"/>
    <w:tmpl w:val="58F291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6517A"/>
    <w:multiLevelType w:val="hybridMultilevel"/>
    <w:tmpl w:val="148CC73A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20B5991"/>
    <w:multiLevelType w:val="hybridMultilevel"/>
    <w:tmpl w:val="56D6A84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E4D5F"/>
    <w:multiLevelType w:val="hybridMultilevel"/>
    <w:tmpl w:val="FC60B888"/>
    <w:lvl w:ilvl="0" w:tplc="FE7A17C4">
      <w:start w:val="6"/>
      <w:numFmt w:val="bullet"/>
      <w:lvlText w:val="-"/>
      <w:lvlJc w:val="left"/>
      <w:pPr>
        <w:ind w:left="143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15447C67"/>
    <w:multiLevelType w:val="hybridMultilevel"/>
    <w:tmpl w:val="ABDCC3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4474E"/>
    <w:multiLevelType w:val="hybridMultilevel"/>
    <w:tmpl w:val="085293F0"/>
    <w:lvl w:ilvl="0" w:tplc="2F52DD1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30ED2"/>
    <w:multiLevelType w:val="hybridMultilevel"/>
    <w:tmpl w:val="13A05D9E"/>
    <w:lvl w:ilvl="0" w:tplc="EC08957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F4533"/>
    <w:multiLevelType w:val="hybridMultilevel"/>
    <w:tmpl w:val="045C9604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B0D0B"/>
    <w:multiLevelType w:val="hybridMultilevel"/>
    <w:tmpl w:val="4170D174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80CAB"/>
    <w:multiLevelType w:val="hybridMultilevel"/>
    <w:tmpl w:val="5596D09A"/>
    <w:lvl w:ilvl="0" w:tplc="040E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251E33A5"/>
    <w:multiLevelType w:val="hybridMultilevel"/>
    <w:tmpl w:val="E1C6F59A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7531B"/>
    <w:multiLevelType w:val="hybridMultilevel"/>
    <w:tmpl w:val="DA301878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87F60"/>
    <w:multiLevelType w:val="hybridMultilevel"/>
    <w:tmpl w:val="4E940D30"/>
    <w:lvl w:ilvl="0" w:tplc="590235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0045A"/>
    <w:multiLevelType w:val="hybridMultilevel"/>
    <w:tmpl w:val="4BB6F16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675BBD"/>
    <w:multiLevelType w:val="hybridMultilevel"/>
    <w:tmpl w:val="45C898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335DD"/>
    <w:multiLevelType w:val="hybridMultilevel"/>
    <w:tmpl w:val="338834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157AE"/>
    <w:multiLevelType w:val="hybridMultilevel"/>
    <w:tmpl w:val="D6D2D4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B7672"/>
    <w:multiLevelType w:val="hybridMultilevel"/>
    <w:tmpl w:val="2EE67F4A"/>
    <w:lvl w:ilvl="0" w:tplc="9B70AC80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color w:val="231F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C3B7A"/>
    <w:multiLevelType w:val="hybridMultilevel"/>
    <w:tmpl w:val="D6D2D4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54664"/>
    <w:multiLevelType w:val="hybridMultilevel"/>
    <w:tmpl w:val="8916BB3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A6CCF"/>
    <w:multiLevelType w:val="hybridMultilevel"/>
    <w:tmpl w:val="06DC75C8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8683E"/>
    <w:multiLevelType w:val="hybridMultilevel"/>
    <w:tmpl w:val="A7DC56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E10"/>
    <w:multiLevelType w:val="hybridMultilevel"/>
    <w:tmpl w:val="49E077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A10E8"/>
    <w:multiLevelType w:val="hybridMultilevel"/>
    <w:tmpl w:val="A5F67B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463A5"/>
    <w:multiLevelType w:val="hybridMultilevel"/>
    <w:tmpl w:val="51E675AC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73109"/>
    <w:multiLevelType w:val="hybridMultilevel"/>
    <w:tmpl w:val="D6D2D4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B07E4"/>
    <w:multiLevelType w:val="hybridMultilevel"/>
    <w:tmpl w:val="E5D47E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6130A"/>
    <w:multiLevelType w:val="hybridMultilevel"/>
    <w:tmpl w:val="31446A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F1484"/>
    <w:multiLevelType w:val="hybridMultilevel"/>
    <w:tmpl w:val="C818E474"/>
    <w:lvl w:ilvl="0" w:tplc="71402D4A">
      <w:start w:val="6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0" w15:restartNumberingAfterBreak="0">
    <w:nsid w:val="58087D4D"/>
    <w:multiLevelType w:val="hybridMultilevel"/>
    <w:tmpl w:val="7E04F6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A5E7E"/>
    <w:multiLevelType w:val="hybridMultilevel"/>
    <w:tmpl w:val="9CE44D52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D623B12"/>
    <w:multiLevelType w:val="hybridMultilevel"/>
    <w:tmpl w:val="4126C716"/>
    <w:lvl w:ilvl="0" w:tplc="38DCA6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82769"/>
    <w:multiLevelType w:val="hybridMultilevel"/>
    <w:tmpl w:val="40A20E0C"/>
    <w:lvl w:ilvl="0" w:tplc="590235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E307F"/>
    <w:multiLevelType w:val="hybridMultilevel"/>
    <w:tmpl w:val="85E62D9E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C79EA"/>
    <w:multiLevelType w:val="hybridMultilevel"/>
    <w:tmpl w:val="9B00D352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43077"/>
    <w:multiLevelType w:val="hybridMultilevel"/>
    <w:tmpl w:val="1E7E4B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7442E"/>
    <w:multiLevelType w:val="hybridMultilevel"/>
    <w:tmpl w:val="A29CC7FE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61114"/>
    <w:multiLevelType w:val="hybridMultilevel"/>
    <w:tmpl w:val="D7929BD0"/>
    <w:lvl w:ilvl="0" w:tplc="5BCE7E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32"/>
  </w:num>
  <w:num w:numId="4">
    <w:abstractNumId w:val="6"/>
  </w:num>
  <w:num w:numId="5">
    <w:abstractNumId w:val="18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5"/>
  </w:num>
  <w:num w:numId="22">
    <w:abstractNumId w:val="26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</w:num>
  <w:num w:numId="28">
    <w:abstractNumId w:val="21"/>
  </w:num>
  <w:num w:numId="29">
    <w:abstractNumId w:val="21"/>
  </w:num>
  <w:num w:numId="30">
    <w:abstractNumId w:val="31"/>
  </w:num>
  <w:num w:numId="31">
    <w:abstractNumId w:val="31"/>
  </w:num>
  <w:num w:numId="32">
    <w:abstractNumId w:val="34"/>
  </w:num>
  <w:num w:numId="33">
    <w:abstractNumId w:val="34"/>
  </w:num>
  <w:num w:numId="34">
    <w:abstractNumId w:val="37"/>
  </w:num>
  <w:num w:numId="35">
    <w:abstractNumId w:val="37"/>
  </w:num>
  <w:num w:numId="36">
    <w:abstractNumId w:val="35"/>
  </w:num>
  <w:num w:numId="37">
    <w:abstractNumId w:val="35"/>
  </w:num>
  <w:num w:numId="38">
    <w:abstractNumId w:val="11"/>
  </w:num>
  <w:num w:numId="39">
    <w:abstractNumId w:val="11"/>
  </w:num>
  <w:num w:numId="40">
    <w:abstractNumId w:val="9"/>
  </w:num>
  <w:num w:numId="41">
    <w:abstractNumId w:val="9"/>
  </w:num>
  <w:num w:numId="42">
    <w:abstractNumId w:val="24"/>
  </w:num>
  <w:num w:numId="43">
    <w:abstractNumId w:val="24"/>
  </w:num>
  <w:num w:numId="44">
    <w:abstractNumId w:val="0"/>
  </w:num>
  <w:num w:numId="45">
    <w:abstractNumId w:val="0"/>
  </w:num>
  <w:num w:numId="46">
    <w:abstractNumId w:val="28"/>
  </w:num>
  <w:num w:numId="47">
    <w:abstractNumId w:val="28"/>
  </w:num>
  <w:num w:numId="48">
    <w:abstractNumId w:val="17"/>
  </w:num>
  <w:num w:numId="49">
    <w:abstractNumId w:val="38"/>
  </w:num>
  <w:num w:numId="50">
    <w:abstractNumId w:val="27"/>
  </w:num>
  <w:num w:numId="51">
    <w:abstractNumId w:val="19"/>
  </w:num>
  <w:num w:numId="52">
    <w:abstractNumId w:val="14"/>
  </w:num>
  <w:num w:numId="53">
    <w:abstractNumId w:val="13"/>
  </w:num>
  <w:num w:numId="54">
    <w:abstractNumId w:val="33"/>
  </w:num>
  <w:num w:numId="55">
    <w:abstractNumId w:val="29"/>
  </w:num>
  <w:num w:numId="56">
    <w:abstractNumId w:val="4"/>
  </w:num>
  <w:num w:numId="57">
    <w:abstractNumId w:val="2"/>
  </w:num>
  <w:num w:numId="58">
    <w:abstractNumId w:val="10"/>
  </w:num>
  <w:num w:numId="59">
    <w:abstractNumId w:val="1"/>
  </w:num>
  <w:num w:numId="60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F1"/>
    <w:rsid w:val="00014C60"/>
    <w:rsid w:val="00027214"/>
    <w:rsid w:val="00036447"/>
    <w:rsid w:val="00043D75"/>
    <w:rsid w:val="000447CA"/>
    <w:rsid w:val="00045839"/>
    <w:rsid w:val="00050031"/>
    <w:rsid w:val="00052CED"/>
    <w:rsid w:val="00057721"/>
    <w:rsid w:val="00062555"/>
    <w:rsid w:val="00067CF1"/>
    <w:rsid w:val="000761AF"/>
    <w:rsid w:val="00084F5D"/>
    <w:rsid w:val="000A23A4"/>
    <w:rsid w:val="000A5AB1"/>
    <w:rsid w:val="000B6792"/>
    <w:rsid w:val="000B6C12"/>
    <w:rsid w:val="000C05A4"/>
    <w:rsid w:val="000C59EC"/>
    <w:rsid w:val="000C6843"/>
    <w:rsid w:val="000D1A15"/>
    <w:rsid w:val="000D3BFB"/>
    <w:rsid w:val="000D509E"/>
    <w:rsid w:val="000D7A9A"/>
    <w:rsid w:val="000E7CF1"/>
    <w:rsid w:val="00104695"/>
    <w:rsid w:val="00110EC3"/>
    <w:rsid w:val="001360D2"/>
    <w:rsid w:val="00147626"/>
    <w:rsid w:val="00170CDE"/>
    <w:rsid w:val="00185461"/>
    <w:rsid w:val="001A000B"/>
    <w:rsid w:val="001A300D"/>
    <w:rsid w:val="001B53C0"/>
    <w:rsid w:val="001C734C"/>
    <w:rsid w:val="001F4103"/>
    <w:rsid w:val="001F44F0"/>
    <w:rsid w:val="0020156C"/>
    <w:rsid w:val="00206F47"/>
    <w:rsid w:val="0021504C"/>
    <w:rsid w:val="002215C1"/>
    <w:rsid w:val="00230129"/>
    <w:rsid w:val="00261A99"/>
    <w:rsid w:val="00262B57"/>
    <w:rsid w:val="0027411B"/>
    <w:rsid w:val="002A2BA8"/>
    <w:rsid w:val="002E6061"/>
    <w:rsid w:val="002E6909"/>
    <w:rsid w:val="00300737"/>
    <w:rsid w:val="00305AD3"/>
    <w:rsid w:val="00317183"/>
    <w:rsid w:val="00322237"/>
    <w:rsid w:val="00326978"/>
    <w:rsid w:val="003344EB"/>
    <w:rsid w:val="003815A8"/>
    <w:rsid w:val="00382FEC"/>
    <w:rsid w:val="0039680B"/>
    <w:rsid w:val="003A28CF"/>
    <w:rsid w:val="003B34FD"/>
    <w:rsid w:val="003E07A5"/>
    <w:rsid w:val="003E34B7"/>
    <w:rsid w:val="003F2C3D"/>
    <w:rsid w:val="00410F08"/>
    <w:rsid w:val="004159C9"/>
    <w:rsid w:val="00426079"/>
    <w:rsid w:val="0044630D"/>
    <w:rsid w:val="00456CC6"/>
    <w:rsid w:val="00480A92"/>
    <w:rsid w:val="004B342F"/>
    <w:rsid w:val="004B77A2"/>
    <w:rsid w:val="004C2C7A"/>
    <w:rsid w:val="004D029A"/>
    <w:rsid w:val="004D22D6"/>
    <w:rsid w:val="004D3496"/>
    <w:rsid w:val="004F1141"/>
    <w:rsid w:val="004F7A9B"/>
    <w:rsid w:val="004F7EE5"/>
    <w:rsid w:val="00504F39"/>
    <w:rsid w:val="0052414E"/>
    <w:rsid w:val="0053711C"/>
    <w:rsid w:val="00574575"/>
    <w:rsid w:val="00582336"/>
    <w:rsid w:val="00586EA8"/>
    <w:rsid w:val="0059020C"/>
    <w:rsid w:val="005A0974"/>
    <w:rsid w:val="005A2866"/>
    <w:rsid w:val="005F392B"/>
    <w:rsid w:val="00606E23"/>
    <w:rsid w:val="0062656C"/>
    <w:rsid w:val="006276F7"/>
    <w:rsid w:val="006569A3"/>
    <w:rsid w:val="0066650D"/>
    <w:rsid w:val="00667E26"/>
    <w:rsid w:val="00673AB3"/>
    <w:rsid w:val="00676E56"/>
    <w:rsid w:val="00684FFD"/>
    <w:rsid w:val="006B0919"/>
    <w:rsid w:val="006B5299"/>
    <w:rsid w:val="006C56A8"/>
    <w:rsid w:val="006F7D1C"/>
    <w:rsid w:val="00731C4F"/>
    <w:rsid w:val="00743C69"/>
    <w:rsid w:val="00747A3C"/>
    <w:rsid w:val="00751BFB"/>
    <w:rsid w:val="00760CFE"/>
    <w:rsid w:val="00786671"/>
    <w:rsid w:val="007B6D8B"/>
    <w:rsid w:val="007C214A"/>
    <w:rsid w:val="007C3463"/>
    <w:rsid w:val="007D49AB"/>
    <w:rsid w:val="007F2990"/>
    <w:rsid w:val="008021E4"/>
    <w:rsid w:val="008060AF"/>
    <w:rsid w:val="00813B70"/>
    <w:rsid w:val="008676D4"/>
    <w:rsid w:val="00867BFB"/>
    <w:rsid w:val="0087116B"/>
    <w:rsid w:val="008719A5"/>
    <w:rsid w:val="0087526F"/>
    <w:rsid w:val="00877A47"/>
    <w:rsid w:val="008822B3"/>
    <w:rsid w:val="0088386A"/>
    <w:rsid w:val="00887287"/>
    <w:rsid w:val="00896689"/>
    <w:rsid w:val="008A15B8"/>
    <w:rsid w:val="008A26CF"/>
    <w:rsid w:val="008A34A1"/>
    <w:rsid w:val="008A42E4"/>
    <w:rsid w:val="008A44DD"/>
    <w:rsid w:val="008A5362"/>
    <w:rsid w:val="008A59CC"/>
    <w:rsid w:val="008A6C7C"/>
    <w:rsid w:val="008D25E5"/>
    <w:rsid w:val="008E49F8"/>
    <w:rsid w:val="008E5691"/>
    <w:rsid w:val="00920490"/>
    <w:rsid w:val="00926A8B"/>
    <w:rsid w:val="009B31AA"/>
    <w:rsid w:val="009F3E5C"/>
    <w:rsid w:val="00A05787"/>
    <w:rsid w:val="00A418FF"/>
    <w:rsid w:val="00A41CA3"/>
    <w:rsid w:val="00A41EEA"/>
    <w:rsid w:val="00A5415F"/>
    <w:rsid w:val="00A55C06"/>
    <w:rsid w:val="00A806AB"/>
    <w:rsid w:val="00AB00E2"/>
    <w:rsid w:val="00AB037C"/>
    <w:rsid w:val="00AC125D"/>
    <w:rsid w:val="00AC6D21"/>
    <w:rsid w:val="00AD0C38"/>
    <w:rsid w:val="00B24F48"/>
    <w:rsid w:val="00B30710"/>
    <w:rsid w:val="00B42F72"/>
    <w:rsid w:val="00B53786"/>
    <w:rsid w:val="00B6723D"/>
    <w:rsid w:val="00B76E6B"/>
    <w:rsid w:val="00B94323"/>
    <w:rsid w:val="00B96383"/>
    <w:rsid w:val="00BA5257"/>
    <w:rsid w:val="00BF238C"/>
    <w:rsid w:val="00C01556"/>
    <w:rsid w:val="00C07A9D"/>
    <w:rsid w:val="00C1738E"/>
    <w:rsid w:val="00C30DCE"/>
    <w:rsid w:val="00C33302"/>
    <w:rsid w:val="00C45D0E"/>
    <w:rsid w:val="00C467E2"/>
    <w:rsid w:val="00C626C9"/>
    <w:rsid w:val="00CA075F"/>
    <w:rsid w:val="00CA2AF6"/>
    <w:rsid w:val="00CA5E08"/>
    <w:rsid w:val="00CB0A5D"/>
    <w:rsid w:val="00CD5DD7"/>
    <w:rsid w:val="00CE0B97"/>
    <w:rsid w:val="00CE358D"/>
    <w:rsid w:val="00CE489D"/>
    <w:rsid w:val="00CF439D"/>
    <w:rsid w:val="00D0008A"/>
    <w:rsid w:val="00D06A2A"/>
    <w:rsid w:val="00D221D7"/>
    <w:rsid w:val="00D3654F"/>
    <w:rsid w:val="00D45FF1"/>
    <w:rsid w:val="00D461FC"/>
    <w:rsid w:val="00D5335E"/>
    <w:rsid w:val="00D55DC4"/>
    <w:rsid w:val="00D569FF"/>
    <w:rsid w:val="00D6500F"/>
    <w:rsid w:val="00D662CA"/>
    <w:rsid w:val="00D679CD"/>
    <w:rsid w:val="00D67E39"/>
    <w:rsid w:val="00D96510"/>
    <w:rsid w:val="00D9717F"/>
    <w:rsid w:val="00DA3875"/>
    <w:rsid w:val="00DB42EC"/>
    <w:rsid w:val="00DD0F23"/>
    <w:rsid w:val="00DD1D15"/>
    <w:rsid w:val="00DE3E4D"/>
    <w:rsid w:val="00DF66C8"/>
    <w:rsid w:val="00DF6F16"/>
    <w:rsid w:val="00E00542"/>
    <w:rsid w:val="00E02F7D"/>
    <w:rsid w:val="00E03D02"/>
    <w:rsid w:val="00E06F68"/>
    <w:rsid w:val="00E07534"/>
    <w:rsid w:val="00E12E72"/>
    <w:rsid w:val="00E452F3"/>
    <w:rsid w:val="00E46C3E"/>
    <w:rsid w:val="00E50D3D"/>
    <w:rsid w:val="00E767CB"/>
    <w:rsid w:val="00E86A03"/>
    <w:rsid w:val="00E93F63"/>
    <w:rsid w:val="00EA6806"/>
    <w:rsid w:val="00EB14CB"/>
    <w:rsid w:val="00ED1CCF"/>
    <w:rsid w:val="00EE24B2"/>
    <w:rsid w:val="00EE4E73"/>
    <w:rsid w:val="00EF6200"/>
    <w:rsid w:val="00EF6E93"/>
    <w:rsid w:val="00F00ED0"/>
    <w:rsid w:val="00F32E0E"/>
    <w:rsid w:val="00F33634"/>
    <w:rsid w:val="00F36047"/>
    <w:rsid w:val="00F517DB"/>
    <w:rsid w:val="00F61B28"/>
    <w:rsid w:val="00F6267B"/>
    <w:rsid w:val="00FA517D"/>
    <w:rsid w:val="00FB2B72"/>
    <w:rsid w:val="00FC772C"/>
    <w:rsid w:val="00FD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EAC251"/>
  <w15:docId w15:val="{FE0A83E5-E65F-440D-B374-558FE75D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B4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Kiemels21">
    <w:name w:val="Kiemelés 21"/>
    <w:uiPriority w:val="22"/>
    <w:qFormat/>
    <w:rsid w:val="00667E26"/>
    <w:rPr>
      <w:b/>
      <w:bCs/>
    </w:rPr>
  </w:style>
  <w:style w:type="character" w:styleId="Hiperhivatkozs">
    <w:name w:val="Hyperlink"/>
    <w:uiPriority w:val="99"/>
    <w:unhideWhenUsed/>
    <w:rsid w:val="00667E26"/>
    <w:rPr>
      <w:color w:val="0000FF"/>
      <w:u w:val="single"/>
    </w:rPr>
  </w:style>
  <w:style w:type="character" w:customStyle="1" w:styleId="Szvegtrzs2">
    <w:name w:val="Szövegtörzs (2)"/>
    <w:rsid w:val="00926A8B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hu-HU" w:eastAsia="hu-HU" w:bidi="hu-HU"/>
    </w:rPr>
  </w:style>
  <w:style w:type="table" w:styleId="Rcsostblzat">
    <w:name w:val="Table Grid"/>
    <w:basedOn w:val="Normltblzat"/>
    <w:uiPriority w:val="39"/>
    <w:rsid w:val="00673A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4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46C3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uiPriority w:val="99"/>
    <w:semiHidden/>
    <w:unhideWhenUsed/>
    <w:rsid w:val="00E46C3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6C3E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E46C3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6C3E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46C3E"/>
    <w:rPr>
      <w:b/>
      <w:bCs/>
      <w:lang w:eastAsia="en-US"/>
    </w:rPr>
  </w:style>
  <w:style w:type="paragraph" w:styleId="Listaszerbekezds">
    <w:name w:val="List Paragraph"/>
    <w:basedOn w:val="Norml"/>
    <w:uiPriority w:val="34"/>
    <w:qFormat/>
    <w:rsid w:val="004C2C7A"/>
    <w:pPr>
      <w:spacing w:line="256" w:lineRule="auto"/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47C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447C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0447C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447CA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5F3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767CB"/>
    <w:rPr>
      <w:color w:val="605E5C"/>
      <w:shd w:val="clear" w:color="auto" w:fill="E1DFDD"/>
    </w:rPr>
  </w:style>
  <w:style w:type="paragraph" w:customStyle="1" w:styleId="Default">
    <w:name w:val="Default"/>
    <w:link w:val="DefaultChar"/>
    <w:rsid w:val="00B6723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efaultChar">
    <w:name w:val="Default Char"/>
    <w:basedOn w:val="Bekezdsalapbettpusa"/>
    <w:link w:val="Default"/>
    <w:locked/>
    <w:rsid w:val="00B6723D"/>
    <w:rPr>
      <w:color w:val="000000"/>
      <w:sz w:val="24"/>
      <w:szCs w:val="24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DB42EC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tef.gov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rosag.hu/ugyfelkapcsolati-portal/birosag-keres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rosag.hu/torvenyszeke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aih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yfelszolgalat@naih.h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5AECD-D6E7-4B2C-94E4-7C04BED6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1737</Words>
  <Characters>11986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n.a.</Company>
  <LinksUpToDate>false</LinksUpToDate>
  <CharactersWithSpaces>13696</CharactersWithSpaces>
  <SharedDoc>false</SharedDoc>
  <HLinks>
    <vt:vector size="6" baseType="variant">
      <vt:variant>
        <vt:i4>6291485</vt:i4>
      </vt:variant>
      <vt:variant>
        <vt:i4>0</vt:i4>
      </vt:variant>
      <vt:variant>
        <vt:i4>0</vt:i4>
      </vt:variant>
      <vt:variant>
        <vt:i4>5</vt:i4>
      </vt:variant>
      <vt:variant>
        <vt:lpwstr>mailto:foigazgatosag@tef.gov.hu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Buci</dc:creator>
  <cp:lastModifiedBy>Alagi Szilárd</cp:lastModifiedBy>
  <cp:revision>8</cp:revision>
  <cp:lastPrinted>2020-05-04T07:57:00Z</cp:lastPrinted>
  <dcterms:created xsi:type="dcterms:W3CDTF">2024-07-22T12:40:00Z</dcterms:created>
  <dcterms:modified xsi:type="dcterms:W3CDTF">2024-07-30T13:58:00Z</dcterms:modified>
</cp:coreProperties>
</file>