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5C360" w14:textId="77777777" w:rsidR="00E21557" w:rsidRPr="006B3BB0" w:rsidRDefault="00E21557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  <w:bookmarkStart w:id="0" w:name="_GoBack"/>
      <w:bookmarkEnd w:id="0"/>
    </w:p>
    <w:p w14:paraId="26450781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413D9A3C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7352B660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472B8520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6B9EE707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4A11DF8B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2AB9B5D5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31817A28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4F3818D6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361DAE72" w14:textId="77777777" w:rsidR="00920BA1" w:rsidRPr="00CC7B70" w:rsidRDefault="00920BA1" w:rsidP="005E3B78">
      <w:pPr>
        <w:pStyle w:val="Default"/>
        <w:spacing w:before="120" w:after="120" w:line="276" w:lineRule="auto"/>
        <w:jc w:val="center"/>
        <w:rPr>
          <w:b/>
        </w:rPr>
      </w:pPr>
      <w:r w:rsidRPr="00CC7B70">
        <w:rPr>
          <w:b/>
        </w:rPr>
        <w:t>PÁLYÁZATI FELHÍVÁS</w:t>
      </w:r>
    </w:p>
    <w:p w14:paraId="2BBA2A0D" w14:textId="77777777" w:rsidR="001D508D" w:rsidRPr="00CC7B70" w:rsidRDefault="001D508D" w:rsidP="005E3B78">
      <w:pPr>
        <w:pStyle w:val="Default"/>
        <w:spacing w:before="120" w:after="120" w:line="276" w:lineRule="auto"/>
        <w:jc w:val="center"/>
      </w:pPr>
    </w:p>
    <w:p w14:paraId="1FEBF803" w14:textId="77777777" w:rsidR="00920BA1" w:rsidRPr="00CC7B70" w:rsidRDefault="00920BA1" w:rsidP="005E3B78">
      <w:pPr>
        <w:pStyle w:val="Default"/>
        <w:spacing w:before="120" w:after="120" w:line="276" w:lineRule="auto"/>
        <w:jc w:val="center"/>
        <w:rPr>
          <w:b/>
        </w:rPr>
      </w:pPr>
      <w:r w:rsidRPr="00CC7B70">
        <w:rPr>
          <w:b/>
        </w:rPr>
        <w:t>Roma kultúra támogatására</w:t>
      </w:r>
    </w:p>
    <w:p w14:paraId="3A9642E9" w14:textId="77777777" w:rsidR="00920BA1" w:rsidRPr="00CC7B70" w:rsidRDefault="00920BA1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  <w:r w:rsidRPr="00CC7B70">
        <w:rPr>
          <w:b/>
          <w:bCs/>
          <w:color w:val="auto"/>
        </w:rPr>
        <w:t>Roma kulturális események megvalósításának, kulturális tartalmak és termékek elérhetővé tételének támogatása</w:t>
      </w:r>
    </w:p>
    <w:p w14:paraId="3191CAD9" w14:textId="77777777" w:rsidR="001D508D" w:rsidRPr="00CC7B70" w:rsidRDefault="001D508D" w:rsidP="005E3B78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</w:p>
    <w:p w14:paraId="620084D2" w14:textId="77777777" w:rsidR="005D4477" w:rsidRPr="00CC7B70" w:rsidRDefault="005D4477" w:rsidP="005E3B78">
      <w:pPr>
        <w:pStyle w:val="Default"/>
        <w:spacing w:before="120" w:after="120" w:line="276" w:lineRule="auto"/>
        <w:jc w:val="center"/>
        <w:rPr>
          <w:color w:val="auto"/>
        </w:rPr>
      </w:pPr>
      <w:r w:rsidRPr="00CC7B70">
        <w:rPr>
          <w:color w:val="auto"/>
        </w:rPr>
        <w:t xml:space="preserve">A pályázat kódja: </w:t>
      </w:r>
    </w:p>
    <w:p w14:paraId="48F454F7" w14:textId="77777777" w:rsidR="005D4477" w:rsidRPr="00CC7B70" w:rsidRDefault="005D4477" w:rsidP="005E3B78">
      <w:pPr>
        <w:pStyle w:val="Default"/>
        <w:spacing w:before="120" w:after="120" w:line="276" w:lineRule="auto"/>
        <w:jc w:val="center"/>
        <w:rPr>
          <w:b/>
          <w:color w:val="auto"/>
        </w:rPr>
      </w:pPr>
      <w:r w:rsidRPr="00CC7B70">
        <w:rPr>
          <w:b/>
        </w:rPr>
        <w:t>ROM-RKT-21</w:t>
      </w:r>
    </w:p>
    <w:p w14:paraId="78CAE831" w14:textId="77777777" w:rsidR="001D508D" w:rsidRPr="00CC7B70" w:rsidRDefault="001D508D" w:rsidP="005E3B78">
      <w:pPr>
        <w:pStyle w:val="Default"/>
        <w:spacing w:before="120" w:after="120" w:line="276" w:lineRule="auto"/>
        <w:jc w:val="center"/>
      </w:pPr>
    </w:p>
    <w:p w14:paraId="1B3A857B" w14:textId="14BEBEED" w:rsidR="00587635" w:rsidRPr="00CC7B70" w:rsidRDefault="00920BA1" w:rsidP="005E3B78">
      <w:pPr>
        <w:pStyle w:val="Default"/>
        <w:spacing w:before="120" w:after="120" w:line="276" w:lineRule="auto"/>
        <w:jc w:val="center"/>
        <w:rPr>
          <w:color w:val="auto"/>
        </w:rPr>
      </w:pPr>
      <w:r w:rsidRPr="00CC7B70">
        <w:t xml:space="preserve">A meghirdetés dátuma: 2021. </w:t>
      </w:r>
      <w:r w:rsidR="002B52ED">
        <w:t>április 08</w:t>
      </w:r>
      <w:r w:rsidR="00C0717E">
        <w:t>.</w:t>
      </w:r>
    </w:p>
    <w:p w14:paraId="2F1F85E5" w14:textId="77777777" w:rsidR="005F7C68" w:rsidRPr="00CC7B70" w:rsidRDefault="005F7C68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67605D3C" w14:textId="77777777" w:rsidR="005F7C68" w:rsidRPr="00CC7B70" w:rsidRDefault="005F7C68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76E5A5BA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6313D617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0B092493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78CCC44F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629411A5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6575C606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723AC146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53158640" w14:textId="77777777" w:rsidR="004C450A" w:rsidRPr="00CC7B70" w:rsidRDefault="004C450A" w:rsidP="005E3B78">
      <w:pPr>
        <w:pStyle w:val="Default"/>
        <w:spacing w:before="120" w:after="120" w:line="276" w:lineRule="auto"/>
        <w:jc w:val="center"/>
        <w:rPr>
          <w:color w:val="auto"/>
        </w:rPr>
      </w:pPr>
    </w:p>
    <w:p w14:paraId="7BCC2DC6" w14:textId="77777777" w:rsidR="004C450A" w:rsidRPr="00CC7B70" w:rsidRDefault="004C450A" w:rsidP="005E3B78">
      <w:pPr>
        <w:pStyle w:val="Default"/>
        <w:spacing w:before="120" w:after="120" w:line="276" w:lineRule="auto"/>
        <w:rPr>
          <w:color w:val="auto"/>
        </w:rPr>
      </w:pPr>
    </w:p>
    <w:p w14:paraId="6304EDAD" w14:textId="77777777" w:rsidR="0096756B" w:rsidRPr="00CC7B70" w:rsidRDefault="0096756B" w:rsidP="005E3B78">
      <w:pPr>
        <w:spacing w:before="120" w:after="120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4F1F03A7" w14:textId="77777777" w:rsidR="00D60C5A" w:rsidRPr="00CC7B70" w:rsidRDefault="00D60C5A" w:rsidP="005E3B78">
      <w:pPr>
        <w:spacing w:before="120" w:after="120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73DBF688" w14:textId="77777777" w:rsidR="00D04619" w:rsidRPr="00CC7B70" w:rsidRDefault="00D04619" w:rsidP="005E3B78">
      <w:pPr>
        <w:spacing w:before="120" w:after="120"/>
        <w:ind w:left="-142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BEVEZETÉS: </w:t>
      </w:r>
    </w:p>
    <w:p w14:paraId="588DA994" w14:textId="77777777" w:rsidR="00920BA1" w:rsidRPr="00CC7B70" w:rsidRDefault="00920BA1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Belügyminisztérium (a továbbiakban: „</w:t>
      </w:r>
      <w:r w:rsidRPr="00CC7B70">
        <w:rPr>
          <w:rFonts w:ascii="Times New Roman" w:hAnsi="Times New Roman"/>
          <w:b/>
          <w:sz w:val="24"/>
          <w:szCs w:val="24"/>
        </w:rPr>
        <w:t>Támogató</w:t>
      </w:r>
      <w:r w:rsidRPr="00CC7B70">
        <w:rPr>
          <w:rFonts w:ascii="Times New Roman" w:hAnsi="Times New Roman"/>
          <w:sz w:val="24"/>
          <w:szCs w:val="24"/>
        </w:rPr>
        <w:t>”) megbízásából a Társadalmi Esélyteremtési Főigazgatóság (a továbbiakban: „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>”) nyílt pályázatot (a továbbiakban: „</w:t>
      </w:r>
      <w:r w:rsidRPr="00CC7B70">
        <w:rPr>
          <w:rFonts w:ascii="Times New Roman" w:hAnsi="Times New Roman"/>
          <w:b/>
          <w:sz w:val="24"/>
          <w:szCs w:val="24"/>
        </w:rPr>
        <w:t>Pályázati felhívás</w:t>
      </w:r>
      <w:r w:rsidRPr="00CC7B70">
        <w:rPr>
          <w:rFonts w:ascii="Times New Roman" w:hAnsi="Times New Roman"/>
          <w:sz w:val="24"/>
          <w:szCs w:val="24"/>
        </w:rPr>
        <w:t xml:space="preserve">”) hirdet roma kulturális események megvalósításának, kulturális tartalmak és termékek elérhetővé tételének támogatására. </w:t>
      </w:r>
    </w:p>
    <w:p w14:paraId="4DAF7B71" w14:textId="12C291C3" w:rsidR="00D04619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kultúra a</w:t>
      </w:r>
      <w:r w:rsidR="00920BA1" w:rsidRPr="00CC7B70">
        <w:rPr>
          <w:rFonts w:ascii="Times New Roman" w:hAnsi="Times New Roman"/>
          <w:sz w:val="24"/>
          <w:szCs w:val="24"/>
        </w:rPr>
        <w:t xml:space="preserve"> </w:t>
      </w:r>
      <w:r w:rsidR="00914717" w:rsidRPr="00CC7B70">
        <w:rPr>
          <w:rFonts w:ascii="Times New Roman" w:hAnsi="Times New Roman"/>
          <w:sz w:val="24"/>
          <w:szCs w:val="24"/>
        </w:rPr>
        <w:t xml:space="preserve">mindennapi </w:t>
      </w:r>
      <w:r w:rsidRPr="00CC7B70">
        <w:rPr>
          <w:rFonts w:ascii="Times New Roman" w:hAnsi="Times New Roman"/>
          <w:sz w:val="24"/>
          <w:szCs w:val="24"/>
        </w:rPr>
        <w:t>ember számára is érthető és élvezhető üzenetet hordoz bármely művészeti ág esetében, ami a sajátosság, az egyediség elfogadásával, a közös kulturális értékek</w:t>
      </w:r>
      <w:r w:rsidR="00983F4F" w:rsidRPr="00CC7B70">
        <w:rPr>
          <w:rFonts w:ascii="Times New Roman" w:hAnsi="Times New Roman"/>
          <w:sz w:val="24"/>
          <w:szCs w:val="24"/>
        </w:rPr>
        <w:t xml:space="preserve"> -</w:t>
      </w:r>
      <w:r w:rsidRPr="00CC7B70">
        <w:rPr>
          <w:rFonts w:ascii="Times New Roman" w:hAnsi="Times New Roman"/>
          <w:sz w:val="24"/>
          <w:szCs w:val="24"/>
        </w:rPr>
        <w:t xml:space="preserve"> jelen esetben a nemzetiségi és egyben a nemzeti közösséghez tartozás</w:t>
      </w:r>
      <w:r w:rsidR="00983F4F" w:rsidRPr="00CC7B70">
        <w:rPr>
          <w:rFonts w:ascii="Times New Roman" w:hAnsi="Times New Roman"/>
          <w:sz w:val="24"/>
          <w:szCs w:val="24"/>
        </w:rPr>
        <w:t xml:space="preserve"> </w:t>
      </w:r>
      <w:r w:rsidR="00121190" w:rsidRPr="00CC7B70">
        <w:rPr>
          <w:rFonts w:ascii="Times New Roman" w:hAnsi="Times New Roman"/>
          <w:sz w:val="24"/>
          <w:szCs w:val="24"/>
        </w:rPr>
        <w:t>- elfogadását</w:t>
      </w:r>
      <w:r w:rsidR="0029576D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 xml:space="preserve">és megértését segíti elő. A roma kultúra értékeinek bemutatása hozzájárulhat az előítéletek csökkentéséhez, erősítheti a különböző kultúrából származó emberek kölcsönös </w:t>
      </w:r>
      <w:r w:rsidR="00983F4F" w:rsidRPr="00CC7B70">
        <w:rPr>
          <w:rFonts w:ascii="Times New Roman" w:hAnsi="Times New Roman"/>
          <w:sz w:val="24"/>
          <w:szCs w:val="24"/>
        </w:rPr>
        <w:t>megbecsülését</w:t>
      </w:r>
      <w:r w:rsidR="00B84DED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a romák számára eszköz lehet a kulturális örökségük megismerésére, a fiatal generáció számára való továbbadásra</w:t>
      </w:r>
      <w:r w:rsidR="008042E4" w:rsidRPr="00CC7B70">
        <w:rPr>
          <w:rFonts w:ascii="Times New Roman" w:hAnsi="Times New Roman"/>
          <w:sz w:val="24"/>
          <w:szCs w:val="24"/>
        </w:rPr>
        <w:t>, az identitás megerősítésére</w:t>
      </w:r>
      <w:r w:rsidRPr="00CC7B70">
        <w:rPr>
          <w:rFonts w:ascii="Times New Roman" w:hAnsi="Times New Roman"/>
          <w:sz w:val="24"/>
          <w:szCs w:val="24"/>
        </w:rPr>
        <w:t>. A kultúra és a kommunikáció egymástól elválaszthatatlan</w:t>
      </w:r>
      <w:r w:rsidR="00983F4F" w:rsidRPr="00CC7B70">
        <w:rPr>
          <w:rFonts w:ascii="Times New Roman" w:hAnsi="Times New Roman"/>
          <w:sz w:val="24"/>
          <w:szCs w:val="24"/>
        </w:rPr>
        <w:t>:</w:t>
      </w:r>
      <w:r w:rsidRPr="00CC7B70">
        <w:rPr>
          <w:rFonts w:ascii="Times New Roman" w:hAnsi="Times New Roman"/>
          <w:sz w:val="24"/>
          <w:szCs w:val="24"/>
        </w:rPr>
        <w:t xml:space="preserve"> a kommunikáció a kultúra hordozója, </w:t>
      </w:r>
      <w:r w:rsidR="00900A0E" w:rsidRPr="00CC7B70">
        <w:rPr>
          <w:rFonts w:ascii="Times New Roman" w:hAnsi="Times New Roman"/>
          <w:sz w:val="24"/>
          <w:szCs w:val="24"/>
        </w:rPr>
        <w:t>a</w:t>
      </w:r>
      <w:r w:rsidRPr="00CC7B70">
        <w:rPr>
          <w:rFonts w:ascii="Times New Roman" w:hAnsi="Times New Roman"/>
          <w:sz w:val="24"/>
          <w:szCs w:val="24"/>
        </w:rPr>
        <w:t xml:space="preserve">mely lehetőséget teremt a közös kulturális értékek megismerésére és az új generációnak való továbbörökítésére.  </w:t>
      </w:r>
    </w:p>
    <w:p w14:paraId="6DD24F86" w14:textId="77777777" w:rsidR="006B3BB0" w:rsidRDefault="006B3BB0" w:rsidP="005E3B78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</w:p>
    <w:p w14:paraId="30DA27ED" w14:textId="77777777" w:rsidR="00D04619" w:rsidRPr="00CC7B70" w:rsidRDefault="00D04619" w:rsidP="005E3B78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1. A pályázat célja </w:t>
      </w:r>
    </w:p>
    <w:p w14:paraId="2A84E94E" w14:textId="75327A58" w:rsidR="004262E1" w:rsidRPr="00CC7B70" w:rsidRDefault="005536A4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52A42">
        <w:rPr>
          <w:rFonts w:ascii="Times New Roman" w:hAnsi="Times New Roman"/>
          <w:b/>
          <w:sz w:val="24"/>
          <w:szCs w:val="24"/>
        </w:rPr>
        <w:t>1.1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D04619" w:rsidRPr="00CC7B70">
        <w:rPr>
          <w:rFonts w:ascii="Times New Roman" w:hAnsi="Times New Roman"/>
          <w:sz w:val="24"/>
          <w:szCs w:val="24"/>
        </w:rPr>
        <w:t xml:space="preserve">A </w:t>
      </w:r>
      <w:r w:rsidR="002F1E29" w:rsidRPr="00CC7B70">
        <w:rPr>
          <w:rFonts w:ascii="Times New Roman" w:hAnsi="Times New Roman"/>
          <w:b/>
          <w:sz w:val="24"/>
          <w:szCs w:val="24"/>
        </w:rPr>
        <w:t>p</w:t>
      </w:r>
      <w:r w:rsidR="00D04619" w:rsidRPr="00CC7B70">
        <w:rPr>
          <w:rFonts w:ascii="Times New Roman" w:hAnsi="Times New Roman"/>
          <w:b/>
          <w:sz w:val="24"/>
          <w:szCs w:val="24"/>
        </w:rPr>
        <w:t>ályázat</w:t>
      </w:r>
      <w:r w:rsidR="002F1E29"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2F1E29" w:rsidRPr="00CC7B70">
        <w:rPr>
          <w:rFonts w:ascii="Times New Roman" w:hAnsi="Times New Roman"/>
          <w:sz w:val="24"/>
          <w:szCs w:val="24"/>
        </w:rPr>
        <w:t>(a továbbiakban: Pályázat)</w:t>
      </w:r>
      <w:r w:rsidR="00D04619" w:rsidRPr="00CC7B70">
        <w:rPr>
          <w:rFonts w:ascii="Times New Roman" w:hAnsi="Times New Roman"/>
          <w:sz w:val="24"/>
          <w:szCs w:val="24"/>
        </w:rPr>
        <w:t xml:space="preserve"> közvetlen célja a roma kulturális események</w:t>
      </w:r>
      <w:r w:rsidR="00914717" w:rsidRPr="00CC7B70">
        <w:rPr>
          <w:rFonts w:ascii="Times New Roman" w:hAnsi="Times New Roman"/>
          <w:sz w:val="24"/>
          <w:szCs w:val="24"/>
        </w:rPr>
        <w:t>, termékek megvalósításán</w:t>
      </w:r>
      <w:r w:rsidR="00102DC4" w:rsidRPr="00CC7B70">
        <w:rPr>
          <w:rFonts w:ascii="Times New Roman" w:hAnsi="Times New Roman"/>
          <w:sz w:val="24"/>
          <w:szCs w:val="24"/>
        </w:rPr>
        <w:t>, kiadványok létrehozásán keresztül</w:t>
      </w:r>
      <w:r w:rsidR="00D04619" w:rsidRPr="00CC7B70">
        <w:rPr>
          <w:rFonts w:ascii="Times New Roman" w:hAnsi="Times New Roman"/>
          <w:sz w:val="24"/>
          <w:szCs w:val="24"/>
        </w:rPr>
        <w:t xml:space="preserve">:  </w:t>
      </w:r>
    </w:p>
    <w:p w14:paraId="47F713FA" w14:textId="77777777" w:rsidR="004262E1" w:rsidRPr="00CC7B70" w:rsidRDefault="004262E1" w:rsidP="005E3B78">
      <w:pPr>
        <w:pStyle w:val="Listaszerbekezds"/>
        <w:numPr>
          <w:ilvl w:val="1"/>
          <w:numId w:val="9"/>
        </w:numPr>
        <w:spacing w:before="120" w:after="120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7B7252" w:rsidRPr="00CC7B70">
        <w:rPr>
          <w:rFonts w:ascii="Times New Roman" w:hAnsi="Times New Roman"/>
          <w:sz w:val="24"/>
          <w:szCs w:val="24"/>
        </w:rPr>
        <w:t xml:space="preserve">roma </w:t>
      </w:r>
      <w:r w:rsidR="00D04619" w:rsidRPr="00CC7B70">
        <w:rPr>
          <w:rFonts w:ascii="Times New Roman" w:hAnsi="Times New Roman"/>
          <w:sz w:val="24"/>
          <w:szCs w:val="24"/>
        </w:rPr>
        <w:t xml:space="preserve">kulturális értékek megismerése, bemutatása; </w:t>
      </w:r>
    </w:p>
    <w:p w14:paraId="6CC631F6" w14:textId="77777777" w:rsidR="004262E1" w:rsidRPr="00CC7B70" w:rsidRDefault="00D04619" w:rsidP="005E3B78">
      <w:pPr>
        <w:pStyle w:val="Listaszerbekezds"/>
        <w:numPr>
          <w:ilvl w:val="1"/>
          <w:numId w:val="9"/>
        </w:numPr>
        <w:spacing w:before="120" w:after="120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7B7252" w:rsidRPr="00CC7B70">
        <w:rPr>
          <w:rFonts w:ascii="Times New Roman" w:hAnsi="Times New Roman"/>
          <w:sz w:val="24"/>
          <w:szCs w:val="24"/>
        </w:rPr>
        <w:t xml:space="preserve">roma nemzetiségi </w:t>
      </w:r>
      <w:r w:rsidRPr="00CC7B70">
        <w:rPr>
          <w:rFonts w:ascii="Times New Roman" w:hAnsi="Times New Roman"/>
          <w:sz w:val="24"/>
          <w:szCs w:val="24"/>
        </w:rPr>
        <w:t xml:space="preserve">hagyományok megőrzése, átadása fiatalabb korosztályoknak; </w:t>
      </w:r>
    </w:p>
    <w:p w14:paraId="0A77A9E6" w14:textId="77777777" w:rsidR="00547D95" w:rsidRPr="00CC7B70" w:rsidRDefault="00D04619" w:rsidP="005E3B78">
      <w:pPr>
        <w:pStyle w:val="Listaszerbekezds"/>
        <w:numPr>
          <w:ilvl w:val="1"/>
          <w:numId w:val="9"/>
        </w:numPr>
        <w:spacing w:before="120" w:after="120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fiatal roma generáció identitásvesztésének megakadályozása; </w:t>
      </w:r>
    </w:p>
    <w:p w14:paraId="2BBD9607" w14:textId="4F1089A6" w:rsidR="004262E1" w:rsidRPr="00CC7B70" w:rsidRDefault="00D04619" w:rsidP="005E3B78">
      <w:pPr>
        <w:pStyle w:val="Listaszerbekezds"/>
        <w:numPr>
          <w:ilvl w:val="1"/>
          <w:numId w:val="9"/>
        </w:numPr>
        <w:spacing w:before="120" w:after="120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roma nemzetiség kulturális örökségeinek és múltjának megismerése a zene, képzőművészet, tánc, filmművészet, iparművészet</w:t>
      </w:r>
      <w:r w:rsidR="00B84DED" w:rsidRPr="00CC7B70">
        <w:rPr>
          <w:rFonts w:ascii="Times New Roman" w:hAnsi="Times New Roman"/>
          <w:sz w:val="24"/>
          <w:szCs w:val="24"/>
        </w:rPr>
        <w:t>,</w:t>
      </w:r>
      <w:r w:rsidR="00711A1A" w:rsidRPr="00CC7B70">
        <w:rPr>
          <w:rFonts w:ascii="Times New Roman" w:hAnsi="Times New Roman"/>
          <w:sz w:val="24"/>
          <w:szCs w:val="24"/>
        </w:rPr>
        <w:t xml:space="preserve"> </w:t>
      </w:r>
      <w:r w:rsidR="00B84DED" w:rsidRPr="00CC7B70">
        <w:rPr>
          <w:rFonts w:ascii="Times New Roman" w:hAnsi="Times New Roman"/>
          <w:sz w:val="24"/>
          <w:szCs w:val="24"/>
        </w:rPr>
        <w:t>kézművesség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7B7252" w:rsidRPr="00CC7B70">
        <w:rPr>
          <w:rFonts w:ascii="Times New Roman" w:hAnsi="Times New Roman"/>
          <w:sz w:val="24"/>
          <w:szCs w:val="24"/>
        </w:rPr>
        <w:t>és egyéb művészeti ágak</w:t>
      </w:r>
      <w:r w:rsidRPr="00CC7B70">
        <w:rPr>
          <w:rFonts w:ascii="Times New Roman" w:hAnsi="Times New Roman"/>
          <w:sz w:val="24"/>
          <w:szCs w:val="24"/>
        </w:rPr>
        <w:t xml:space="preserve"> által</w:t>
      </w:r>
      <w:r w:rsidR="00900A0E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23314A3C" w14:textId="77777777" w:rsidR="004262E1" w:rsidRPr="00CC7B70" w:rsidRDefault="00D04619" w:rsidP="005E3B78">
      <w:pPr>
        <w:pStyle w:val="Listaszerbekezds"/>
        <w:numPr>
          <w:ilvl w:val="1"/>
          <w:numId w:val="9"/>
        </w:numPr>
        <w:spacing w:before="120" w:after="120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roma nyelv (romani és beás) bemutatása, megismertetése;  </w:t>
      </w:r>
    </w:p>
    <w:p w14:paraId="34F9A269" w14:textId="77777777" w:rsidR="00D04619" w:rsidRPr="00CC7B70" w:rsidRDefault="007B7252" w:rsidP="005E3B78">
      <w:pPr>
        <w:pStyle w:val="Listaszerbekezds"/>
        <w:numPr>
          <w:ilvl w:val="1"/>
          <w:numId w:val="9"/>
        </w:numPr>
        <w:spacing w:before="120" w:after="120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célnak megfelelő </w:t>
      </w:r>
      <w:r w:rsidR="00D04619" w:rsidRPr="00CC7B70">
        <w:rPr>
          <w:rFonts w:ascii="Times New Roman" w:hAnsi="Times New Roman"/>
          <w:sz w:val="24"/>
          <w:szCs w:val="24"/>
        </w:rPr>
        <w:t xml:space="preserve">közösségi tevékenységek lebonyolítása. </w:t>
      </w:r>
    </w:p>
    <w:p w14:paraId="0ED4284B" w14:textId="1B8FE783" w:rsidR="005D4477" w:rsidRPr="00CC7B70" w:rsidRDefault="005D4477" w:rsidP="005E3B78">
      <w:pPr>
        <w:pStyle w:val="Listaszerbekezds"/>
        <w:spacing w:before="120" w:after="120"/>
        <w:ind w:left="100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24D6ABF" w14:textId="77777777" w:rsidR="001D508D" w:rsidRPr="00CC7B70" w:rsidRDefault="001D508D" w:rsidP="005E3B78">
      <w:pPr>
        <w:pStyle w:val="Listaszerbekezds"/>
        <w:numPr>
          <w:ilvl w:val="0"/>
          <w:numId w:val="9"/>
        </w:numPr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 xml:space="preserve">Rendelkezésre álló keretösszeg: </w:t>
      </w:r>
    </w:p>
    <w:p w14:paraId="1F0514EE" w14:textId="4C2E3F2A" w:rsidR="009A6DD6" w:rsidRDefault="001D508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benyújtott </w:t>
      </w:r>
      <w:r w:rsidR="002F1E29" w:rsidRPr="00CC7B70">
        <w:rPr>
          <w:rFonts w:ascii="Times New Roman" w:hAnsi="Times New Roman"/>
          <w:sz w:val="24"/>
          <w:szCs w:val="24"/>
        </w:rPr>
        <w:t>P</w:t>
      </w:r>
      <w:r w:rsidRPr="00CC7B70">
        <w:rPr>
          <w:rFonts w:ascii="Times New Roman" w:hAnsi="Times New Roman"/>
          <w:sz w:val="24"/>
          <w:szCs w:val="24"/>
        </w:rPr>
        <w:t>ályázatok támogatására rendelkezésre álló keretösszeg</w:t>
      </w:r>
      <w:r w:rsidR="00900A0E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b/>
          <w:sz w:val="24"/>
          <w:szCs w:val="24"/>
        </w:rPr>
        <w:t>50.000.000</w:t>
      </w:r>
      <w:r w:rsidR="00B53D61" w:rsidRPr="00CC7B70">
        <w:rPr>
          <w:rFonts w:ascii="Times New Roman" w:hAnsi="Times New Roman"/>
          <w:b/>
          <w:sz w:val="24"/>
          <w:szCs w:val="24"/>
        </w:rPr>
        <w:t xml:space="preserve"> Ft</w:t>
      </w:r>
      <w:r w:rsidRPr="00CC7B70">
        <w:rPr>
          <w:rFonts w:ascii="Times New Roman" w:hAnsi="Times New Roman"/>
          <w:b/>
          <w:sz w:val="24"/>
          <w:szCs w:val="24"/>
        </w:rPr>
        <w:t>, azaz ötvenmillió forint</w:t>
      </w:r>
      <w:r w:rsidRPr="00CC7B70">
        <w:rPr>
          <w:rFonts w:ascii="Times New Roman" w:hAnsi="Times New Roman"/>
          <w:sz w:val="24"/>
          <w:szCs w:val="24"/>
        </w:rPr>
        <w:t xml:space="preserve">, amelynek forrását </w:t>
      </w:r>
      <w:r w:rsidR="009A6DD6" w:rsidRPr="00CC7B70">
        <w:rPr>
          <w:rFonts w:ascii="Times New Roman" w:hAnsi="Times New Roman"/>
          <w:sz w:val="24"/>
          <w:szCs w:val="24"/>
        </w:rPr>
        <w:t xml:space="preserve">a fejezeti kezelésű előirányzatok felhasználásának rendjéről szóló </w:t>
      </w:r>
      <w:r w:rsidR="00900A0E" w:rsidRPr="00CC7B70">
        <w:rPr>
          <w:rFonts w:ascii="Times New Roman" w:hAnsi="Times New Roman"/>
          <w:sz w:val="24"/>
          <w:szCs w:val="24"/>
        </w:rPr>
        <w:t xml:space="preserve">13/2020. (V. 5.) </w:t>
      </w:r>
      <w:r w:rsidR="009A6DD6" w:rsidRPr="00CC7B70">
        <w:rPr>
          <w:rFonts w:ascii="Times New Roman" w:hAnsi="Times New Roman"/>
          <w:sz w:val="24"/>
          <w:szCs w:val="24"/>
        </w:rPr>
        <w:t>BM rendelet (a továbbiakban: „</w:t>
      </w:r>
      <w:r w:rsidR="009A6DD6" w:rsidRPr="00CC7B70">
        <w:rPr>
          <w:rFonts w:ascii="Times New Roman" w:hAnsi="Times New Roman"/>
          <w:b/>
          <w:sz w:val="24"/>
          <w:szCs w:val="24"/>
        </w:rPr>
        <w:t>BM rendelet</w:t>
      </w:r>
      <w:r w:rsidR="009A6DD6" w:rsidRPr="00CC7B70">
        <w:rPr>
          <w:rFonts w:ascii="Times New Roman" w:hAnsi="Times New Roman"/>
          <w:sz w:val="24"/>
          <w:szCs w:val="24"/>
        </w:rPr>
        <w:t xml:space="preserve">”) 1. </w:t>
      </w:r>
      <w:r w:rsidR="009A6DD6" w:rsidRPr="00CC7B70">
        <w:rPr>
          <w:rFonts w:ascii="Times New Roman" w:hAnsi="Times New Roman"/>
          <w:sz w:val="24"/>
          <w:szCs w:val="24"/>
        </w:rPr>
        <w:lastRenderedPageBreak/>
        <w:t xml:space="preserve">mellékletében foglaltak alapján a </w:t>
      </w:r>
      <w:r w:rsidR="00FF3970" w:rsidRPr="00CC7B70">
        <w:rPr>
          <w:rFonts w:ascii="Times New Roman" w:hAnsi="Times New Roman"/>
          <w:sz w:val="24"/>
          <w:szCs w:val="24"/>
        </w:rPr>
        <w:t xml:space="preserve">Roma nemzetiségi szakmai és beruházási támogatások </w:t>
      </w:r>
      <w:r w:rsidR="009A6DD6" w:rsidRPr="00CC7B70">
        <w:rPr>
          <w:rFonts w:ascii="Times New Roman" w:hAnsi="Times New Roman"/>
          <w:sz w:val="24"/>
          <w:szCs w:val="24"/>
        </w:rPr>
        <w:t>(</w:t>
      </w:r>
      <w:r w:rsidR="00900A0E" w:rsidRPr="00CC7B70">
        <w:rPr>
          <w:rFonts w:ascii="Times New Roman" w:hAnsi="Times New Roman"/>
          <w:sz w:val="24"/>
          <w:szCs w:val="24"/>
        </w:rPr>
        <w:t>ÁHT azonosító: 386328</w:t>
      </w:r>
      <w:r w:rsidR="00B53D61" w:rsidRPr="00CC7B70">
        <w:rPr>
          <w:rFonts w:ascii="Times New Roman" w:hAnsi="Times New Roman"/>
          <w:sz w:val="24"/>
          <w:szCs w:val="24"/>
        </w:rPr>
        <w:t>)</w:t>
      </w:r>
      <w:r w:rsidR="008562F1" w:rsidRPr="00CC7B70">
        <w:rPr>
          <w:rFonts w:ascii="Times New Roman" w:hAnsi="Times New Roman"/>
          <w:sz w:val="24"/>
          <w:szCs w:val="24"/>
        </w:rPr>
        <w:t xml:space="preserve"> </w:t>
      </w:r>
      <w:r w:rsidR="009A6DD6" w:rsidRPr="00CC7B70">
        <w:rPr>
          <w:rFonts w:ascii="Times New Roman" w:hAnsi="Times New Roman"/>
          <w:sz w:val="24"/>
          <w:szCs w:val="24"/>
        </w:rPr>
        <w:t xml:space="preserve">megnevezésű fejezeti kezelésű előirányzat biztosítja. </w:t>
      </w:r>
    </w:p>
    <w:p w14:paraId="06A6551D" w14:textId="77777777" w:rsidR="006B3BB0" w:rsidRPr="00CC7B70" w:rsidRDefault="006B3BB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0D2EF05" w14:textId="253A0507" w:rsidR="00D04619" w:rsidRPr="00CC7B70" w:rsidRDefault="00D04619" w:rsidP="005E3B78">
      <w:pPr>
        <w:pStyle w:val="Listaszerbekezds"/>
        <w:numPr>
          <w:ilvl w:val="0"/>
          <w:numId w:val="9"/>
        </w:numPr>
        <w:spacing w:before="120" w:after="12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B53D61" w:rsidRPr="00CC7B70">
        <w:rPr>
          <w:rFonts w:ascii="Times New Roman" w:hAnsi="Times New Roman"/>
          <w:b/>
          <w:bCs/>
          <w:sz w:val="24"/>
          <w:szCs w:val="24"/>
        </w:rPr>
        <w:t>költségvetési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 támogatás formája és mértéke </w:t>
      </w:r>
    </w:p>
    <w:p w14:paraId="47287559" w14:textId="3DDF9E0F" w:rsidR="001D508D" w:rsidRPr="00CC7B70" w:rsidRDefault="001D508D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</w:t>
      </w:r>
      <w:r w:rsidRPr="00CC7B70">
        <w:rPr>
          <w:rFonts w:ascii="Times New Roman" w:hAnsi="Times New Roman"/>
          <w:b/>
          <w:sz w:val="24"/>
          <w:szCs w:val="24"/>
        </w:rPr>
        <w:t xml:space="preserve"> Pályázat</w:t>
      </w:r>
      <w:r w:rsidRPr="00CC7B70">
        <w:rPr>
          <w:rFonts w:ascii="Times New Roman" w:hAnsi="Times New Roman"/>
          <w:sz w:val="24"/>
          <w:szCs w:val="24"/>
        </w:rPr>
        <w:t xml:space="preserve"> útján igényelhető támogatás 100% intenzitású, vissza nem térítendő költségvetési támogatás (a továbbiakban: „</w:t>
      </w:r>
      <w:r w:rsidRPr="00CC7B70">
        <w:rPr>
          <w:rFonts w:ascii="Times New Roman" w:hAnsi="Times New Roman"/>
          <w:b/>
          <w:sz w:val="24"/>
          <w:szCs w:val="24"/>
        </w:rPr>
        <w:t>Támogatás</w:t>
      </w:r>
      <w:r w:rsidRPr="00CC7B70">
        <w:rPr>
          <w:rFonts w:ascii="Times New Roman" w:hAnsi="Times New Roman"/>
          <w:sz w:val="24"/>
          <w:szCs w:val="24"/>
        </w:rPr>
        <w:t xml:space="preserve">”). A Támogatás igénybevétele utólagos elszámolás mellett, támogatási előleg </w:t>
      </w:r>
      <w:r w:rsidR="00B53D61" w:rsidRPr="00CC7B70">
        <w:rPr>
          <w:rFonts w:ascii="Times New Roman" w:hAnsi="Times New Roman"/>
          <w:sz w:val="24"/>
          <w:szCs w:val="24"/>
        </w:rPr>
        <w:t xml:space="preserve">biztosításával </w:t>
      </w:r>
      <w:r w:rsidRPr="00CC7B70">
        <w:rPr>
          <w:rFonts w:ascii="Times New Roman" w:hAnsi="Times New Roman"/>
          <w:sz w:val="24"/>
          <w:szCs w:val="24"/>
        </w:rPr>
        <w:t xml:space="preserve">történik. A Pályázathoz saját forrás biztosítása nem szükséges. </w:t>
      </w:r>
    </w:p>
    <w:p w14:paraId="47A8D76D" w14:textId="77777777" w:rsidR="005D4477" w:rsidRPr="00CC7B70" w:rsidRDefault="005D4477" w:rsidP="005E3B78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3BE6F27A" w14:textId="77777777" w:rsidR="00D04619" w:rsidRPr="00CC7B70" w:rsidRDefault="00FF171D" w:rsidP="005E3B78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 xml:space="preserve">4. </w:t>
      </w:r>
      <w:r w:rsidR="00D04619" w:rsidRPr="00CC7B70">
        <w:rPr>
          <w:rFonts w:ascii="Times New Roman" w:hAnsi="Times New Roman"/>
          <w:b/>
          <w:sz w:val="24"/>
          <w:szCs w:val="24"/>
        </w:rPr>
        <w:t xml:space="preserve"> A </w:t>
      </w:r>
      <w:r w:rsidR="00900A0E" w:rsidRPr="00CC7B70">
        <w:rPr>
          <w:rFonts w:ascii="Times New Roman" w:hAnsi="Times New Roman"/>
          <w:b/>
          <w:sz w:val="24"/>
          <w:szCs w:val="24"/>
        </w:rPr>
        <w:t xml:space="preserve">Pályázati </w:t>
      </w:r>
      <w:r w:rsidR="00D04619" w:rsidRPr="00CC7B70">
        <w:rPr>
          <w:rFonts w:ascii="Times New Roman" w:hAnsi="Times New Roman"/>
          <w:b/>
          <w:sz w:val="24"/>
          <w:szCs w:val="24"/>
        </w:rPr>
        <w:t>felhívás k</w:t>
      </w:r>
      <w:r w:rsidR="00900A0E" w:rsidRPr="00CC7B70">
        <w:rPr>
          <w:rFonts w:ascii="Times New Roman" w:hAnsi="Times New Roman"/>
          <w:b/>
          <w:sz w:val="24"/>
          <w:szCs w:val="24"/>
        </w:rPr>
        <w:t>ettő</w:t>
      </w:r>
      <w:r w:rsidR="00D04619" w:rsidRPr="00CC7B70">
        <w:rPr>
          <w:rFonts w:ascii="Times New Roman" w:hAnsi="Times New Roman"/>
          <w:b/>
          <w:sz w:val="24"/>
          <w:szCs w:val="24"/>
        </w:rPr>
        <w:t xml:space="preserve"> komponense pályázható:  </w:t>
      </w:r>
    </w:p>
    <w:p w14:paraId="25F11288" w14:textId="77777777" w:rsidR="00D04619" w:rsidRPr="00CC7B70" w:rsidRDefault="00D04619" w:rsidP="005E3B78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„A” komponens: </w:t>
      </w:r>
    </w:p>
    <w:p w14:paraId="2C60A793" w14:textId="46BF67FC" w:rsidR="005536A4" w:rsidRPr="00CC7B70" w:rsidRDefault="000C4F2F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magas színvonalú roma kultúra, képzőművészet, zene, film, tánc, vizuális kultúra és irodalom eszközeivel létrehozott </w:t>
      </w:r>
      <w:r w:rsidR="00B84DED" w:rsidRPr="00CC7B70">
        <w:rPr>
          <w:rFonts w:ascii="Times New Roman" w:hAnsi="Times New Roman"/>
          <w:sz w:val="24"/>
          <w:szCs w:val="24"/>
        </w:rPr>
        <w:t xml:space="preserve"> kulturális </w:t>
      </w:r>
      <w:r w:rsidRPr="00CC7B70">
        <w:rPr>
          <w:rFonts w:ascii="Times New Roman" w:hAnsi="Times New Roman"/>
          <w:sz w:val="24"/>
          <w:szCs w:val="24"/>
        </w:rPr>
        <w:t>termék, rendezvény támogatása</w:t>
      </w:r>
      <w:r w:rsidR="00547D95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roma kultúra, roma művészek, művészeti alkotásainak széleskörű, magas színvonalú bemutatására teremt alkalmat, mely termékek, rendezvények, időszaki kiállítások, irodalmi és zenei események, felolvasások, filmbemutatók, koncertek, roma nemzetiségi identitást megerősítő színházi- és táncelőadások, táncházak,</w:t>
      </w:r>
      <w:r w:rsidR="00B84DED" w:rsidRPr="00CC7B70">
        <w:rPr>
          <w:rFonts w:ascii="Times New Roman" w:hAnsi="Times New Roman"/>
          <w:sz w:val="24"/>
          <w:szCs w:val="24"/>
        </w:rPr>
        <w:t xml:space="preserve"> ismeretterjesztő </w:t>
      </w:r>
      <w:r w:rsidRPr="00CC7B70">
        <w:rPr>
          <w:rFonts w:ascii="Times New Roman" w:hAnsi="Times New Roman"/>
          <w:sz w:val="24"/>
          <w:szCs w:val="24"/>
        </w:rPr>
        <w:t>előadások, művészeti fesztiválok, egyéb előadóművészi előadások, valamint ezek kombinációjaként jön létre.</w:t>
      </w:r>
    </w:p>
    <w:p w14:paraId="130986C6" w14:textId="77777777" w:rsidR="00CA1499" w:rsidRPr="00CC7B70" w:rsidRDefault="000C4F2F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A roma művészek művein túl olyan alkotások is bemutatásra kerülhetnek, </w:t>
      </w:r>
      <w:r w:rsidR="00B90F09" w:rsidRPr="00CC7B70">
        <w:rPr>
          <w:rFonts w:ascii="Times New Roman" w:hAnsi="Times New Roman"/>
          <w:sz w:val="24"/>
          <w:szCs w:val="24"/>
        </w:rPr>
        <w:t>a</w:t>
      </w:r>
      <w:r w:rsidRPr="00CC7B70">
        <w:rPr>
          <w:rFonts w:ascii="Times New Roman" w:hAnsi="Times New Roman"/>
          <w:sz w:val="24"/>
          <w:szCs w:val="24"/>
        </w:rPr>
        <w:t xml:space="preserve">melyek szerzője nem roma származású, de a mű témájában pozitív értelemben foglalkozik a hazai roma közösséggel, roma kultúrával, hagyományokkal, történelemmel. </w:t>
      </w:r>
      <w:r w:rsidR="00612324" w:rsidRPr="00CC7B70">
        <w:rPr>
          <w:rFonts w:ascii="Times New Roman" w:hAnsi="Times New Roman"/>
          <w:sz w:val="24"/>
          <w:szCs w:val="24"/>
        </w:rPr>
        <w:t>Támogatandó a</w:t>
      </w:r>
      <w:r w:rsidRPr="00CC7B70">
        <w:rPr>
          <w:rFonts w:ascii="Times New Roman" w:hAnsi="Times New Roman"/>
          <w:sz w:val="24"/>
          <w:szCs w:val="24"/>
        </w:rPr>
        <w:t xml:space="preserve">lkalom lehet a roma kortárs művészet jelenlétének elősegítésére, bemutatására, megerősítésére. </w:t>
      </w:r>
    </w:p>
    <w:p w14:paraId="6F8421A2" w14:textId="380513C7" w:rsidR="00B84DED" w:rsidRPr="00CC7B70" w:rsidRDefault="00164CD7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támogatás nem használható fel falunapok/roma napok</w:t>
      </w:r>
      <w:r w:rsidR="00C61510" w:rsidRPr="00CC7B70">
        <w:rPr>
          <w:rFonts w:ascii="Times New Roman" w:hAnsi="Times New Roman"/>
          <w:sz w:val="24"/>
          <w:szCs w:val="24"/>
        </w:rPr>
        <w:t>, karácsonyi ünnepségek, gyereknapok</w:t>
      </w:r>
      <w:r w:rsidRPr="00CC7B70">
        <w:rPr>
          <w:rFonts w:ascii="Times New Roman" w:hAnsi="Times New Roman"/>
          <w:sz w:val="24"/>
          <w:szCs w:val="24"/>
        </w:rPr>
        <w:t xml:space="preserve"> megrendezésére</w:t>
      </w:r>
      <w:r w:rsidR="00C61510" w:rsidRPr="00CC7B70">
        <w:rPr>
          <w:rFonts w:ascii="Times New Roman" w:hAnsi="Times New Roman"/>
          <w:sz w:val="24"/>
          <w:szCs w:val="24"/>
        </w:rPr>
        <w:t xml:space="preserve">, </w:t>
      </w:r>
      <w:r w:rsidR="00612324" w:rsidRPr="00CC7B70">
        <w:rPr>
          <w:rFonts w:ascii="Times New Roman" w:hAnsi="Times New Roman"/>
          <w:sz w:val="24"/>
          <w:szCs w:val="24"/>
        </w:rPr>
        <w:t xml:space="preserve">a támogatás tárgya </w:t>
      </w:r>
      <w:r w:rsidR="00C61510" w:rsidRPr="00CC7B70">
        <w:rPr>
          <w:rFonts w:ascii="Times New Roman" w:hAnsi="Times New Roman"/>
          <w:sz w:val="24"/>
          <w:szCs w:val="24"/>
        </w:rPr>
        <w:t xml:space="preserve">kifejezetten </w:t>
      </w:r>
      <w:r w:rsidR="00612324" w:rsidRPr="00CC7B70">
        <w:rPr>
          <w:rFonts w:ascii="Times New Roman" w:hAnsi="Times New Roman"/>
          <w:sz w:val="24"/>
          <w:szCs w:val="24"/>
        </w:rPr>
        <w:t xml:space="preserve">a színvonalas roma kultúrát bemutató </w:t>
      </w:r>
      <w:r w:rsidR="00C61510" w:rsidRPr="00CC7B70">
        <w:rPr>
          <w:rFonts w:ascii="Times New Roman" w:hAnsi="Times New Roman"/>
          <w:sz w:val="24"/>
          <w:szCs w:val="24"/>
        </w:rPr>
        <w:t>kulturális esemény, termék kell, hogy legyen</w:t>
      </w:r>
      <w:r w:rsidR="00B90F09" w:rsidRPr="00CC7B70">
        <w:rPr>
          <w:rFonts w:ascii="Times New Roman" w:hAnsi="Times New Roman"/>
          <w:sz w:val="24"/>
          <w:szCs w:val="24"/>
        </w:rPr>
        <w:t>, amely megfelel a fenti követelményeknek</w:t>
      </w:r>
      <w:r w:rsidRPr="00CC7B70">
        <w:rPr>
          <w:rFonts w:ascii="Times New Roman" w:hAnsi="Times New Roman"/>
          <w:sz w:val="24"/>
          <w:szCs w:val="24"/>
        </w:rPr>
        <w:t>.</w:t>
      </w:r>
      <w:r w:rsidR="00C61510" w:rsidRPr="00CC7B70">
        <w:rPr>
          <w:rFonts w:ascii="Times New Roman" w:hAnsi="Times New Roman"/>
          <w:sz w:val="24"/>
          <w:szCs w:val="24"/>
        </w:rPr>
        <w:t xml:space="preserve"> </w:t>
      </w:r>
    </w:p>
    <w:p w14:paraId="3B0B3D89" w14:textId="6CFBD667" w:rsidR="000C4F2F" w:rsidRPr="00CC7B70" w:rsidRDefault="00C61510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Nem támogatható önmagában a gasztrokultúra</w:t>
      </w:r>
      <w:r w:rsidR="00612324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bemutatása,</w:t>
      </w:r>
      <w:r w:rsidR="00623E14" w:rsidRPr="00CC7B70">
        <w:rPr>
          <w:rFonts w:ascii="Times New Roman" w:hAnsi="Times New Roman"/>
          <w:sz w:val="24"/>
          <w:szCs w:val="24"/>
        </w:rPr>
        <w:t xml:space="preserve"> csak</w:t>
      </w:r>
      <w:r w:rsidR="00B90F09" w:rsidRPr="00CC7B70">
        <w:rPr>
          <w:rFonts w:ascii="Times New Roman" w:hAnsi="Times New Roman"/>
          <w:sz w:val="24"/>
          <w:szCs w:val="24"/>
        </w:rPr>
        <w:t xml:space="preserve"> kizárólag</w:t>
      </w:r>
      <w:r w:rsidR="00547D95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mint kísérő esemény</w:t>
      </w:r>
      <w:r w:rsidR="00623E14" w:rsidRPr="00CC7B70">
        <w:rPr>
          <w:rFonts w:ascii="Times New Roman" w:hAnsi="Times New Roman"/>
          <w:sz w:val="24"/>
          <w:szCs w:val="24"/>
        </w:rPr>
        <w:t>.</w:t>
      </w:r>
      <w:r w:rsidR="00612324" w:rsidRPr="00CC7B70">
        <w:rPr>
          <w:rFonts w:ascii="Times New Roman" w:hAnsi="Times New Roman"/>
          <w:sz w:val="24"/>
          <w:szCs w:val="24"/>
        </w:rPr>
        <w:t xml:space="preserve"> </w:t>
      </w:r>
      <w:r w:rsidR="00B84DED" w:rsidRPr="00CC7B70">
        <w:rPr>
          <w:rFonts w:ascii="Times New Roman" w:hAnsi="Times New Roman"/>
          <w:sz w:val="24"/>
          <w:szCs w:val="24"/>
        </w:rPr>
        <w:t>Amennyiben</w:t>
      </w:r>
      <w:r w:rsidR="00612324" w:rsidRPr="00CC7B70">
        <w:rPr>
          <w:rFonts w:ascii="Times New Roman" w:hAnsi="Times New Roman"/>
          <w:sz w:val="24"/>
          <w:szCs w:val="24"/>
        </w:rPr>
        <w:t xml:space="preserve"> gyerekprogramok</w:t>
      </w:r>
      <w:r w:rsidR="00B84DED" w:rsidRPr="00CC7B70">
        <w:rPr>
          <w:rFonts w:ascii="Times New Roman" w:hAnsi="Times New Roman"/>
          <w:sz w:val="24"/>
          <w:szCs w:val="24"/>
        </w:rPr>
        <w:t>at</w:t>
      </w:r>
      <w:r w:rsidR="00612324" w:rsidRPr="00CC7B70">
        <w:rPr>
          <w:rFonts w:ascii="Times New Roman" w:hAnsi="Times New Roman"/>
          <w:sz w:val="24"/>
          <w:szCs w:val="24"/>
        </w:rPr>
        <w:t xml:space="preserve"> is</w:t>
      </w:r>
      <w:r w:rsidR="00B84DED" w:rsidRPr="00CC7B70">
        <w:rPr>
          <w:rFonts w:ascii="Times New Roman" w:hAnsi="Times New Roman"/>
          <w:sz w:val="24"/>
          <w:szCs w:val="24"/>
        </w:rPr>
        <w:t xml:space="preserve"> </w:t>
      </w:r>
      <w:r w:rsidR="0053501B" w:rsidRPr="00CC7B70">
        <w:rPr>
          <w:rFonts w:ascii="Times New Roman" w:hAnsi="Times New Roman"/>
          <w:sz w:val="24"/>
          <w:szCs w:val="24"/>
        </w:rPr>
        <w:t>szervezni kíván</w:t>
      </w:r>
      <w:r w:rsidR="00B84DED" w:rsidRPr="00CC7B70">
        <w:rPr>
          <w:rFonts w:ascii="Times New Roman" w:hAnsi="Times New Roman"/>
          <w:sz w:val="24"/>
          <w:szCs w:val="24"/>
        </w:rPr>
        <w:t xml:space="preserve"> a Pályázó</w:t>
      </w:r>
      <w:r w:rsidR="00612324" w:rsidRPr="00CC7B70">
        <w:rPr>
          <w:rFonts w:ascii="Times New Roman" w:hAnsi="Times New Roman"/>
          <w:sz w:val="24"/>
          <w:szCs w:val="24"/>
        </w:rPr>
        <w:t xml:space="preserve"> (nem kötelező elem)</w:t>
      </w:r>
      <w:r w:rsidR="00623E14" w:rsidRPr="00CC7B70">
        <w:rPr>
          <w:rFonts w:ascii="Times New Roman" w:hAnsi="Times New Roman"/>
          <w:sz w:val="24"/>
          <w:szCs w:val="24"/>
        </w:rPr>
        <w:t>,</w:t>
      </w:r>
      <w:r w:rsidR="00B84DED" w:rsidRPr="00CC7B70">
        <w:rPr>
          <w:rFonts w:ascii="Times New Roman" w:hAnsi="Times New Roman"/>
          <w:sz w:val="24"/>
          <w:szCs w:val="24"/>
        </w:rPr>
        <w:t xml:space="preserve"> úgy elvárás, hogy</w:t>
      </w:r>
      <w:r w:rsidR="00612324" w:rsidRPr="00CC7B70">
        <w:rPr>
          <w:rFonts w:ascii="Times New Roman" w:hAnsi="Times New Roman"/>
          <w:sz w:val="24"/>
          <w:szCs w:val="24"/>
        </w:rPr>
        <w:t>, azok tartalma, megvalósítása is igazodjon a pályázati célokhoz.</w:t>
      </w:r>
    </w:p>
    <w:p w14:paraId="39448A03" w14:textId="1DE28DDC" w:rsidR="000C4F2F" w:rsidRPr="00CC7B70" w:rsidRDefault="000C4F2F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B90F09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keretében 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legalább </w:t>
      </w:r>
      <w:r w:rsidR="00164CD7" w:rsidRPr="00CC7B70">
        <w:rPr>
          <w:rFonts w:ascii="Times New Roman" w:hAnsi="Times New Roman"/>
          <w:b/>
          <w:bCs/>
          <w:sz w:val="24"/>
          <w:szCs w:val="24"/>
        </w:rPr>
        <w:t>3</w:t>
      </w:r>
      <w:r w:rsidR="00542C38" w:rsidRPr="00CC7B70">
        <w:rPr>
          <w:rFonts w:ascii="Times New Roman" w:hAnsi="Times New Roman"/>
          <w:b/>
          <w:bCs/>
          <w:sz w:val="24"/>
          <w:szCs w:val="24"/>
        </w:rPr>
        <w:t xml:space="preserve"> (három)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 alkalommal</w:t>
      </w:r>
      <w:r w:rsidRPr="00CC7B70">
        <w:rPr>
          <w:rFonts w:ascii="Times New Roman" w:hAnsi="Times New Roman"/>
          <w:sz w:val="24"/>
          <w:szCs w:val="24"/>
        </w:rPr>
        <w:t xml:space="preserve"> kell a fenti tevékenységek valamelyikét megvalósítani.</w:t>
      </w:r>
      <w:r w:rsidR="002F2A5C">
        <w:rPr>
          <w:rFonts w:ascii="Times New Roman" w:hAnsi="Times New Roman"/>
          <w:sz w:val="24"/>
          <w:szCs w:val="24"/>
        </w:rPr>
        <w:t xml:space="preserve"> Ajánlott, hogy</w:t>
      </w:r>
      <w:r w:rsidRPr="00CC7B70">
        <w:rPr>
          <w:rFonts w:ascii="Times New Roman" w:hAnsi="Times New Roman"/>
          <w:sz w:val="24"/>
          <w:szCs w:val="24"/>
        </w:rPr>
        <w:t xml:space="preserve"> a fent felsorolt tevékenységek rendszeresek, illetve egymással kombináltak</w:t>
      </w:r>
      <w:r w:rsidR="00164CD7" w:rsidRPr="00CC7B70">
        <w:rPr>
          <w:rFonts w:ascii="Times New Roman" w:hAnsi="Times New Roman"/>
          <w:sz w:val="24"/>
          <w:szCs w:val="24"/>
        </w:rPr>
        <w:t>, de ne ismétlődőek</w:t>
      </w:r>
      <w:r w:rsidR="002F2A5C">
        <w:rPr>
          <w:rFonts w:ascii="Times New Roman" w:hAnsi="Times New Roman"/>
          <w:sz w:val="24"/>
          <w:szCs w:val="24"/>
        </w:rPr>
        <w:t xml:space="preserve"> legyenek</w:t>
      </w:r>
      <w:r w:rsidRPr="00CC7B70">
        <w:rPr>
          <w:rFonts w:ascii="Times New Roman" w:hAnsi="Times New Roman"/>
          <w:sz w:val="24"/>
          <w:szCs w:val="24"/>
        </w:rPr>
        <w:t xml:space="preserve">. </w:t>
      </w:r>
      <w:r w:rsidR="002F2A5C">
        <w:rPr>
          <w:rFonts w:ascii="Times New Roman" w:hAnsi="Times New Roman"/>
          <w:sz w:val="24"/>
          <w:szCs w:val="24"/>
        </w:rPr>
        <w:t xml:space="preserve"> Ajánlott még</w:t>
      </w:r>
      <w:r w:rsidRPr="00CC7B70">
        <w:rPr>
          <w:rFonts w:ascii="Times New Roman" w:hAnsi="Times New Roman"/>
          <w:sz w:val="24"/>
          <w:szCs w:val="24"/>
        </w:rPr>
        <w:t>,</w:t>
      </w:r>
      <w:r w:rsidR="002F2A5C">
        <w:rPr>
          <w:rFonts w:ascii="Times New Roman" w:hAnsi="Times New Roman"/>
          <w:sz w:val="24"/>
          <w:szCs w:val="24"/>
        </w:rPr>
        <w:t xml:space="preserve"> hogy</w:t>
      </w:r>
      <w:r w:rsidRPr="00CC7B70">
        <w:rPr>
          <w:rFonts w:ascii="Times New Roman" w:hAnsi="Times New Roman"/>
          <w:sz w:val="24"/>
          <w:szCs w:val="24"/>
        </w:rPr>
        <w:t>– szükség esetén, tolmács alkalmazása mellett – a programok roma és magyar nyelven is elérhetők</w:t>
      </w:r>
      <w:r w:rsidR="002F2A5C">
        <w:rPr>
          <w:rFonts w:ascii="Times New Roman" w:hAnsi="Times New Roman"/>
          <w:sz w:val="24"/>
          <w:szCs w:val="24"/>
        </w:rPr>
        <w:t xml:space="preserve"> legyenek</w:t>
      </w:r>
      <w:r w:rsidRPr="00CC7B70">
        <w:rPr>
          <w:rFonts w:ascii="Times New Roman" w:hAnsi="Times New Roman"/>
          <w:sz w:val="24"/>
          <w:szCs w:val="24"/>
        </w:rPr>
        <w:t xml:space="preserve">.  </w:t>
      </w:r>
    </w:p>
    <w:p w14:paraId="156F5562" w14:textId="77777777" w:rsidR="00D04619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Az „A” komponensre rendelkezésre álló keretösszeg </w:t>
      </w:r>
      <w:r w:rsidRPr="00CC7B70">
        <w:rPr>
          <w:rFonts w:ascii="Times New Roman" w:hAnsi="Times New Roman"/>
          <w:b/>
          <w:sz w:val="24"/>
          <w:szCs w:val="24"/>
        </w:rPr>
        <w:t>30.000.000 Ft</w:t>
      </w:r>
      <w:r w:rsidRPr="00CC7B70">
        <w:rPr>
          <w:rFonts w:ascii="Times New Roman" w:hAnsi="Times New Roman"/>
          <w:sz w:val="24"/>
          <w:szCs w:val="24"/>
        </w:rPr>
        <w:t xml:space="preserve">, azaz harmincmillió forint. Az „A” komponensre igényelhető támogatás mértéke: </w:t>
      </w:r>
    </w:p>
    <w:p w14:paraId="6B2B3E3B" w14:textId="77777777" w:rsidR="00D04619" w:rsidRPr="00CC7B70" w:rsidRDefault="00D04619" w:rsidP="005E3B78">
      <w:pPr>
        <w:pStyle w:val="Listaszerbekezds"/>
        <w:numPr>
          <w:ilvl w:val="0"/>
          <w:numId w:val="1"/>
        </w:numPr>
        <w:spacing w:before="120"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lastRenderedPageBreak/>
        <w:t>minimum 3</w:t>
      </w:r>
      <w:r w:rsidR="00164CD7" w:rsidRPr="00CC7B70">
        <w:rPr>
          <w:rFonts w:ascii="Times New Roman" w:hAnsi="Times New Roman"/>
          <w:sz w:val="24"/>
          <w:szCs w:val="24"/>
        </w:rPr>
        <w:t>-5</w:t>
      </w:r>
      <w:r w:rsidRPr="00CC7B70">
        <w:rPr>
          <w:rFonts w:ascii="Times New Roman" w:hAnsi="Times New Roman"/>
          <w:sz w:val="24"/>
          <w:szCs w:val="24"/>
        </w:rPr>
        <w:t xml:space="preserve"> alkalom esetén maximum </w:t>
      </w:r>
      <w:r w:rsidR="00164CD7" w:rsidRPr="00CC7B70">
        <w:rPr>
          <w:rFonts w:ascii="Times New Roman" w:hAnsi="Times New Roman"/>
          <w:sz w:val="24"/>
          <w:szCs w:val="24"/>
        </w:rPr>
        <w:t>2</w:t>
      </w:r>
      <w:r w:rsidRPr="00CC7B70">
        <w:rPr>
          <w:rFonts w:ascii="Times New Roman" w:hAnsi="Times New Roman"/>
          <w:sz w:val="24"/>
          <w:szCs w:val="24"/>
        </w:rPr>
        <w:t>.000.000 Ft,</w:t>
      </w:r>
    </w:p>
    <w:p w14:paraId="74FF4F06" w14:textId="77777777" w:rsidR="00D04619" w:rsidRPr="00CC7B70" w:rsidRDefault="00D04619" w:rsidP="005E3B78">
      <w:pPr>
        <w:pStyle w:val="Listaszerbekezds"/>
        <w:numPr>
          <w:ilvl w:val="0"/>
          <w:numId w:val="1"/>
        </w:numPr>
        <w:spacing w:before="120"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minimum </w:t>
      </w:r>
      <w:r w:rsidR="00164CD7" w:rsidRPr="00CC7B70">
        <w:rPr>
          <w:rFonts w:ascii="Times New Roman" w:hAnsi="Times New Roman"/>
          <w:sz w:val="24"/>
          <w:szCs w:val="24"/>
        </w:rPr>
        <w:t>6-8</w:t>
      </w:r>
      <w:r w:rsidRPr="00CC7B70">
        <w:rPr>
          <w:rFonts w:ascii="Times New Roman" w:hAnsi="Times New Roman"/>
          <w:sz w:val="24"/>
          <w:szCs w:val="24"/>
        </w:rPr>
        <w:t xml:space="preserve"> alkalom esetén maximum </w:t>
      </w:r>
      <w:r w:rsidR="00164CD7" w:rsidRPr="00CC7B70">
        <w:rPr>
          <w:rFonts w:ascii="Times New Roman" w:hAnsi="Times New Roman"/>
          <w:sz w:val="24"/>
          <w:szCs w:val="24"/>
        </w:rPr>
        <w:t>3</w:t>
      </w:r>
      <w:r w:rsidRPr="00CC7B70">
        <w:rPr>
          <w:rFonts w:ascii="Times New Roman" w:hAnsi="Times New Roman"/>
          <w:sz w:val="24"/>
          <w:szCs w:val="24"/>
        </w:rPr>
        <w:t xml:space="preserve">.000.000 Ft,  </w:t>
      </w:r>
    </w:p>
    <w:p w14:paraId="0187811C" w14:textId="77777777" w:rsidR="00D04619" w:rsidRPr="00CC7B70" w:rsidRDefault="00D04619" w:rsidP="005E3B78">
      <w:pPr>
        <w:pStyle w:val="Listaszerbekezds"/>
        <w:numPr>
          <w:ilvl w:val="0"/>
          <w:numId w:val="1"/>
        </w:numPr>
        <w:spacing w:before="120"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több mint </w:t>
      </w:r>
      <w:r w:rsidR="00164CD7" w:rsidRPr="00CC7B70">
        <w:rPr>
          <w:rFonts w:ascii="Times New Roman" w:hAnsi="Times New Roman"/>
          <w:sz w:val="24"/>
          <w:szCs w:val="24"/>
        </w:rPr>
        <w:t>9</w:t>
      </w:r>
      <w:r w:rsidRPr="00CC7B70">
        <w:rPr>
          <w:rFonts w:ascii="Times New Roman" w:hAnsi="Times New Roman"/>
          <w:sz w:val="24"/>
          <w:szCs w:val="24"/>
        </w:rPr>
        <w:t xml:space="preserve"> alkalom esetén maximum </w:t>
      </w:r>
      <w:r w:rsidR="007B7252" w:rsidRPr="00CC7B70">
        <w:rPr>
          <w:rFonts w:ascii="Times New Roman" w:hAnsi="Times New Roman"/>
          <w:sz w:val="24"/>
          <w:szCs w:val="24"/>
        </w:rPr>
        <w:t>5</w:t>
      </w:r>
      <w:r w:rsidRPr="00CC7B70">
        <w:rPr>
          <w:rFonts w:ascii="Times New Roman" w:hAnsi="Times New Roman"/>
          <w:sz w:val="24"/>
          <w:szCs w:val="24"/>
        </w:rPr>
        <w:t xml:space="preserve">.000.000 Ft. </w:t>
      </w:r>
    </w:p>
    <w:p w14:paraId="4670C040" w14:textId="01909D48" w:rsidR="00D04619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tervezett rendezvénye</w:t>
      </w:r>
      <w:r w:rsidR="00B90F09" w:rsidRPr="00CC7B70">
        <w:rPr>
          <w:rFonts w:ascii="Times New Roman" w:hAnsi="Times New Roman"/>
          <w:sz w:val="24"/>
          <w:szCs w:val="24"/>
        </w:rPr>
        <w:t>k</w:t>
      </w:r>
      <w:r w:rsidRPr="00CC7B70">
        <w:rPr>
          <w:rFonts w:ascii="Times New Roman" w:hAnsi="Times New Roman"/>
          <w:sz w:val="24"/>
          <w:szCs w:val="24"/>
        </w:rPr>
        <w:t xml:space="preserve"> közül </w:t>
      </w:r>
      <w:r w:rsidR="0053501B" w:rsidRPr="00CC7B70">
        <w:rPr>
          <w:rFonts w:ascii="Times New Roman" w:hAnsi="Times New Roman"/>
          <w:sz w:val="24"/>
          <w:szCs w:val="24"/>
        </w:rPr>
        <w:t>1 (</w:t>
      </w:r>
      <w:r w:rsidRPr="00CC7B70">
        <w:rPr>
          <w:rFonts w:ascii="Times New Roman" w:hAnsi="Times New Roman"/>
          <w:sz w:val="24"/>
          <w:szCs w:val="24"/>
        </w:rPr>
        <w:t>egy</w:t>
      </w:r>
      <w:r w:rsidR="0053501B" w:rsidRPr="00CC7B70">
        <w:rPr>
          <w:rFonts w:ascii="Times New Roman" w:hAnsi="Times New Roman"/>
          <w:sz w:val="24"/>
          <w:szCs w:val="24"/>
        </w:rPr>
        <w:t>)</w:t>
      </w:r>
      <w:r w:rsidR="00F25C3F" w:rsidRPr="00CC7B70">
        <w:rPr>
          <w:rFonts w:ascii="Times New Roman" w:hAnsi="Times New Roman"/>
          <w:sz w:val="24"/>
          <w:szCs w:val="24"/>
        </w:rPr>
        <w:t xml:space="preserve"> alkalommal,</w:t>
      </w:r>
      <w:r w:rsidR="00FA1081" w:rsidRPr="00CC7B70">
        <w:rPr>
          <w:rFonts w:ascii="Times New Roman" w:hAnsi="Times New Roman"/>
          <w:sz w:val="24"/>
          <w:szCs w:val="24"/>
        </w:rPr>
        <w:t xml:space="preserve"> </w:t>
      </w:r>
      <w:r w:rsidR="00F25C3F" w:rsidRPr="00CC7B70">
        <w:rPr>
          <w:rFonts w:ascii="Times New Roman" w:hAnsi="Times New Roman"/>
          <w:b/>
          <w:sz w:val="24"/>
          <w:szCs w:val="24"/>
        </w:rPr>
        <w:t xml:space="preserve">ellenőrizhetően </w:t>
      </w:r>
      <w:r w:rsidR="00FA1081" w:rsidRPr="00CC7B70">
        <w:rPr>
          <w:rFonts w:ascii="Times New Roman" w:hAnsi="Times New Roman"/>
          <w:b/>
          <w:sz w:val="24"/>
          <w:szCs w:val="24"/>
        </w:rPr>
        <w:t>elkülönített</w:t>
      </w:r>
      <w:r w:rsidRPr="00CC7B70">
        <w:rPr>
          <w:rFonts w:ascii="Times New Roman" w:hAnsi="Times New Roman"/>
          <w:b/>
          <w:sz w:val="24"/>
          <w:szCs w:val="24"/>
        </w:rPr>
        <w:t xml:space="preserve"> programelemként</w:t>
      </w:r>
      <w:r w:rsidR="00F25C3F" w:rsidRPr="00CC7B70">
        <w:rPr>
          <w:rFonts w:ascii="Times New Roman" w:hAnsi="Times New Roman"/>
          <w:b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a </w:t>
      </w:r>
      <w:r w:rsidRPr="00CC7B70">
        <w:rPr>
          <w:rFonts w:ascii="Times New Roman" w:hAnsi="Times New Roman"/>
          <w:b/>
          <w:bCs/>
          <w:sz w:val="24"/>
          <w:szCs w:val="24"/>
        </w:rPr>
        <w:t>Roma Holokauszt</w:t>
      </w:r>
      <w:r w:rsidR="00F25C3F" w:rsidRPr="00CC7B70">
        <w:rPr>
          <w:rFonts w:ascii="Times New Roman" w:hAnsi="Times New Roman"/>
          <w:b/>
          <w:bCs/>
          <w:sz w:val="24"/>
          <w:szCs w:val="24"/>
        </w:rPr>
        <w:t>ról</w:t>
      </w:r>
      <w:r w:rsidRPr="00CC7B70">
        <w:rPr>
          <w:rFonts w:ascii="Times New Roman" w:hAnsi="Times New Roman"/>
          <w:sz w:val="24"/>
          <w:szCs w:val="24"/>
        </w:rPr>
        <w:t xml:space="preserve"> (Porajmos, Pharrajimos) eseményeiről is meg kell, hogy emlékezzen</w:t>
      </w:r>
      <w:r w:rsidR="00F25C3F" w:rsidRPr="00CC7B70">
        <w:rPr>
          <w:rFonts w:ascii="Times New Roman" w:hAnsi="Times New Roman"/>
          <w:sz w:val="24"/>
          <w:szCs w:val="24"/>
        </w:rPr>
        <w:t xml:space="preserve"> a Pályázó,</w:t>
      </w:r>
      <w:r w:rsidR="00164CD7" w:rsidRPr="00CC7B70">
        <w:rPr>
          <w:rFonts w:ascii="Times New Roman" w:hAnsi="Times New Roman"/>
          <w:sz w:val="24"/>
          <w:szCs w:val="24"/>
        </w:rPr>
        <w:t xml:space="preserve"> az alapprogram megtartása mellett</w:t>
      </w:r>
      <w:r w:rsidRPr="00CC7B70">
        <w:rPr>
          <w:rFonts w:ascii="Times New Roman" w:hAnsi="Times New Roman"/>
          <w:sz w:val="24"/>
          <w:szCs w:val="24"/>
        </w:rPr>
        <w:t>. A Cigány Világszövetség párizsi kongresszusának 1972-es határozata alapján augusztus 2</w:t>
      </w:r>
      <w:r w:rsidR="00B90F09" w:rsidRPr="00CC7B70">
        <w:rPr>
          <w:rFonts w:ascii="Times New Roman" w:hAnsi="Times New Roman"/>
          <w:sz w:val="24"/>
          <w:szCs w:val="24"/>
        </w:rPr>
        <w:t>. napja</w:t>
      </w:r>
      <w:r w:rsidRPr="00CC7B70">
        <w:rPr>
          <w:rFonts w:ascii="Times New Roman" w:hAnsi="Times New Roman"/>
          <w:sz w:val="24"/>
          <w:szCs w:val="24"/>
        </w:rPr>
        <w:t xml:space="preserve"> a </w:t>
      </w:r>
      <w:r w:rsidR="00547D95" w:rsidRPr="00CC7B70">
        <w:rPr>
          <w:rFonts w:ascii="Times New Roman" w:hAnsi="Times New Roman"/>
          <w:sz w:val="24"/>
          <w:szCs w:val="24"/>
        </w:rPr>
        <w:t>R</w:t>
      </w:r>
      <w:r w:rsidRPr="00CC7B70">
        <w:rPr>
          <w:rFonts w:ascii="Times New Roman" w:hAnsi="Times New Roman"/>
          <w:sz w:val="24"/>
          <w:szCs w:val="24"/>
        </w:rPr>
        <w:t xml:space="preserve">oma </w:t>
      </w:r>
      <w:r w:rsidR="00547D95" w:rsidRPr="00CC7B70">
        <w:rPr>
          <w:rFonts w:ascii="Times New Roman" w:hAnsi="Times New Roman"/>
          <w:sz w:val="24"/>
          <w:szCs w:val="24"/>
        </w:rPr>
        <w:t>H</w:t>
      </w:r>
      <w:r w:rsidRPr="00CC7B70">
        <w:rPr>
          <w:rFonts w:ascii="Times New Roman" w:hAnsi="Times New Roman"/>
          <w:sz w:val="24"/>
          <w:szCs w:val="24"/>
        </w:rPr>
        <w:t xml:space="preserve">olokauszt nemzetközi emléknapja. Méltó, ünnepélyes, tiszteletteljes módon kell megemlékezni az ártatlanul elhurcoltakra, a koncentrációs táborokba zártakra, a kényszermunkára hurcoltakra, a helyben legyilkoltakra.  </w:t>
      </w:r>
    </w:p>
    <w:p w14:paraId="131EBE2D" w14:textId="030F69C0" w:rsidR="00D04619" w:rsidRPr="00CC7B70" w:rsidRDefault="003A3B75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 w:rsidDel="003A3B75">
        <w:rPr>
          <w:rFonts w:ascii="Times New Roman" w:hAnsi="Times New Roman"/>
          <w:sz w:val="24"/>
          <w:szCs w:val="24"/>
        </w:rPr>
        <w:t xml:space="preserve"> </w:t>
      </w:r>
      <w:r w:rsidR="00D04619" w:rsidRPr="00CC7B70">
        <w:rPr>
          <w:rFonts w:ascii="Times New Roman" w:hAnsi="Times New Roman"/>
          <w:b/>
          <w:bCs/>
          <w:sz w:val="24"/>
          <w:szCs w:val="24"/>
        </w:rPr>
        <w:t xml:space="preserve">„B” komponens: </w:t>
      </w:r>
    </w:p>
    <w:p w14:paraId="1D727EB8" w14:textId="77777777" w:rsidR="000C4F2F" w:rsidRPr="00CC7B70" w:rsidRDefault="000C4F2F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Roma művészettel, közélettel, történelemmel kapcsolatos kutatások szervezése és koordinálása, az ezekkel kapcsolatos</w:t>
      </w:r>
      <w:r w:rsidR="00E130D3" w:rsidRPr="00CC7B70">
        <w:rPr>
          <w:rFonts w:ascii="Times New Roman" w:hAnsi="Times New Roman"/>
          <w:sz w:val="24"/>
          <w:szCs w:val="24"/>
        </w:rPr>
        <w:t xml:space="preserve"> kiadványok készítése, </w:t>
      </w:r>
      <w:r w:rsidR="00B90F09" w:rsidRPr="00CC7B70">
        <w:rPr>
          <w:rFonts w:ascii="Times New Roman" w:hAnsi="Times New Roman"/>
          <w:sz w:val="24"/>
          <w:szCs w:val="24"/>
        </w:rPr>
        <w:t>könyvek</w:t>
      </w:r>
      <w:r w:rsidRPr="00CC7B70">
        <w:rPr>
          <w:rFonts w:ascii="Times New Roman" w:hAnsi="Times New Roman"/>
          <w:sz w:val="24"/>
          <w:szCs w:val="24"/>
        </w:rPr>
        <w:t>, valamint művészeti albumok kiadása</w:t>
      </w:r>
      <w:r w:rsidR="00164CD7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az ezzel kapcsolatos könyvbemutatók, kutatási eredmények bemutatásának megvalósítása.  </w:t>
      </w:r>
    </w:p>
    <w:p w14:paraId="4C741F6D" w14:textId="77777777" w:rsidR="00FA1081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„B” komponensre rendelkezésre álló keretösszeg </w:t>
      </w:r>
      <w:r w:rsidRPr="00CC7B70">
        <w:rPr>
          <w:rFonts w:ascii="Times New Roman" w:hAnsi="Times New Roman"/>
          <w:b/>
          <w:sz w:val="24"/>
          <w:szCs w:val="24"/>
        </w:rPr>
        <w:t>20.000.000</w:t>
      </w:r>
      <w:r w:rsidRPr="00CC7B70">
        <w:rPr>
          <w:rFonts w:ascii="Times New Roman" w:hAnsi="Times New Roman"/>
          <w:sz w:val="24"/>
          <w:szCs w:val="24"/>
        </w:rPr>
        <w:t xml:space="preserve"> Ft, azaz húszmillió forint.  A „B” komponensre igényelhető támogatás mértéke: </w:t>
      </w:r>
    </w:p>
    <w:p w14:paraId="1DE6767C" w14:textId="77777777" w:rsidR="000C4F2F" w:rsidRPr="00CC7B70" w:rsidRDefault="000C4F2F" w:rsidP="005E3B78">
      <w:pPr>
        <w:pStyle w:val="Listaszerbekezds"/>
        <w:numPr>
          <w:ilvl w:val="0"/>
          <w:numId w:val="10"/>
        </w:numPr>
        <w:spacing w:before="120"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kutatások szervezésére és koordinálására maximum 2.000.000 Ft,</w:t>
      </w:r>
    </w:p>
    <w:p w14:paraId="2D5C3D61" w14:textId="77777777" w:rsidR="000C4F2F" w:rsidRPr="00CC7B70" w:rsidRDefault="00E130D3" w:rsidP="005E3B78">
      <w:pPr>
        <w:pStyle w:val="Listaszerbekezds"/>
        <w:numPr>
          <w:ilvl w:val="0"/>
          <w:numId w:val="10"/>
        </w:numPr>
        <w:spacing w:before="120"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kiadványok készítése, könyvek, illetve művészeti albumok kiadására </w:t>
      </w:r>
      <w:r w:rsidR="000C4F2F" w:rsidRPr="00CC7B70">
        <w:rPr>
          <w:rFonts w:ascii="Times New Roman" w:hAnsi="Times New Roman"/>
          <w:sz w:val="24"/>
          <w:szCs w:val="24"/>
        </w:rPr>
        <w:t>maximum 3.000.000 Ft,</w:t>
      </w:r>
    </w:p>
    <w:p w14:paraId="46AB6CE8" w14:textId="77777777" w:rsidR="000C4F2F" w:rsidRPr="00CC7B70" w:rsidRDefault="000C4F2F" w:rsidP="005E3B78">
      <w:pPr>
        <w:pStyle w:val="Listaszerbekezds"/>
        <w:numPr>
          <w:ilvl w:val="0"/>
          <w:numId w:val="10"/>
        </w:numPr>
        <w:spacing w:before="120"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további 1.000.000 Ft a pályázat keretében létrehozott </w:t>
      </w:r>
      <w:r w:rsidR="00164CD7" w:rsidRPr="00CC7B70">
        <w:rPr>
          <w:rFonts w:ascii="Times New Roman" w:hAnsi="Times New Roman"/>
          <w:sz w:val="24"/>
          <w:szCs w:val="24"/>
        </w:rPr>
        <w:t xml:space="preserve">kutatás, </w:t>
      </w:r>
      <w:r w:rsidRPr="00CC7B70">
        <w:rPr>
          <w:rFonts w:ascii="Times New Roman" w:hAnsi="Times New Roman"/>
          <w:sz w:val="24"/>
          <w:szCs w:val="24"/>
        </w:rPr>
        <w:t>kiadvány</w:t>
      </w:r>
      <w:r w:rsidR="000A35BD" w:rsidRPr="00CC7B70">
        <w:rPr>
          <w:rFonts w:ascii="Times New Roman" w:hAnsi="Times New Roman"/>
          <w:sz w:val="24"/>
          <w:szCs w:val="24"/>
        </w:rPr>
        <w:t>ok, könyvek, illetve művészeti albumok</w:t>
      </w:r>
      <w:r w:rsidRPr="00CC7B70">
        <w:rPr>
          <w:rFonts w:ascii="Times New Roman" w:hAnsi="Times New Roman"/>
          <w:sz w:val="24"/>
          <w:szCs w:val="24"/>
        </w:rPr>
        <w:t xml:space="preserve"> - minimum k</w:t>
      </w:r>
      <w:r w:rsidR="00E130D3" w:rsidRPr="00CC7B70">
        <w:rPr>
          <w:rFonts w:ascii="Times New Roman" w:hAnsi="Times New Roman"/>
          <w:sz w:val="24"/>
          <w:szCs w:val="24"/>
        </w:rPr>
        <w:t>ettő</w:t>
      </w:r>
      <w:r w:rsidRPr="00CC7B70">
        <w:rPr>
          <w:rFonts w:ascii="Times New Roman" w:hAnsi="Times New Roman"/>
          <w:sz w:val="24"/>
          <w:szCs w:val="24"/>
        </w:rPr>
        <w:t xml:space="preserve"> alkalommal megrendezett – bemutatójának megvalósítására.  </w:t>
      </w:r>
    </w:p>
    <w:p w14:paraId="397DE2BD" w14:textId="77777777" w:rsidR="00D04619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kiadványok nem tartalmazhatnak obszcén, illetve közmegbotránkozásra okot adó szöveget.   </w:t>
      </w:r>
    </w:p>
    <w:p w14:paraId="2D703A10" w14:textId="2CF7535D" w:rsidR="00FA1081" w:rsidRPr="00CC7B70" w:rsidRDefault="00FA1081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Hlk32225672"/>
      <w:r w:rsidRPr="00CC7B70">
        <w:rPr>
          <w:rFonts w:ascii="Times New Roman" w:hAnsi="Times New Roman"/>
          <w:b/>
          <w:sz w:val="24"/>
          <w:szCs w:val="24"/>
        </w:rPr>
        <w:t xml:space="preserve">A </w:t>
      </w:r>
      <w:r w:rsidR="00E130D3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="009303C6" w:rsidRPr="00CC7B70">
        <w:rPr>
          <w:rFonts w:ascii="Times New Roman" w:hAnsi="Times New Roman"/>
          <w:b/>
          <w:sz w:val="24"/>
          <w:szCs w:val="24"/>
        </w:rPr>
        <w:t>ban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9303C6" w:rsidRPr="00CC7B70">
        <w:rPr>
          <w:rFonts w:ascii="Times New Roman" w:hAnsi="Times New Roman"/>
          <w:sz w:val="24"/>
          <w:szCs w:val="24"/>
        </w:rPr>
        <w:t>be kell mutatni</w:t>
      </w:r>
      <w:r w:rsidR="00B54256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 xml:space="preserve">a kutatás, kiadvány, </w:t>
      </w:r>
      <w:r w:rsidR="00C77DB7" w:rsidRPr="00CC7B70">
        <w:rPr>
          <w:rFonts w:ascii="Times New Roman" w:hAnsi="Times New Roman"/>
          <w:sz w:val="24"/>
          <w:szCs w:val="24"/>
        </w:rPr>
        <w:t xml:space="preserve">könyv tervezett </w:t>
      </w:r>
      <w:r w:rsidRPr="00CC7B70">
        <w:rPr>
          <w:rFonts w:ascii="Times New Roman" w:hAnsi="Times New Roman"/>
          <w:sz w:val="24"/>
          <w:szCs w:val="24"/>
        </w:rPr>
        <w:t xml:space="preserve">tartalmának összegzését, </w:t>
      </w:r>
      <w:r w:rsidR="00632EB6" w:rsidRPr="00CC7B70">
        <w:rPr>
          <w:rFonts w:ascii="Times New Roman" w:hAnsi="Times New Roman"/>
          <w:sz w:val="24"/>
          <w:szCs w:val="24"/>
        </w:rPr>
        <w:t xml:space="preserve">tervezett nagyságrendjét, oldalszámát, példányszámát, </w:t>
      </w:r>
      <w:r w:rsidR="006F2F14" w:rsidRPr="00CC7B70">
        <w:rPr>
          <w:rFonts w:ascii="Times New Roman" w:hAnsi="Times New Roman"/>
          <w:sz w:val="24"/>
          <w:szCs w:val="24"/>
        </w:rPr>
        <w:t xml:space="preserve">az egy példányra eső költséget, </w:t>
      </w: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C61510" w:rsidRPr="00CC7B70">
        <w:rPr>
          <w:rFonts w:ascii="Times New Roman" w:hAnsi="Times New Roman"/>
          <w:sz w:val="24"/>
          <w:szCs w:val="24"/>
        </w:rPr>
        <w:t xml:space="preserve">kutatásban résztvevők, a </w:t>
      </w:r>
      <w:r w:rsidRPr="00CC7B70">
        <w:rPr>
          <w:rFonts w:ascii="Times New Roman" w:hAnsi="Times New Roman"/>
          <w:sz w:val="24"/>
          <w:szCs w:val="24"/>
        </w:rPr>
        <w:t>szerző, szerkesztő személyét, valamint</w:t>
      </w:r>
      <w:r w:rsidR="009303C6" w:rsidRPr="00CC7B70">
        <w:rPr>
          <w:rFonts w:ascii="Times New Roman" w:hAnsi="Times New Roman"/>
          <w:sz w:val="24"/>
          <w:szCs w:val="24"/>
        </w:rPr>
        <w:t xml:space="preserve"> csatolni kell</w:t>
      </w:r>
      <w:r w:rsidRPr="00CC7B70">
        <w:rPr>
          <w:rFonts w:ascii="Times New Roman" w:hAnsi="Times New Roman"/>
          <w:sz w:val="24"/>
          <w:szCs w:val="24"/>
        </w:rPr>
        <w:t xml:space="preserve"> legalább egy nyomdától beszerzett árajánlatot. Ezen kívül be kell mutatni, hogy a tervezett kutatás, kiadvány, könyv hogyan járul hozzá a pályázat céljainak eléréséhez.</w:t>
      </w:r>
    </w:p>
    <w:bookmarkEnd w:id="1"/>
    <w:p w14:paraId="6775F2AB" w14:textId="77777777" w:rsidR="0079290A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E130D3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keretében saját forrás kötelezően nem kerül előírásra, a pályázattal nem támogatott tevékenységek finanszírozását azonban saját forrásból kell megoldani.</w:t>
      </w:r>
    </w:p>
    <w:p w14:paraId="40FCDA43" w14:textId="77777777" w:rsidR="00417D04" w:rsidRDefault="00417D0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</w:p>
    <w:p w14:paraId="3F4E052A" w14:textId="77777777" w:rsidR="00417D04" w:rsidRDefault="00417D0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</w:p>
    <w:p w14:paraId="2F28F845" w14:textId="77777777" w:rsidR="00417D04" w:rsidRDefault="00417D0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</w:p>
    <w:p w14:paraId="0C9D1813" w14:textId="77777777" w:rsidR="0079290A" w:rsidRPr="00CC7B70" w:rsidRDefault="0079290A" w:rsidP="005E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lastRenderedPageBreak/>
        <w:t>Nem támogatható az a Pályázat, amelynek megvalósítása, illetve a megvalósítás módja vagy eredménye bűncselekménynek vagy bűncselekmény elkövetésére való felhívásnak minősül; alapvető emberi vagy alkotmányos jogot sért; a nemzet, a nemzetiségi, nyelvi és más kisebbségek, valamint más nemzetek méltóságának és a társadalom más alapvető érdekeinek sérelmével jár, így különösen a közrendbe, a közerkölcsbe, a család és a kiskorúak védelmének követelményébe ütközik.  Nem támogatható az a Pályázat, amely a roma nemzetiséget, roma kultúrát, nyelvet, vagy személyt negatív színben mutatja be.</w:t>
      </w:r>
    </w:p>
    <w:p w14:paraId="361BFC13" w14:textId="77777777" w:rsidR="006B3BB0" w:rsidRDefault="006B3BB0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</w:p>
    <w:p w14:paraId="290FB619" w14:textId="3ACF888C" w:rsidR="00632EB6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E130D3" w:rsidRPr="00CC7B70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632EB6" w:rsidRPr="00CC7B70">
        <w:rPr>
          <w:rFonts w:ascii="Times New Roman" w:hAnsi="Times New Roman"/>
          <w:b/>
          <w:bCs/>
          <w:sz w:val="24"/>
          <w:szCs w:val="24"/>
        </w:rPr>
        <w:t xml:space="preserve">Nyilvánosság </w:t>
      </w:r>
    </w:p>
    <w:p w14:paraId="5AC996C7" w14:textId="6E76A8B0" w:rsidR="00632EB6" w:rsidRPr="00CC7B70" w:rsidRDefault="00632EB6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Kedvezményezett vállalja, hogy a </w:t>
      </w:r>
      <w:r w:rsidR="002F1E29" w:rsidRPr="00CC7B70">
        <w:rPr>
          <w:rFonts w:ascii="Times New Roman" w:hAnsi="Times New Roman"/>
          <w:sz w:val="24"/>
          <w:szCs w:val="24"/>
        </w:rPr>
        <w:t xml:space="preserve">Pályázat </w:t>
      </w:r>
      <w:r w:rsidRPr="00CC7B70">
        <w:rPr>
          <w:rFonts w:ascii="Times New Roman" w:hAnsi="Times New Roman"/>
          <w:sz w:val="24"/>
          <w:szCs w:val="24"/>
        </w:rPr>
        <w:t xml:space="preserve">megvalósítása, </w:t>
      </w:r>
      <w:r w:rsidR="002F1E29" w:rsidRPr="00CC7B70">
        <w:rPr>
          <w:rFonts w:ascii="Times New Roman" w:hAnsi="Times New Roman"/>
          <w:sz w:val="24"/>
          <w:szCs w:val="24"/>
        </w:rPr>
        <w:t xml:space="preserve">azzal kapcsolatos </w:t>
      </w:r>
      <w:r w:rsidRPr="00CC7B70">
        <w:rPr>
          <w:rFonts w:ascii="Times New Roman" w:hAnsi="Times New Roman"/>
          <w:sz w:val="24"/>
          <w:szCs w:val="24"/>
        </w:rPr>
        <w:t xml:space="preserve">tevékenységei során, kommunikációjában, kapcsolódó kiadványaiban (meghívók, plakátok, szórólapok, sajtómegjelenések) a </w:t>
      </w:r>
      <w:r w:rsidRPr="00CC7B70">
        <w:rPr>
          <w:rFonts w:ascii="Times New Roman" w:hAnsi="Times New Roman"/>
          <w:b/>
          <w:bCs/>
          <w:sz w:val="24"/>
          <w:szCs w:val="24"/>
        </w:rPr>
        <w:t>Támogató, valamint a Lebonyolító nevét és hivatalos grafikai logóját megjeleníti.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  <w:r w:rsidR="0029576D" w:rsidRPr="00CC7B70">
        <w:rPr>
          <w:rFonts w:ascii="Times New Roman" w:hAnsi="Times New Roman"/>
          <w:sz w:val="24"/>
          <w:szCs w:val="24"/>
        </w:rPr>
        <w:t xml:space="preserve">Ezek a Pályázati útmutató </w:t>
      </w:r>
      <w:r w:rsidR="00C31098" w:rsidRPr="00CC7B70">
        <w:rPr>
          <w:rFonts w:ascii="Times New Roman" w:hAnsi="Times New Roman"/>
          <w:sz w:val="24"/>
          <w:szCs w:val="24"/>
        </w:rPr>
        <w:t>(a továbbiakban: „</w:t>
      </w:r>
      <w:r w:rsidR="00C31098" w:rsidRPr="00CC7B70">
        <w:rPr>
          <w:rFonts w:ascii="Times New Roman" w:hAnsi="Times New Roman"/>
          <w:b/>
          <w:sz w:val="24"/>
          <w:szCs w:val="24"/>
        </w:rPr>
        <w:t>Pályázati útmutató</w:t>
      </w:r>
      <w:r w:rsidR="00C31098" w:rsidRPr="00CC7B70">
        <w:rPr>
          <w:rFonts w:ascii="Times New Roman" w:hAnsi="Times New Roman"/>
          <w:sz w:val="24"/>
          <w:szCs w:val="24"/>
        </w:rPr>
        <w:t>”</w:t>
      </w:r>
      <w:r w:rsidR="002F1E29" w:rsidRPr="00CC7B70">
        <w:rPr>
          <w:rFonts w:ascii="Times New Roman" w:hAnsi="Times New Roman"/>
          <w:sz w:val="24"/>
          <w:szCs w:val="24"/>
        </w:rPr>
        <w:t>)</w:t>
      </w:r>
      <w:r w:rsidR="00C31098" w:rsidRPr="00CC7B70">
        <w:rPr>
          <w:rFonts w:ascii="Times New Roman" w:hAnsi="Times New Roman"/>
          <w:sz w:val="24"/>
          <w:szCs w:val="24"/>
        </w:rPr>
        <w:t xml:space="preserve"> </w:t>
      </w:r>
      <w:r w:rsidR="0029576D" w:rsidRPr="00CC7B70">
        <w:rPr>
          <w:rFonts w:ascii="Times New Roman" w:hAnsi="Times New Roman"/>
          <w:sz w:val="24"/>
          <w:szCs w:val="24"/>
        </w:rPr>
        <w:t xml:space="preserve">mellékletében találhatóak. </w:t>
      </w:r>
    </w:p>
    <w:p w14:paraId="02AA24E4" w14:textId="59326C8F" w:rsidR="00D04619" w:rsidRPr="00CC7B70" w:rsidRDefault="00632EB6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Kedvezményezett vállalja, hogy </w:t>
      </w:r>
      <w:bookmarkStart w:id="2" w:name="_Hlk32226852"/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2F1E29" w:rsidRPr="00CC7B70">
        <w:rPr>
          <w:rFonts w:ascii="Times New Roman" w:hAnsi="Times New Roman"/>
          <w:sz w:val="24"/>
          <w:szCs w:val="24"/>
        </w:rPr>
        <w:t xml:space="preserve">Pályázatról </w:t>
      </w:r>
      <w:r w:rsidRPr="00CC7B70">
        <w:rPr>
          <w:rFonts w:ascii="Times New Roman" w:hAnsi="Times New Roman"/>
          <w:sz w:val="24"/>
          <w:szCs w:val="24"/>
        </w:rPr>
        <w:t>szóló szövege</w:t>
      </w:r>
      <w:r w:rsidR="00C61510" w:rsidRPr="00CC7B70">
        <w:rPr>
          <w:rFonts w:ascii="Times New Roman" w:hAnsi="Times New Roman"/>
          <w:sz w:val="24"/>
          <w:szCs w:val="24"/>
        </w:rPr>
        <w:t>s beszámolót</w:t>
      </w:r>
      <w:r w:rsidR="00542C38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fotót</w:t>
      </w:r>
      <w:r w:rsidR="00542C38" w:rsidRPr="00CC7B70">
        <w:rPr>
          <w:rFonts w:ascii="Times New Roman" w:hAnsi="Times New Roman"/>
          <w:sz w:val="24"/>
          <w:szCs w:val="24"/>
        </w:rPr>
        <w:t xml:space="preserve"> és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C61510" w:rsidRPr="00CC7B70">
        <w:rPr>
          <w:rFonts w:ascii="Times New Roman" w:hAnsi="Times New Roman"/>
          <w:sz w:val="24"/>
          <w:szCs w:val="24"/>
        </w:rPr>
        <w:t xml:space="preserve">videót, </w:t>
      </w:r>
      <w:r w:rsidRPr="00CC7B70">
        <w:rPr>
          <w:rFonts w:ascii="Times New Roman" w:hAnsi="Times New Roman"/>
          <w:sz w:val="24"/>
          <w:szCs w:val="24"/>
        </w:rPr>
        <w:t xml:space="preserve">valamint a </w:t>
      </w:r>
      <w:r w:rsidRPr="00CC7B70">
        <w:rPr>
          <w:rFonts w:ascii="Times New Roman" w:hAnsi="Times New Roman"/>
          <w:b/>
          <w:sz w:val="24"/>
          <w:szCs w:val="24"/>
        </w:rPr>
        <w:t>Támogató</w:t>
      </w:r>
      <w:r w:rsidRPr="00CC7B70">
        <w:rPr>
          <w:rFonts w:ascii="Times New Roman" w:hAnsi="Times New Roman"/>
          <w:sz w:val="24"/>
          <w:szCs w:val="24"/>
        </w:rPr>
        <w:t xml:space="preserve"> és a 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 xml:space="preserve"> nevét és hivatalos grafikai logóját tartalmazó beszámolót </w:t>
      </w:r>
      <w:r w:rsidRPr="00CC7B70">
        <w:rPr>
          <w:rFonts w:ascii="Times New Roman" w:hAnsi="Times New Roman"/>
          <w:b/>
          <w:bCs/>
          <w:sz w:val="24"/>
          <w:szCs w:val="24"/>
        </w:rPr>
        <w:t>honlapján közzéteszi</w:t>
      </w:r>
      <w:r w:rsidRPr="00CC7B70">
        <w:rPr>
          <w:rFonts w:ascii="Times New Roman" w:hAnsi="Times New Roman"/>
          <w:sz w:val="24"/>
          <w:szCs w:val="24"/>
        </w:rPr>
        <w:t xml:space="preserve"> úgy, hogy az a projekt lezárásától legalább 202</w:t>
      </w:r>
      <w:r w:rsidR="00536307" w:rsidRPr="00CC7B70">
        <w:rPr>
          <w:rFonts w:ascii="Times New Roman" w:hAnsi="Times New Roman"/>
          <w:sz w:val="24"/>
          <w:szCs w:val="24"/>
        </w:rPr>
        <w:t>3</w:t>
      </w:r>
      <w:r w:rsidRPr="00CC7B70">
        <w:rPr>
          <w:rFonts w:ascii="Times New Roman" w:hAnsi="Times New Roman"/>
          <w:sz w:val="24"/>
          <w:szCs w:val="24"/>
        </w:rPr>
        <w:t xml:space="preserve">. </w:t>
      </w:r>
      <w:r w:rsidR="00C019DF" w:rsidRPr="00CC7B70">
        <w:rPr>
          <w:rFonts w:ascii="Times New Roman" w:hAnsi="Times New Roman"/>
          <w:sz w:val="24"/>
          <w:szCs w:val="24"/>
        </w:rPr>
        <w:t>december 31</w:t>
      </w:r>
      <w:r w:rsidR="00542C38" w:rsidRPr="00CC7B70">
        <w:rPr>
          <w:rFonts w:ascii="Times New Roman" w:hAnsi="Times New Roman"/>
          <w:sz w:val="24"/>
          <w:szCs w:val="24"/>
        </w:rPr>
        <w:t>. napjáig</w:t>
      </w:r>
      <w:r w:rsidRPr="00CC7B70">
        <w:rPr>
          <w:rFonts w:ascii="Times New Roman" w:hAnsi="Times New Roman"/>
          <w:sz w:val="24"/>
          <w:szCs w:val="24"/>
        </w:rPr>
        <w:t xml:space="preserve"> elérhető legyen. Amennyiben a Kedvezményezett nem rendelkezik honlappal, úgy az információt a helyben szokásos módon teszi közzé. A közzétételről a szakmai beszámolóban számot ad, azt igazolja. </w:t>
      </w:r>
      <w:bookmarkEnd w:id="2"/>
    </w:p>
    <w:p w14:paraId="6AA223C4" w14:textId="77777777" w:rsidR="006B3BB0" w:rsidRDefault="006B3BB0" w:rsidP="005E3B78">
      <w:pPr>
        <w:spacing w:before="120" w:after="12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55F513" w14:textId="77777777" w:rsidR="00D04619" w:rsidRPr="00CC7B70" w:rsidRDefault="001B029C" w:rsidP="005E3B78">
      <w:pPr>
        <w:spacing w:before="120" w:after="12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D04619" w:rsidRPr="00CC7B70">
        <w:rPr>
          <w:rFonts w:ascii="Times New Roman" w:hAnsi="Times New Roman"/>
          <w:b/>
          <w:bCs/>
          <w:sz w:val="24"/>
          <w:szCs w:val="24"/>
        </w:rPr>
        <w:t xml:space="preserve">Elszámolható költségek </w:t>
      </w:r>
    </w:p>
    <w:p w14:paraId="00A7C73B" w14:textId="77777777" w:rsidR="00D04619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Pályázat keretében </w:t>
      </w:r>
      <w:r w:rsidR="001B029C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 xml:space="preserve">ámogatás nyújtható a megvalósítással összefüggésben felmerült költségek fedezetére.  </w:t>
      </w:r>
    </w:p>
    <w:p w14:paraId="3F92C713" w14:textId="77777777" w:rsidR="00D04619" w:rsidRPr="00CC7B70" w:rsidRDefault="00D04619" w:rsidP="005E3B78">
      <w:pPr>
        <w:spacing w:before="120" w:after="12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C7B70">
        <w:rPr>
          <w:rFonts w:ascii="Times New Roman" w:hAnsi="Times New Roman"/>
          <w:i/>
          <w:iCs/>
          <w:sz w:val="24"/>
          <w:szCs w:val="24"/>
        </w:rPr>
        <w:t xml:space="preserve"> „A” komponens keretében támogatható költségek: </w:t>
      </w:r>
    </w:p>
    <w:p w14:paraId="7CEBF6EC" w14:textId="3E91D302" w:rsidR="00FA1081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rendezvényszervezés költségei</w:t>
      </w:r>
      <w:r w:rsidR="001B029C" w:rsidRPr="00CC7B70">
        <w:rPr>
          <w:rFonts w:ascii="Times New Roman" w:hAnsi="Times New Roman"/>
          <w:sz w:val="24"/>
          <w:szCs w:val="24"/>
        </w:rPr>
        <w:t xml:space="preserve"> </w:t>
      </w:r>
      <w:r w:rsidR="00FA1081" w:rsidRPr="00CC7B70">
        <w:rPr>
          <w:rFonts w:ascii="Times New Roman" w:hAnsi="Times New Roman"/>
          <w:sz w:val="24"/>
          <w:szCs w:val="24"/>
        </w:rPr>
        <w:t>tételenként meghatározva</w:t>
      </w:r>
      <w:r w:rsidR="003B3BF6" w:rsidRPr="00CC7B70">
        <w:rPr>
          <w:rFonts w:ascii="Times New Roman" w:hAnsi="Times New Roman"/>
          <w:sz w:val="24"/>
          <w:szCs w:val="24"/>
        </w:rPr>
        <w:t>,</w:t>
      </w:r>
      <w:r w:rsidR="00FA1081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 xml:space="preserve">szerződés </w:t>
      </w:r>
      <w:r w:rsidR="001B029C" w:rsidRPr="00CC7B70">
        <w:rPr>
          <w:rFonts w:ascii="Times New Roman" w:hAnsi="Times New Roman"/>
          <w:sz w:val="24"/>
          <w:szCs w:val="24"/>
        </w:rPr>
        <w:t>és</w:t>
      </w:r>
      <w:r w:rsidRPr="00CC7B70">
        <w:rPr>
          <w:rFonts w:ascii="Times New Roman" w:hAnsi="Times New Roman"/>
          <w:sz w:val="24"/>
          <w:szCs w:val="24"/>
        </w:rPr>
        <w:t xml:space="preserve"> számla alapján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036CAAEF" w14:textId="7B58BC54" w:rsidR="00D04619" w:rsidRPr="00CC7B70" w:rsidRDefault="00FA1081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rendezvény helyszínének bérle</w:t>
      </w:r>
      <w:r w:rsidR="003702A8" w:rsidRPr="00CC7B70">
        <w:rPr>
          <w:rFonts w:ascii="Times New Roman" w:hAnsi="Times New Roman"/>
          <w:sz w:val="24"/>
          <w:szCs w:val="24"/>
        </w:rPr>
        <w:t>ti</w:t>
      </w:r>
      <w:r w:rsidRPr="00CC7B70">
        <w:rPr>
          <w:rFonts w:ascii="Times New Roman" w:hAnsi="Times New Roman"/>
          <w:sz w:val="24"/>
          <w:szCs w:val="24"/>
        </w:rPr>
        <w:t xml:space="preserve"> díja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="00D04619" w:rsidRPr="00CC7B70">
        <w:rPr>
          <w:rFonts w:ascii="Times New Roman" w:hAnsi="Times New Roman"/>
          <w:sz w:val="24"/>
          <w:szCs w:val="24"/>
        </w:rPr>
        <w:t xml:space="preserve">  </w:t>
      </w:r>
    </w:p>
    <w:p w14:paraId="7AE63537" w14:textId="163DE318" w:rsidR="00D04619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programban részt vevő előadók, művészek tiszteletdíja szerződés</w:t>
      </w:r>
      <w:r w:rsidR="001B029C" w:rsidRPr="00CC7B70">
        <w:rPr>
          <w:rFonts w:ascii="Times New Roman" w:hAnsi="Times New Roman"/>
          <w:sz w:val="24"/>
          <w:szCs w:val="24"/>
        </w:rPr>
        <w:t xml:space="preserve"> és</w:t>
      </w:r>
      <w:r w:rsidRPr="00CC7B70">
        <w:rPr>
          <w:rFonts w:ascii="Times New Roman" w:hAnsi="Times New Roman"/>
          <w:sz w:val="24"/>
          <w:szCs w:val="24"/>
        </w:rPr>
        <w:t xml:space="preserve"> számla alapján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6C946721" w14:textId="5F3DDDDE" w:rsidR="00D04619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programban részt vevő előadók, művészek útiköltségének térítése, amennyiben nem részesülnek tiszteletdíjban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1445496A" w14:textId="637578CB" w:rsidR="00D04619" w:rsidRPr="00CC7B70" w:rsidRDefault="003702A8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művészeti alkotások</w:t>
      </w:r>
      <w:r w:rsidR="000F5C57" w:rsidRPr="00CC7B70">
        <w:rPr>
          <w:rFonts w:ascii="Times New Roman" w:hAnsi="Times New Roman"/>
          <w:sz w:val="24"/>
          <w:szCs w:val="24"/>
        </w:rPr>
        <w:t>, díszletek, egyéb szükséges elemek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D04619" w:rsidRPr="00CC7B70">
        <w:rPr>
          <w:rFonts w:ascii="Times New Roman" w:hAnsi="Times New Roman"/>
          <w:sz w:val="24"/>
          <w:szCs w:val="24"/>
        </w:rPr>
        <w:t>szállítási költség</w:t>
      </w:r>
      <w:r w:rsidRPr="00CC7B70">
        <w:rPr>
          <w:rFonts w:ascii="Times New Roman" w:hAnsi="Times New Roman"/>
          <w:sz w:val="24"/>
          <w:szCs w:val="24"/>
        </w:rPr>
        <w:t>e</w:t>
      </w:r>
      <w:r w:rsidR="002F1E29" w:rsidRPr="00CC7B70">
        <w:rPr>
          <w:rFonts w:ascii="Times New Roman" w:hAnsi="Times New Roman"/>
          <w:sz w:val="24"/>
          <w:szCs w:val="24"/>
        </w:rPr>
        <w:t>,</w:t>
      </w:r>
      <w:r w:rsidR="00D04619" w:rsidRPr="00CC7B70">
        <w:rPr>
          <w:rFonts w:ascii="Times New Roman" w:hAnsi="Times New Roman"/>
          <w:sz w:val="24"/>
          <w:szCs w:val="24"/>
        </w:rPr>
        <w:t xml:space="preserve"> </w:t>
      </w:r>
    </w:p>
    <w:p w14:paraId="411E14B1" w14:textId="2CA7FA36" w:rsidR="00D04619" w:rsidRPr="00CC7B70" w:rsidRDefault="003702A8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művészeti alkotások </w:t>
      </w:r>
      <w:r w:rsidR="00D04619" w:rsidRPr="00CC7B70">
        <w:rPr>
          <w:rFonts w:ascii="Times New Roman" w:hAnsi="Times New Roman"/>
          <w:sz w:val="24"/>
          <w:szCs w:val="24"/>
        </w:rPr>
        <w:t>biztosítási költség</w:t>
      </w:r>
      <w:r w:rsidRPr="00CC7B70">
        <w:rPr>
          <w:rFonts w:ascii="Times New Roman" w:hAnsi="Times New Roman"/>
          <w:sz w:val="24"/>
          <w:szCs w:val="24"/>
        </w:rPr>
        <w:t>e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="00D04619" w:rsidRPr="00CC7B70">
        <w:rPr>
          <w:rFonts w:ascii="Times New Roman" w:hAnsi="Times New Roman"/>
          <w:sz w:val="24"/>
          <w:szCs w:val="24"/>
        </w:rPr>
        <w:t xml:space="preserve"> </w:t>
      </w:r>
    </w:p>
    <w:p w14:paraId="3A0C9215" w14:textId="4336A3C3" w:rsidR="00D04619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tolmácsolás költsége szerződés</w:t>
      </w:r>
      <w:r w:rsidR="001B029C" w:rsidRPr="00CC7B70">
        <w:rPr>
          <w:rFonts w:ascii="Times New Roman" w:hAnsi="Times New Roman"/>
          <w:sz w:val="24"/>
          <w:szCs w:val="24"/>
        </w:rPr>
        <w:t xml:space="preserve"> és</w:t>
      </w:r>
      <w:r w:rsidR="009B51B4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számla alapján</w:t>
      </w:r>
      <w:r w:rsidR="002F1E29" w:rsidRPr="00CC7B70">
        <w:rPr>
          <w:rFonts w:ascii="Times New Roman" w:hAnsi="Times New Roman"/>
          <w:sz w:val="24"/>
          <w:szCs w:val="24"/>
        </w:rPr>
        <w:t>;</w:t>
      </w:r>
    </w:p>
    <w:p w14:paraId="0F4D09EC" w14:textId="77777777" w:rsidR="00D04619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lastRenderedPageBreak/>
        <w:t xml:space="preserve">egyéb közvetlenül kapcsolódó költségek (vendéglátás, étkezés költsége </w:t>
      </w:r>
      <w:r w:rsidR="00536307" w:rsidRPr="00CC7B70">
        <w:rPr>
          <w:rFonts w:ascii="Times New Roman" w:hAnsi="Times New Roman"/>
          <w:sz w:val="24"/>
          <w:szCs w:val="24"/>
        </w:rPr>
        <w:t xml:space="preserve">(kivéve alkohol) </w:t>
      </w:r>
      <w:r w:rsidRPr="00CC7B70">
        <w:rPr>
          <w:rFonts w:ascii="Times New Roman" w:hAnsi="Times New Roman"/>
          <w:sz w:val="24"/>
          <w:szCs w:val="24"/>
        </w:rPr>
        <w:t>maximum a teljes támogatási összeg 20 %-ának erejéig</w:t>
      </w:r>
      <w:r w:rsidR="00536307" w:rsidRPr="00CC7B70">
        <w:rPr>
          <w:rFonts w:ascii="Times New Roman" w:hAnsi="Times New Roman"/>
          <w:sz w:val="24"/>
          <w:szCs w:val="24"/>
        </w:rPr>
        <w:t>)</w:t>
      </w:r>
      <w:r w:rsidR="002F1E29" w:rsidRPr="00CC7B70">
        <w:rPr>
          <w:rFonts w:ascii="Times New Roman" w:hAnsi="Times New Roman"/>
          <w:sz w:val="24"/>
          <w:szCs w:val="24"/>
        </w:rPr>
        <w:t>;</w:t>
      </w:r>
    </w:p>
    <w:p w14:paraId="1982517E" w14:textId="223547E2" w:rsidR="00D04619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világosítás, hangosítás, színpadtechnika költségei</w:t>
      </w:r>
      <w:r w:rsidR="002F1E29" w:rsidRPr="00CC7B70">
        <w:rPr>
          <w:rFonts w:ascii="Times New Roman" w:hAnsi="Times New Roman"/>
          <w:sz w:val="24"/>
          <w:szCs w:val="24"/>
        </w:rPr>
        <w:t>;</w:t>
      </w:r>
    </w:p>
    <w:p w14:paraId="377D0F70" w14:textId="71136CFC" w:rsidR="00122F61" w:rsidRPr="00CC7B70" w:rsidRDefault="00D0461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reklám és PR költség maximum a költségvetés 10 %-áig (beleértve a kötelező arculati elemeket)</w:t>
      </w:r>
      <w:r w:rsidR="002F1E29" w:rsidRPr="00CC7B70">
        <w:rPr>
          <w:rFonts w:ascii="Times New Roman" w:hAnsi="Times New Roman"/>
          <w:sz w:val="24"/>
          <w:szCs w:val="24"/>
        </w:rPr>
        <w:t>;</w:t>
      </w:r>
    </w:p>
    <w:p w14:paraId="53C60C29" w14:textId="1148EF1E" w:rsidR="00F25C3F" w:rsidRPr="00CC7B70" w:rsidRDefault="002F1E29" w:rsidP="005E3B78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s</w:t>
      </w:r>
      <w:r w:rsidR="00F25C3F" w:rsidRPr="00CC7B70">
        <w:rPr>
          <w:rFonts w:ascii="Times New Roman" w:hAnsi="Times New Roman"/>
          <w:sz w:val="24"/>
          <w:szCs w:val="24"/>
        </w:rPr>
        <w:t>zerzői jogdíjak kifizetése</w:t>
      </w:r>
      <w:r w:rsidRPr="00CC7B70">
        <w:rPr>
          <w:rFonts w:ascii="Times New Roman" w:hAnsi="Times New Roman"/>
          <w:sz w:val="24"/>
          <w:szCs w:val="24"/>
        </w:rPr>
        <w:t>.</w:t>
      </w:r>
    </w:p>
    <w:p w14:paraId="6FCD5DE1" w14:textId="77777777" w:rsidR="00000FB4" w:rsidRPr="00CC7B70" w:rsidRDefault="00000FB4" w:rsidP="005E3B78">
      <w:pPr>
        <w:spacing w:before="120" w:after="12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C7B70">
        <w:rPr>
          <w:rFonts w:ascii="Times New Roman" w:hAnsi="Times New Roman"/>
          <w:i/>
          <w:iCs/>
          <w:sz w:val="24"/>
          <w:szCs w:val="24"/>
        </w:rPr>
        <w:t xml:space="preserve">„B” komponens keretében támogatható költségek:  </w:t>
      </w:r>
    </w:p>
    <w:p w14:paraId="34976A8A" w14:textId="360A1735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kiadvány, könyv, album</w:t>
      </w:r>
      <w:r w:rsidR="003B3BF6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lektorálási, szerkesztési, nyomtatási költsége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2FDEF5E4" w14:textId="3C2926C5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szerzői díj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178C09CA" w14:textId="11C1173B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programban részt vevő kutatók, előadók, művészek tiszteletdíja szerződés</w:t>
      </w:r>
      <w:r w:rsidR="001B029C" w:rsidRPr="00CC7B70">
        <w:rPr>
          <w:rFonts w:ascii="Times New Roman" w:hAnsi="Times New Roman"/>
          <w:sz w:val="24"/>
          <w:szCs w:val="24"/>
        </w:rPr>
        <w:t xml:space="preserve"> és</w:t>
      </w:r>
      <w:r w:rsidRPr="00CC7B70">
        <w:rPr>
          <w:rFonts w:ascii="Times New Roman" w:hAnsi="Times New Roman"/>
          <w:sz w:val="24"/>
          <w:szCs w:val="24"/>
        </w:rPr>
        <w:t xml:space="preserve"> számla alapján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72605BAD" w14:textId="37A4E6BC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tolmácsolás költsége szerződés</w:t>
      </w:r>
      <w:r w:rsidR="001B029C" w:rsidRPr="00CC7B70">
        <w:rPr>
          <w:rFonts w:ascii="Times New Roman" w:hAnsi="Times New Roman"/>
          <w:sz w:val="24"/>
          <w:szCs w:val="24"/>
        </w:rPr>
        <w:t xml:space="preserve"> és</w:t>
      </w:r>
      <w:r w:rsidR="00BF50C5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számla alapján</w:t>
      </w:r>
      <w:r w:rsidR="002F1E29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75A9FF1E" w14:textId="16E7A29E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egyéb közvetlenül kapcsolódó költségek (vendéglátás, étkezés költsége maximum a teljes támogatási összeg 20 %-ának erejéig</w:t>
      </w:r>
      <w:r w:rsidR="00250496" w:rsidRPr="00CC7B70">
        <w:rPr>
          <w:rFonts w:ascii="Times New Roman" w:hAnsi="Times New Roman"/>
          <w:sz w:val="24"/>
          <w:szCs w:val="24"/>
        </w:rPr>
        <w:t>, kivéve alkohol</w:t>
      </w:r>
      <w:r w:rsidRPr="00CC7B70">
        <w:rPr>
          <w:rFonts w:ascii="Times New Roman" w:hAnsi="Times New Roman"/>
          <w:sz w:val="24"/>
          <w:szCs w:val="24"/>
        </w:rPr>
        <w:t>)</w:t>
      </w:r>
      <w:r w:rsidR="002F1E29" w:rsidRPr="00CC7B70">
        <w:rPr>
          <w:rFonts w:ascii="Times New Roman" w:hAnsi="Times New Roman"/>
          <w:sz w:val="24"/>
          <w:szCs w:val="24"/>
        </w:rPr>
        <w:t>;</w:t>
      </w:r>
    </w:p>
    <w:p w14:paraId="15AD2B18" w14:textId="4F563361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rendezvényszervezés költségei </w:t>
      </w:r>
      <w:r w:rsidR="003702A8" w:rsidRPr="00CC7B70">
        <w:rPr>
          <w:rFonts w:ascii="Times New Roman" w:hAnsi="Times New Roman"/>
          <w:sz w:val="24"/>
          <w:szCs w:val="24"/>
        </w:rPr>
        <w:t xml:space="preserve">tételenként </w:t>
      </w:r>
      <w:r w:rsidRPr="00CC7B70">
        <w:rPr>
          <w:rFonts w:ascii="Times New Roman" w:hAnsi="Times New Roman"/>
          <w:sz w:val="24"/>
          <w:szCs w:val="24"/>
        </w:rPr>
        <w:t>kifejtve, szerződés</w:t>
      </w:r>
      <w:r w:rsidR="00BF50C5" w:rsidRPr="00CC7B70">
        <w:rPr>
          <w:rFonts w:ascii="Times New Roman" w:hAnsi="Times New Roman"/>
          <w:sz w:val="24"/>
          <w:szCs w:val="24"/>
        </w:rPr>
        <w:t xml:space="preserve"> és</w:t>
      </w:r>
      <w:r w:rsidR="009B51B4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számla alapján</w:t>
      </w:r>
      <w:r w:rsidR="002F1E29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 </w:t>
      </w:r>
    </w:p>
    <w:p w14:paraId="2F5B01AD" w14:textId="77777777" w:rsidR="00000FB4" w:rsidRPr="00CC7B70" w:rsidRDefault="00000FB4" w:rsidP="005E3B78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reklám és PR költség maximum a költségvetés 10 %-áig (beleértve a kötelező arculati elemeket). </w:t>
      </w:r>
    </w:p>
    <w:p w14:paraId="52AD3854" w14:textId="38FE01FB" w:rsidR="003702A8" w:rsidRPr="005E3B78" w:rsidRDefault="00000FB4" w:rsidP="005E3B78">
      <w:pPr>
        <w:spacing w:before="120" w:after="12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E3B78">
        <w:rPr>
          <w:rFonts w:ascii="Times New Roman" w:hAnsi="Times New Roman"/>
          <w:b/>
          <w:sz w:val="24"/>
          <w:szCs w:val="24"/>
        </w:rPr>
        <w:t xml:space="preserve">FIGYELEM!  Nem támogatható ezen </w:t>
      </w:r>
      <w:r w:rsidR="002F1E29" w:rsidRPr="005E3B78">
        <w:rPr>
          <w:rFonts w:ascii="Times New Roman" w:hAnsi="Times New Roman"/>
          <w:b/>
          <w:sz w:val="24"/>
          <w:szCs w:val="24"/>
        </w:rPr>
        <w:t>P</w:t>
      </w:r>
      <w:r w:rsidRPr="005E3B78">
        <w:rPr>
          <w:rFonts w:ascii="Times New Roman" w:hAnsi="Times New Roman"/>
          <w:b/>
          <w:sz w:val="24"/>
          <w:szCs w:val="24"/>
        </w:rPr>
        <w:t xml:space="preserve">ályázat során: </w:t>
      </w:r>
    </w:p>
    <w:p w14:paraId="5A56E068" w14:textId="2E95A3BF" w:rsidR="003702A8" w:rsidRPr="00CC7B70" w:rsidRDefault="00000FB4" w:rsidP="005E3B78">
      <w:pPr>
        <w:pStyle w:val="Listaszerbekezds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semmilyen tartós fogyasztási cikk (technikai vagy berendezési eszköz, például: fényképezőgép, </w:t>
      </w:r>
      <w:r w:rsidR="004D74C7" w:rsidRPr="00CC7B70">
        <w:rPr>
          <w:rFonts w:ascii="Times New Roman" w:hAnsi="Times New Roman"/>
          <w:sz w:val="24"/>
          <w:szCs w:val="24"/>
        </w:rPr>
        <w:t xml:space="preserve">számítógép, laptop, </w:t>
      </w:r>
      <w:r w:rsidRPr="00CC7B70">
        <w:rPr>
          <w:rFonts w:ascii="Times New Roman" w:hAnsi="Times New Roman"/>
          <w:sz w:val="24"/>
          <w:szCs w:val="24"/>
        </w:rPr>
        <w:t xml:space="preserve">fénymásoló, kamera, mobiltelefon, sátor, stand, </w:t>
      </w:r>
      <w:r w:rsidR="009278E8" w:rsidRPr="00CC7B70">
        <w:rPr>
          <w:rFonts w:ascii="Times New Roman" w:hAnsi="Times New Roman"/>
          <w:sz w:val="24"/>
          <w:szCs w:val="24"/>
        </w:rPr>
        <w:t>pavilon</w:t>
      </w:r>
      <w:r w:rsidRPr="00CC7B70">
        <w:rPr>
          <w:rFonts w:ascii="Times New Roman" w:hAnsi="Times New Roman"/>
          <w:sz w:val="24"/>
          <w:szCs w:val="24"/>
        </w:rPr>
        <w:t xml:space="preserve"> stb.) beszerzése, amely a </w:t>
      </w:r>
      <w:r w:rsidR="00497898" w:rsidRPr="00CC7B70">
        <w:rPr>
          <w:rFonts w:ascii="Times New Roman" w:hAnsi="Times New Roman"/>
          <w:sz w:val="24"/>
          <w:szCs w:val="24"/>
        </w:rPr>
        <w:t>Kedv</w:t>
      </w:r>
      <w:r w:rsidR="006254D8" w:rsidRPr="00CC7B70">
        <w:rPr>
          <w:rFonts w:ascii="Times New Roman" w:hAnsi="Times New Roman"/>
          <w:sz w:val="24"/>
          <w:szCs w:val="24"/>
        </w:rPr>
        <w:t>e</w:t>
      </w:r>
      <w:r w:rsidR="00497898" w:rsidRPr="00CC7B70">
        <w:rPr>
          <w:rFonts w:ascii="Times New Roman" w:hAnsi="Times New Roman"/>
          <w:sz w:val="24"/>
          <w:szCs w:val="24"/>
        </w:rPr>
        <w:t>zményezett</w:t>
      </w:r>
      <w:r w:rsidRPr="00CC7B70">
        <w:rPr>
          <w:rFonts w:ascii="Times New Roman" w:hAnsi="Times New Roman"/>
          <w:sz w:val="24"/>
          <w:szCs w:val="24"/>
        </w:rPr>
        <w:t xml:space="preserve"> leltározandó tulajdonában marad, illetve </w:t>
      </w:r>
    </w:p>
    <w:p w14:paraId="51EBD337" w14:textId="4C965EAC" w:rsidR="003702A8" w:rsidRPr="00CC7B70" w:rsidRDefault="00000FB4" w:rsidP="005E3B78">
      <w:pPr>
        <w:pStyle w:val="Listaszerbekezds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könyvelési díj, banki költségek, szervezői díj, pályázatíró költsége, projektvezetői, szakmai vezetői és pénzügyi vezetői juttatás, </w:t>
      </w:r>
      <w:r w:rsidR="004D74C7" w:rsidRPr="00CC7B70">
        <w:rPr>
          <w:rFonts w:ascii="Times New Roman" w:hAnsi="Times New Roman"/>
          <w:sz w:val="24"/>
          <w:szCs w:val="24"/>
        </w:rPr>
        <w:t>külsős szervezetnek kifizetett, nem indokolt rendezvényszervezési díj</w:t>
      </w:r>
      <w:r w:rsidR="000B4867" w:rsidRPr="00CC7B70">
        <w:rPr>
          <w:rFonts w:ascii="Times New Roman" w:hAnsi="Times New Roman"/>
          <w:sz w:val="24"/>
          <w:szCs w:val="24"/>
        </w:rPr>
        <w:t>;</w:t>
      </w:r>
      <w:r w:rsidR="004D74C7" w:rsidRPr="00CC7B70">
        <w:rPr>
          <w:rFonts w:ascii="Times New Roman" w:hAnsi="Times New Roman"/>
          <w:sz w:val="24"/>
          <w:szCs w:val="24"/>
        </w:rPr>
        <w:t xml:space="preserve"> </w:t>
      </w:r>
    </w:p>
    <w:p w14:paraId="5F12D239" w14:textId="3FBAD3D0" w:rsidR="008C5113" w:rsidRPr="00CC7B70" w:rsidRDefault="008C5113" w:rsidP="005E3B78">
      <w:pPr>
        <w:pStyle w:val="Listaszerbekezds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szeszesital, dohányáru költségi</w:t>
      </w:r>
      <w:r w:rsidR="000B4867" w:rsidRPr="00CC7B70">
        <w:rPr>
          <w:rFonts w:ascii="Times New Roman" w:hAnsi="Times New Roman"/>
          <w:sz w:val="24"/>
          <w:szCs w:val="24"/>
        </w:rPr>
        <w:t>;</w:t>
      </w:r>
    </w:p>
    <w:p w14:paraId="7017CE77" w14:textId="77777777" w:rsidR="00000FB4" w:rsidRPr="00CC7B70" w:rsidRDefault="00000FB4" w:rsidP="005E3B78">
      <w:pPr>
        <w:pStyle w:val="Listaszerbekezds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semmilyen olyan </w:t>
      </w:r>
      <w:r w:rsidR="004D74C7" w:rsidRPr="00CC7B70">
        <w:rPr>
          <w:rFonts w:ascii="Times New Roman" w:hAnsi="Times New Roman"/>
          <w:sz w:val="24"/>
          <w:szCs w:val="24"/>
        </w:rPr>
        <w:t xml:space="preserve">egyéb </w:t>
      </w:r>
      <w:r w:rsidRPr="00CC7B70">
        <w:rPr>
          <w:rFonts w:ascii="Times New Roman" w:hAnsi="Times New Roman"/>
          <w:sz w:val="24"/>
          <w:szCs w:val="24"/>
        </w:rPr>
        <w:t xml:space="preserve">költség, ami nem illeszkedik a szakmailag a pályázati programhoz. </w:t>
      </w:r>
    </w:p>
    <w:p w14:paraId="5C588B70" w14:textId="008C10F7" w:rsidR="00C61510" w:rsidRPr="00CC7B70" w:rsidRDefault="00C61510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</w:t>
      </w:r>
      <w:r w:rsidR="000B4867" w:rsidRPr="00CC7B70">
        <w:rPr>
          <w:rFonts w:ascii="Times New Roman" w:hAnsi="Times New Roman"/>
          <w:sz w:val="24"/>
          <w:szCs w:val="24"/>
        </w:rPr>
        <w:t>z</w:t>
      </w:r>
      <w:r w:rsidR="00C32763"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elszámolni kívánt költségek</w:t>
      </w:r>
      <w:r w:rsidR="000B4867" w:rsidRPr="00CC7B70">
        <w:rPr>
          <w:rFonts w:ascii="Times New Roman" w:hAnsi="Times New Roman"/>
          <w:sz w:val="24"/>
          <w:szCs w:val="24"/>
        </w:rPr>
        <w:t>et a Pályázatot benyújtó</w:t>
      </w:r>
      <w:r w:rsidRPr="00CC7B70">
        <w:rPr>
          <w:rFonts w:ascii="Times New Roman" w:hAnsi="Times New Roman"/>
          <w:sz w:val="24"/>
          <w:szCs w:val="24"/>
        </w:rPr>
        <w:t xml:space="preserve"> részletesen k</w:t>
      </w:r>
      <w:r w:rsidR="000B4867" w:rsidRPr="00CC7B70">
        <w:rPr>
          <w:rFonts w:ascii="Times New Roman" w:hAnsi="Times New Roman"/>
          <w:sz w:val="24"/>
          <w:szCs w:val="24"/>
        </w:rPr>
        <w:t>öteles</w:t>
      </w:r>
      <w:r w:rsidRPr="00CC7B70">
        <w:rPr>
          <w:rFonts w:ascii="Times New Roman" w:hAnsi="Times New Roman"/>
          <w:sz w:val="24"/>
          <w:szCs w:val="24"/>
        </w:rPr>
        <w:t xml:space="preserve"> meghatároz</w:t>
      </w:r>
      <w:r w:rsidR="000B4867" w:rsidRPr="00CC7B70">
        <w:rPr>
          <w:rFonts w:ascii="Times New Roman" w:hAnsi="Times New Roman"/>
          <w:sz w:val="24"/>
          <w:szCs w:val="24"/>
        </w:rPr>
        <w:t>ni</w:t>
      </w:r>
      <w:r w:rsidRPr="00CC7B70">
        <w:rPr>
          <w:rFonts w:ascii="Times New Roman" w:hAnsi="Times New Roman"/>
          <w:sz w:val="24"/>
          <w:szCs w:val="24"/>
        </w:rPr>
        <w:t xml:space="preserve"> a </w:t>
      </w:r>
      <w:r w:rsidR="00BF50C5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="00F70C85" w:rsidRPr="00CC7B70">
        <w:rPr>
          <w:rFonts w:ascii="Times New Roman" w:hAnsi="Times New Roman"/>
          <w:b/>
          <w:sz w:val="24"/>
          <w:szCs w:val="24"/>
        </w:rPr>
        <w:t>ban</w:t>
      </w:r>
      <w:r w:rsidRPr="00CC7B70">
        <w:rPr>
          <w:rFonts w:ascii="Times New Roman" w:hAnsi="Times New Roman"/>
          <w:sz w:val="24"/>
          <w:szCs w:val="24"/>
        </w:rPr>
        <w:t xml:space="preserve">, szövegesen </w:t>
      </w:r>
      <w:r w:rsidR="009B51B4" w:rsidRPr="00CC7B70">
        <w:rPr>
          <w:rFonts w:ascii="Times New Roman" w:hAnsi="Times New Roman"/>
          <w:sz w:val="24"/>
          <w:szCs w:val="24"/>
        </w:rPr>
        <w:t xml:space="preserve">és </w:t>
      </w:r>
      <w:r w:rsidR="00F70C85" w:rsidRPr="00CC7B70">
        <w:rPr>
          <w:rFonts w:ascii="Times New Roman" w:hAnsi="Times New Roman"/>
          <w:sz w:val="24"/>
          <w:szCs w:val="24"/>
        </w:rPr>
        <w:t xml:space="preserve">a </w:t>
      </w:r>
      <w:r w:rsidRPr="00CC7B70">
        <w:rPr>
          <w:rFonts w:ascii="Times New Roman" w:hAnsi="Times New Roman"/>
          <w:sz w:val="24"/>
          <w:szCs w:val="24"/>
        </w:rPr>
        <w:t>költségtervben</w:t>
      </w:r>
      <w:r w:rsidR="00F70C85" w:rsidRPr="00CC7B70">
        <w:rPr>
          <w:rFonts w:ascii="Times New Roman" w:hAnsi="Times New Roman"/>
          <w:sz w:val="24"/>
          <w:szCs w:val="24"/>
        </w:rPr>
        <w:t xml:space="preserve"> is</w:t>
      </w:r>
      <w:r w:rsidRPr="00CC7B70">
        <w:rPr>
          <w:rFonts w:ascii="Times New Roman" w:hAnsi="Times New Roman"/>
          <w:sz w:val="24"/>
          <w:szCs w:val="24"/>
        </w:rPr>
        <w:t>.</w:t>
      </w:r>
    </w:p>
    <w:p w14:paraId="4A472D6A" w14:textId="77777777" w:rsidR="006B3BB0" w:rsidRDefault="006B3B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1627AB6" w14:textId="6942FF40" w:rsidR="00000FB4" w:rsidRPr="00CC7B70" w:rsidRDefault="00B1705F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000FB4" w:rsidRPr="00CC7B70">
        <w:rPr>
          <w:rFonts w:ascii="Times New Roman" w:hAnsi="Times New Roman"/>
          <w:b/>
          <w:bCs/>
          <w:sz w:val="24"/>
          <w:szCs w:val="24"/>
        </w:rPr>
        <w:t xml:space="preserve">Pályázat benyújtására jogosultak   </w:t>
      </w:r>
    </w:p>
    <w:p w14:paraId="6A0A862F" w14:textId="77777777" w:rsidR="00000FB4" w:rsidRPr="00CC7B70" w:rsidRDefault="009B51B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7</w:t>
      </w:r>
      <w:r w:rsidR="00000FB4" w:rsidRPr="00CC7B70">
        <w:rPr>
          <w:rFonts w:ascii="Times New Roman" w:hAnsi="Times New Roman"/>
          <w:sz w:val="24"/>
          <w:szCs w:val="24"/>
        </w:rPr>
        <w:t xml:space="preserve">.1. </w:t>
      </w:r>
      <w:r w:rsidR="00000FB4" w:rsidRPr="00CC7B70">
        <w:rPr>
          <w:rFonts w:ascii="Times New Roman" w:hAnsi="Times New Roman"/>
          <w:b/>
          <w:sz w:val="24"/>
          <w:szCs w:val="24"/>
        </w:rPr>
        <w:t>A pályázók köre</w:t>
      </w:r>
      <w:r w:rsidR="009A6EAE" w:rsidRPr="00CC7B70">
        <w:rPr>
          <w:rFonts w:ascii="Times New Roman" w:hAnsi="Times New Roman"/>
          <w:b/>
          <w:sz w:val="24"/>
          <w:szCs w:val="24"/>
        </w:rPr>
        <w:t xml:space="preserve">: </w:t>
      </w:r>
      <w:r w:rsidR="00000FB4" w:rsidRPr="00CC7B70">
        <w:rPr>
          <w:rFonts w:ascii="Times New Roman" w:hAnsi="Times New Roman"/>
          <w:b/>
          <w:sz w:val="24"/>
          <w:szCs w:val="24"/>
        </w:rPr>
        <w:t xml:space="preserve"> </w:t>
      </w:r>
    </w:p>
    <w:p w14:paraId="30CAB2D5" w14:textId="77777777" w:rsidR="00000FB4" w:rsidRPr="00CC7B70" w:rsidRDefault="00000FB4" w:rsidP="005E3B78">
      <w:pPr>
        <w:pStyle w:val="Listaszerbekezds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önálló jogi személyiséggel rendelkező roma, vagy eddigi tevékenységük alapján romákkal, roma kultúrával</w:t>
      </w:r>
      <w:r w:rsidR="004D74C7" w:rsidRPr="00CC7B70">
        <w:rPr>
          <w:rFonts w:ascii="Times New Roman" w:hAnsi="Times New Roman"/>
          <w:sz w:val="24"/>
          <w:szCs w:val="24"/>
        </w:rPr>
        <w:t>, társadalmi képviselettel</w:t>
      </w:r>
      <w:r w:rsidRPr="00CC7B70">
        <w:rPr>
          <w:rFonts w:ascii="Times New Roman" w:hAnsi="Times New Roman"/>
          <w:sz w:val="24"/>
          <w:szCs w:val="24"/>
        </w:rPr>
        <w:t xml:space="preserve"> is foglakozó, Magyarországon bejegyzett civil szervezetek, </w:t>
      </w:r>
      <w:r w:rsidR="00EA285E" w:rsidRPr="00CC7B70">
        <w:rPr>
          <w:rFonts w:ascii="Times New Roman" w:hAnsi="Times New Roman"/>
          <w:sz w:val="24"/>
          <w:szCs w:val="24"/>
        </w:rPr>
        <w:t>a</w:t>
      </w:r>
      <w:r w:rsidRPr="00CC7B70">
        <w:rPr>
          <w:rFonts w:ascii="Times New Roman" w:hAnsi="Times New Roman"/>
          <w:sz w:val="24"/>
          <w:szCs w:val="24"/>
        </w:rPr>
        <w:t>melyek bírósági nyilvántartásba vétellel jöttek létre, továbbá alapító okiratukban szerepel a kulturális</w:t>
      </w:r>
      <w:r w:rsidR="004D74C7" w:rsidRPr="00CC7B70">
        <w:rPr>
          <w:rFonts w:ascii="Times New Roman" w:hAnsi="Times New Roman"/>
          <w:sz w:val="24"/>
          <w:szCs w:val="24"/>
        </w:rPr>
        <w:t>, képviseleti</w:t>
      </w:r>
      <w:r w:rsidRPr="00CC7B70">
        <w:rPr>
          <w:rFonts w:ascii="Times New Roman" w:hAnsi="Times New Roman"/>
          <w:sz w:val="24"/>
          <w:szCs w:val="24"/>
        </w:rPr>
        <w:t xml:space="preserve"> és művészeti tevékenységek folytatása, közösségfejlesztés, vagy hagyomány és kultúra ápolása</w:t>
      </w:r>
      <w:r w:rsidR="00EA285E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6B3B7596" w14:textId="77777777" w:rsidR="00000FB4" w:rsidRPr="00CC7B70" w:rsidRDefault="00000FB4" w:rsidP="005E3B78">
      <w:pPr>
        <w:pStyle w:val="Listaszerbekezds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cigány/roma nemzetiségi önkormányzatok</w:t>
      </w:r>
      <w:r w:rsidR="00EA285E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631ADE05" w14:textId="6136425B" w:rsidR="00EA285E" w:rsidRPr="00CC7B70" w:rsidRDefault="00000FB4" w:rsidP="005E3B78">
      <w:pPr>
        <w:pStyle w:val="Listaszerbekezds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költségvetési szerve</w:t>
      </w:r>
      <w:r w:rsidR="00B1705F" w:rsidRPr="00CC7B70">
        <w:rPr>
          <w:rFonts w:ascii="Times New Roman" w:hAnsi="Times New Roman"/>
          <w:sz w:val="24"/>
          <w:szCs w:val="24"/>
        </w:rPr>
        <w:t>k</w:t>
      </w:r>
      <w:r w:rsidR="00EA285E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18C460A0" w14:textId="77777777" w:rsidR="00000FB4" w:rsidRPr="00CC7B70" w:rsidRDefault="00000FB4" w:rsidP="005E3B78">
      <w:pPr>
        <w:pStyle w:val="Listaszerbekezds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közművelődési feladat ellátásra a helyi önkormányzattal a muzeális intézményekről, a nyilvános könyvtári ellátásról és a közművelődésről szóló 1997. évi CXL. törvény szerint közművelődési megállapodást kötő szervezetek – beleértve a roma intézményeket, közösségi házakat –, valamint ezek fenntartói</w:t>
      </w:r>
      <w:r w:rsidR="00EA285E" w:rsidRPr="00CC7B70">
        <w:rPr>
          <w:rFonts w:ascii="Times New Roman" w:hAnsi="Times New Roman"/>
          <w:sz w:val="24"/>
          <w:szCs w:val="24"/>
        </w:rPr>
        <w:t>;</w:t>
      </w:r>
    </w:p>
    <w:p w14:paraId="40BBA8CD" w14:textId="77777777" w:rsidR="00000FB4" w:rsidRPr="00CC7B70" w:rsidRDefault="00000FB4" w:rsidP="005E3B78">
      <w:pPr>
        <w:pStyle w:val="Listaszerbekezds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egyházi jogi személyek</w:t>
      </w:r>
      <w:r w:rsidR="00EA285E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7A478FAB" w14:textId="77777777" w:rsidR="009B51B4" w:rsidRPr="00CC7B70" w:rsidRDefault="00000FB4" w:rsidP="005E3B78">
      <w:pPr>
        <w:pStyle w:val="Listaszerbekezds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helyi önkormányzatok</w:t>
      </w:r>
    </w:p>
    <w:p w14:paraId="265F931A" w14:textId="77777777" w:rsidR="00122F61" w:rsidRPr="00CC7B70" w:rsidRDefault="00EA285E" w:rsidP="005E3B78">
      <w:pPr>
        <w:spacing w:before="120" w:after="120"/>
        <w:ind w:left="64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(a továbbiakban együttesen: „</w:t>
      </w:r>
      <w:r w:rsidRPr="00CC7B70">
        <w:rPr>
          <w:rFonts w:ascii="Times New Roman" w:hAnsi="Times New Roman"/>
          <w:b/>
          <w:sz w:val="24"/>
          <w:szCs w:val="24"/>
        </w:rPr>
        <w:t>Pályázó</w:t>
      </w:r>
      <w:r w:rsidRPr="00CC7B70">
        <w:rPr>
          <w:rFonts w:ascii="Times New Roman" w:hAnsi="Times New Roman"/>
          <w:sz w:val="24"/>
          <w:szCs w:val="24"/>
        </w:rPr>
        <w:t>”).</w:t>
      </w:r>
      <w:r w:rsidR="00000FB4" w:rsidRPr="00CC7B70">
        <w:rPr>
          <w:rFonts w:ascii="Times New Roman" w:hAnsi="Times New Roman"/>
          <w:sz w:val="24"/>
          <w:szCs w:val="24"/>
        </w:rPr>
        <w:t xml:space="preserve">  </w:t>
      </w:r>
    </w:p>
    <w:p w14:paraId="3B9B0936" w14:textId="036A5D25" w:rsidR="00000FB4" w:rsidRPr="00CC7B70" w:rsidRDefault="009B51B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7.2. </w:t>
      </w:r>
      <w:r w:rsidR="00497898" w:rsidRPr="00CC7B70">
        <w:rPr>
          <w:rFonts w:ascii="Times New Roman" w:hAnsi="Times New Roman"/>
          <w:sz w:val="24"/>
          <w:szCs w:val="24"/>
        </w:rPr>
        <w:t>Helyi</w:t>
      </w:r>
      <w:r w:rsidR="00000FB4" w:rsidRPr="00CC7B70">
        <w:rPr>
          <w:rFonts w:ascii="Times New Roman" w:hAnsi="Times New Roman"/>
          <w:sz w:val="24"/>
          <w:szCs w:val="24"/>
        </w:rPr>
        <w:t xml:space="preserve"> önkormányzat csak akkor részesülhet pályázati úton odaítélt támogatásban, ha rendelkezik az egyenlő bánásmódról és az esélyegyenlőség előmozdításáról szóló 2003. évi CXXV. törvény szabályainak megfelelő, hatályos helyi esélyegyenlőségi programmal. Ezzel kapcsolatban a pályázati anyagban nyilatkoznia kell. </w:t>
      </w:r>
    </w:p>
    <w:p w14:paraId="03F02935" w14:textId="552174C8" w:rsidR="006254D8" w:rsidRPr="00CC7B70" w:rsidRDefault="009B51B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7.3 </w:t>
      </w:r>
      <w:r w:rsidR="00000FB4" w:rsidRPr="00CC7B70">
        <w:rPr>
          <w:rFonts w:ascii="Times New Roman" w:hAnsi="Times New Roman"/>
          <w:sz w:val="24"/>
          <w:szCs w:val="24"/>
        </w:rPr>
        <w:t xml:space="preserve">Abban az esetben, ha </w:t>
      </w:r>
      <w:r w:rsidR="00582F66" w:rsidRPr="00CC7B70">
        <w:rPr>
          <w:rFonts w:ascii="Times New Roman" w:hAnsi="Times New Roman"/>
          <w:sz w:val="24"/>
          <w:szCs w:val="24"/>
        </w:rPr>
        <w:t xml:space="preserve">a </w:t>
      </w:r>
      <w:r w:rsidR="00582F66" w:rsidRPr="00CC7B70">
        <w:rPr>
          <w:rFonts w:ascii="Times New Roman" w:hAnsi="Times New Roman"/>
          <w:b/>
          <w:sz w:val="24"/>
          <w:szCs w:val="24"/>
        </w:rPr>
        <w:t>Pályázó</w:t>
      </w:r>
      <w:r w:rsidR="00000FB4" w:rsidRPr="00CC7B70">
        <w:rPr>
          <w:rFonts w:ascii="Times New Roman" w:hAnsi="Times New Roman"/>
          <w:sz w:val="24"/>
          <w:szCs w:val="24"/>
        </w:rPr>
        <w:t xml:space="preserve"> nem roma nemzetiségi önkormányzat</w:t>
      </w:r>
      <w:r w:rsidR="00000FB4" w:rsidRPr="00CC7B70">
        <w:rPr>
          <w:rFonts w:ascii="Times New Roman" w:hAnsi="Times New Roman"/>
          <w:b/>
          <w:sz w:val="24"/>
          <w:szCs w:val="24"/>
        </w:rPr>
        <w:t>,</w:t>
      </w:r>
      <w:r w:rsidR="006254D8" w:rsidRPr="00CC7B70">
        <w:rPr>
          <w:rFonts w:ascii="Times New Roman" w:hAnsi="Times New Roman"/>
          <w:b/>
          <w:sz w:val="24"/>
          <w:szCs w:val="24"/>
        </w:rPr>
        <w:t xml:space="preserve"> vagy nem olyan kulturális szervezet amelynek alapító/létesítő okiratában szerepel a roma kultúra és/vagy hagyományápolás</w:t>
      </w:r>
      <w:r w:rsidR="0079290A" w:rsidRPr="00CC7B70">
        <w:rPr>
          <w:rFonts w:ascii="Times New Roman" w:hAnsi="Times New Roman"/>
          <w:b/>
          <w:sz w:val="24"/>
          <w:szCs w:val="24"/>
        </w:rPr>
        <w:t>,</w:t>
      </w:r>
      <w:r w:rsidR="008A4392"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000FB4" w:rsidRPr="00CC7B70">
        <w:rPr>
          <w:rFonts w:ascii="Times New Roman" w:hAnsi="Times New Roman"/>
          <w:sz w:val="24"/>
          <w:szCs w:val="24"/>
        </w:rPr>
        <w:t xml:space="preserve">a megvalósítás során köteles </w:t>
      </w:r>
      <w:r w:rsidR="00000FB4" w:rsidRPr="00CC7B70">
        <w:rPr>
          <w:rFonts w:ascii="Times New Roman" w:hAnsi="Times New Roman"/>
          <w:b/>
          <w:bCs/>
          <w:sz w:val="24"/>
          <w:szCs w:val="24"/>
        </w:rPr>
        <w:t>együttműködési megállapodást</w:t>
      </w:r>
      <w:r w:rsidR="000D037A" w:rsidRPr="00CC7B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037A" w:rsidRPr="00CC7B70">
        <w:rPr>
          <w:rFonts w:ascii="Times New Roman" w:hAnsi="Times New Roman"/>
          <w:bCs/>
          <w:sz w:val="24"/>
          <w:szCs w:val="24"/>
        </w:rPr>
        <w:t>(a továbbiakban: Együttműködési megállapodás)</w:t>
      </w:r>
      <w:r w:rsidR="00000FB4" w:rsidRPr="00CC7B70">
        <w:rPr>
          <w:rFonts w:ascii="Times New Roman" w:hAnsi="Times New Roman"/>
          <w:b/>
          <w:bCs/>
          <w:sz w:val="24"/>
          <w:szCs w:val="24"/>
        </w:rPr>
        <w:t xml:space="preserve"> kötni </w:t>
      </w:r>
      <w:r w:rsidR="0018720E" w:rsidRPr="00CC7B7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61510" w:rsidRPr="00CC7B70">
        <w:rPr>
          <w:rFonts w:ascii="Times New Roman" w:hAnsi="Times New Roman"/>
          <w:b/>
          <w:bCs/>
          <w:sz w:val="24"/>
          <w:szCs w:val="24"/>
        </w:rPr>
        <w:t xml:space="preserve">helyben működő </w:t>
      </w:r>
      <w:r w:rsidR="00000FB4" w:rsidRPr="00CC7B70">
        <w:rPr>
          <w:rFonts w:ascii="Times New Roman" w:hAnsi="Times New Roman"/>
          <w:b/>
          <w:bCs/>
          <w:sz w:val="24"/>
          <w:szCs w:val="24"/>
        </w:rPr>
        <w:t>roma nemzetiségi önkormányzattal</w:t>
      </w:r>
      <w:r w:rsidR="00000FB4" w:rsidRPr="00CC7B70">
        <w:rPr>
          <w:rFonts w:ascii="Times New Roman" w:hAnsi="Times New Roman"/>
          <w:sz w:val="24"/>
          <w:szCs w:val="24"/>
        </w:rPr>
        <w:t xml:space="preserve">, vagy (ennek hiányában) helyi szinten legalább egy olyan roma kulturális szervezettel, </w:t>
      </w:r>
      <w:r w:rsidR="00EA285E" w:rsidRPr="00CC7B70">
        <w:rPr>
          <w:rFonts w:ascii="Times New Roman" w:hAnsi="Times New Roman"/>
          <w:sz w:val="24"/>
          <w:szCs w:val="24"/>
        </w:rPr>
        <w:t>a</w:t>
      </w:r>
      <w:r w:rsidR="00000FB4" w:rsidRPr="00CC7B70">
        <w:rPr>
          <w:rFonts w:ascii="Times New Roman" w:hAnsi="Times New Roman"/>
          <w:sz w:val="24"/>
          <w:szCs w:val="24"/>
        </w:rPr>
        <w:t xml:space="preserve">melynek alapító/létesítő okiratában szerepel a roma kultúra és/vagy hagyományápolás. </w:t>
      </w:r>
    </w:p>
    <w:p w14:paraId="45BD425F" w14:textId="2FDA5008" w:rsidR="00000FB4" w:rsidRPr="00CC7B70" w:rsidRDefault="00C61510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EA285E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ályázatban</w:t>
      </w:r>
      <w:r w:rsidR="00F70C85" w:rsidRPr="00CC7B70">
        <w:rPr>
          <w:rFonts w:ascii="Times New Roman" w:hAnsi="Times New Roman"/>
          <w:sz w:val="24"/>
          <w:szCs w:val="24"/>
        </w:rPr>
        <w:t xml:space="preserve"> és az </w:t>
      </w:r>
      <w:r w:rsidR="000D037A" w:rsidRPr="00CC7B70">
        <w:rPr>
          <w:rFonts w:ascii="Times New Roman" w:hAnsi="Times New Roman"/>
          <w:sz w:val="24"/>
          <w:szCs w:val="24"/>
        </w:rPr>
        <w:t>E</w:t>
      </w:r>
      <w:r w:rsidR="00F70C85" w:rsidRPr="00CC7B70">
        <w:rPr>
          <w:rFonts w:ascii="Times New Roman" w:hAnsi="Times New Roman"/>
          <w:sz w:val="24"/>
          <w:szCs w:val="24"/>
        </w:rPr>
        <w:t>gyüttműködési megállapodásban</w:t>
      </w:r>
      <w:r w:rsidRPr="00CC7B70">
        <w:rPr>
          <w:rFonts w:ascii="Times New Roman" w:hAnsi="Times New Roman"/>
          <w:sz w:val="24"/>
          <w:szCs w:val="24"/>
        </w:rPr>
        <w:t xml:space="preserve"> be kell mutatni</w:t>
      </w:r>
      <w:r w:rsidR="00C32763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hogy az együttműködő partner milyen feladatot vállal</w:t>
      </w:r>
      <w:r w:rsidR="00884F0F" w:rsidRPr="00CC7B70">
        <w:rPr>
          <w:rFonts w:ascii="Times New Roman" w:hAnsi="Times New Roman"/>
          <w:sz w:val="24"/>
          <w:szCs w:val="24"/>
        </w:rPr>
        <w:t xml:space="preserve"> elsősorban a program népszerűsítésében</w:t>
      </w:r>
      <w:r w:rsidR="006254D8" w:rsidRPr="00CC7B70">
        <w:rPr>
          <w:rFonts w:ascii="Times New Roman" w:hAnsi="Times New Roman"/>
          <w:sz w:val="24"/>
          <w:szCs w:val="24"/>
        </w:rPr>
        <w:t xml:space="preserve"> térítésmentesen</w:t>
      </w:r>
      <w:r w:rsidR="00884F0F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az aktuális </w:t>
      </w:r>
      <w:r w:rsidR="00582F66" w:rsidRPr="00CC7B70">
        <w:rPr>
          <w:rFonts w:ascii="Times New Roman" w:hAnsi="Times New Roman"/>
          <w:sz w:val="24"/>
          <w:szCs w:val="24"/>
        </w:rPr>
        <w:t>P</w:t>
      </w:r>
      <w:r w:rsidRPr="00CC7B70">
        <w:rPr>
          <w:rFonts w:ascii="Times New Roman" w:hAnsi="Times New Roman"/>
          <w:sz w:val="24"/>
          <w:szCs w:val="24"/>
        </w:rPr>
        <w:t xml:space="preserve">ályázat lebonyolításában. </w:t>
      </w:r>
    </w:p>
    <w:p w14:paraId="08A8039E" w14:textId="77777777" w:rsidR="00000FB4" w:rsidRPr="00CC7B70" w:rsidRDefault="009B51B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7.4. </w:t>
      </w:r>
      <w:r w:rsidR="00000FB4" w:rsidRPr="00CC7B70">
        <w:rPr>
          <w:rFonts w:ascii="Times New Roman" w:hAnsi="Times New Roman"/>
          <w:sz w:val="24"/>
          <w:szCs w:val="24"/>
        </w:rPr>
        <w:t xml:space="preserve">Jelen </w:t>
      </w:r>
      <w:r w:rsidR="00EA285E" w:rsidRPr="00CC7B70">
        <w:rPr>
          <w:rFonts w:ascii="Times New Roman" w:hAnsi="Times New Roman"/>
          <w:b/>
          <w:sz w:val="24"/>
          <w:szCs w:val="24"/>
        </w:rPr>
        <w:t>P</w:t>
      </w:r>
      <w:r w:rsidR="00000FB4" w:rsidRPr="00CC7B70">
        <w:rPr>
          <w:rFonts w:ascii="Times New Roman" w:hAnsi="Times New Roman"/>
          <w:b/>
          <w:sz w:val="24"/>
          <w:szCs w:val="24"/>
        </w:rPr>
        <w:t>ályázati felhívás</w:t>
      </w:r>
      <w:r w:rsidR="00000FB4" w:rsidRPr="00CC7B70">
        <w:rPr>
          <w:rFonts w:ascii="Times New Roman" w:hAnsi="Times New Roman"/>
          <w:sz w:val="24"/>
          <w:szCs w:val="24"/>
        </w:rPr>
        <w:t xml:space="preserve">ra </w:t>
      </w:r>
      <w:r w:rsidR="00EA285E" w:rsidRPr="00CC7B70">
        <w:rPr>
          <w:rFonts w:ascii="Times New Roman" w:hAnsi="Times New Roman"/>
          <w:sz w:val="24"/>
          <w:szCs w:val="24"/>
        </w:rPr>
        <w:t>1 (</w:t>
      </w:r>
      <w:r w:rsidR="00000FB4" w:rsidRPr="00CC7B70">
        <w:rPr>
          <w:rFonts w:ascii="Times New Roman" w:hAnsi="Times New Roman"/>
          <w:sz w:val="24"/>
          <w:szCs w:val="24"/>
        </w:rPr>
        <w:t>egy</w:t>
      </w:r>
      <w:r w:rsidR="00EA285E" w:rsidRPr="00CC7B70">
        <w:rPr>
          <w:rFonts w:ascii="Times New Roman" w:hAnsi="Times New Roman"/>
          <w:sz w:val="24"/>
          <w:szCs w:val="24"/>
        </w:rPr>
        <w:t>)</w:t>
      </w:r>
      <w:r w:rsidR="00000FB4" w:rsidRPr="00CC7B70">
        <w:rPr>
          <w:rFonts w:ascii="Times New Roman" w:hAnsi="Times New Roman"/>
          <w:sz w:val="24"/>
          <w:szCs w:val="24"/>
        </w:rPr>
        <w:t xml:space="preserve"> </w:t>
      </w:r>
      <w:r w:rsidR="00EA285E" w:rsidRPr="00CC7B70">
        <w:rPr>
          <w:rFonts w:ascii="Times New Roman" w:hAnsi="Times New Roman"/>
          <w:b/>
          <w:sz w:val="24"/>
          <w:szCs w:val="24"/>
        </w:rPr>
        <w:t>Pályázó</w:t>
      </w:r>
      <w:r w:rsidR="00000FB4" w:rsidRPr="00CC7B70">
        <w:rPr>
          <w:rFonts w:ascii="Times New Roman" w:hAnsi="Times New Roman"/>
          <w:sz w:val="24"/>
          <w:szCs w:val="24"/>
        </w:rPr>
        <w:t xml:space="preserve"> csak </w:t>
      </w:r>
      <w:r w:rsidR="00EA285E" w:rsidRPr="00CC7B70">
        <w:rPr>
          <w:rFonts w:ascii="Times New Roman" w:hAnsi="Times New Roman"/>
          <w:sz w:val="24"/>
          <w:szCs w:val="24"/>
        </w:rPr>
        <w:t>1 (</w:t>
      </w:r>
      <w:r w:rsidR="00000FB4" w:rsidRPr="00CC7B70">
        <w:rPr>
          <w:rFonts w:ascii="Times New Roman" w:hAnsi="Times New Roman"/>
          <w:sz w:val="24"/>
          <w:szCs w:val="24"/>
        </w:rPr>
        <w:t>egy</w:t>
      </w:r>
      <w:r w:rsidR="00EA285E" w:rsidRPr="00CC7B70">
        <w:rPr>
          <w:rFonts w:ascii="Times New Roman" w:hAnsi="Times New Roman"/>
          <w:sz w:val="24"/>
          <w:szCs w:val="24"/>
        </w:rPr>
        <w:t>)</w:t>
      </w:r>
      <w:r w:rsidR="00000FB4" w:rsidRPr="00CC7B70">
        <w:rPr>
          <w:rFonts w:ascii="Times New Roman" w:hAnsi="Times New Roman"/>
          <w:sz w:val="24"/>
          <w:szCs w:val="24"/>
        </w:rPr>
        <w:t xml:space="preserve"> </w:t>
      </w:r>
      <w:r w:rsidR="00EA285E" w:rsidRPr="00CC7B70">
        <w:rPr>
          <w:rFonts w:ascii="Times New Roman" w:hAnsi="Times New Roman"/>
          <w:b/>
          <w:sz w:val="24"/>
          <w:szCs w:val="24"/>
        </w:rPr>
        <w:t>P</w:t>
      </w:r>
      <w:r w:rsidR="00000FB4" w:rsidRPr="00CC7B70">
        <w:rPr>
          <w:rFonts w:ascii="Times New Roman" w:hAnsi="Times New Roman"/>
          <w:b/>
          <w:sz w:val="24"/>
          <w:szCs w:val="24"/>
        </w:rPr>
        <w:t>ályázatot</w:t>
      </w:r>
      <w:r w:rsidR="00000FB4" w:rsidRPr="00CC7B70">
        <w:rPr>
          <w:rFonts w:ascii="Times New Roman" w:hAnsi="Times New Roman"/>
          <w:sz w:val="24"/>
          <w:szCs w:val="24"/>
        </w:rPr>
        <w:t xml:space="preserve"> nyújthat be</w:t>
      </w:r>
      <w:r w:rsidR="004B6297" w:rsidRPr="00CC7B70">
        <w:rPr>
          <w:rFonts w:ascii="Times New Roman" w:hAnsi="Times New Roman"/>
          <w:sz w:val="24"/>
          <w:szCs w:val="24"/>
        </w:rPr>
        <w:t xml:space="preserve">, </w:t>
      </w:r>
      <w:r w:rsidR="00EA285E" w:rsidRPr="00CC7B70">
        <w:rPr>
          <w:rFonts w:ascii="Times New Roman" w:hAnsi="Times New Roman"/>
          <w:sz w:val="24"/>
          <w:szCs w:val="24"/>
        </w:rPr>
        <w:t>a</w:t>
      </w:r>
      <w:r w:rsidR="004B6297" w:rsidRPr="00CC7B70">
        <w:rPr>
          <w:rFonts w:ascii="Times New Roman" w:hAnsi="Times New Roman"/>
          <w:sz w:val="24"/>
          <w:szCs w:val="24"/>
        </w:rPr>
        <w:t xml:space="preserve">mely </w:t>
      </w:r>
      <w:r w:rsidR="00C61510" w:rsidRPr="00CC7B70">
        <w:rPr>
          <w:rFonts w:ascii="Times New Roman" w:hAnsi="Times New Roman"/>
          <w:sz w:val="24"/>
          <w:szCs w:val="24"/>
        </w:rPr>
        <w:t xml:space="preserve">csak az </w:t>
      </w:r>
      <w:r w:rsidR="004B6297" w:rsidRPr="00CC7B70">
        <w:rPr>
          <w:rFonts w:ascii="Times New Roman" w:hAnsi="Times New Roman"/>
          <w:sz w:val="24"/>
          <w:szCs w:val="24"/>
        </w:rPr>
        <w:t>egy</w:t>
      </w:r>
      <w:r w:rsidR="00C61510" w:rsidRPr="00CC7B70">
        <w:rPr>
          <w:rFonts w:ascii="Times New Roman" w:hAnsi="Times New Roman"/>
          <w:sz w:val="24"/>
          <w:szCs w:val="24"/>
        </w:rPr>
        <w:t>ik</w:t>
      </w:r>
      <w:r w:rsidR="004B6297" w:rsidRPr="00CC7B70">
        <w:rPr>
          <w:rFonts w:ascii="Times New Roman" w:hAnsi="Times New Roman"/>
          <w:sz w:val="24"/>
          <w:szCs w:val="24"/>
        </w:rPr>
        <w:t xml:space="preserve"> komponens megvalósítására irányul</w:t>
      </w:r>
      <w:r w:rsidR="00000FB4" w:rsidRPr="00CC7B70">
        <w:rPr>
          <w:rFonts w:ascii="Times New Roman" w:hAnsi="Times New Roman"/>
          <w:sz w:val="24"/>
          <w:szCs w:val="24"/>
        </w:rPr>
        <w:t xml:space="preserve">.  </w:t>
      </w:r>
    </w:p>
    <w:p w14:paraId="309F745B" w14:textId="77777777" w:rsidR="00000FB4" w:rsidRPr="00CC7B70" w:rsidRDefault="009B51B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7.5 </w:t>
      </w:r>
      <w:r w:rsidR="00000FB4" w:rsidRPr="00CC7B70">
        <w:rPr>
          <w:rFonts w:ascii="Times New Roman" w:hAnsi="Times New Roman"/>
          <w:sz w:val="24"/>
          <w:szCs w:val="24"/>
        </w:rPr>
        <w:t xml:space="preserve">Nem részesülhet támogatásban az a </w:t>
      </w:r>
      <w:r w:rsidR="00EA285E" w:rsidRPr="00CC7B70">
        <w:rPr>
          <w:rFonts w:ascii="Times New Roman" w:hAnsi="Times New Roman"/>
          <w:b/>
          <w:sz w:val="24"/>
          <w:szCs w:val="24"/>
        </w:rPr>
        <w:t>P</w:t>
      </w:r>
      <w:r w:rsidR="00000FB4" w:rsidRPr="00CC7B70">
        <w:rPr>
          <w:rFonts w:ascii="Times New Roman" w:hAnsi="Times New Roman"/>
          <w:b/>
          <w:sz w:val="24"/>
          <w:szCs w:val="24"/>
        </w:rPr>
        <w:t>ályázó</w:t>
      </w:r>
      <w:r w:rsidR="00000FB4" w:rsidRPr="00CC7B70">
        <w:rPr>
          <w:rFonts w:ascii="Times New Roman" w:hAnsi="Times New Roman"/>
          <w:sz w:val="24"/>
          <w:szCs w:val="24"/>
        </w:rPr>
        <w:t xml:space="preserve">, amely </w:t>
      </w:r>
    </w:p>
    <w:p w14:paraId="703F841F" w14:textId="77777777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támogatott tevékenységhez szükséges jogerős hatósági engedélyekke</w:t>
      </w:r>
      <w:r w:rsidR="00E64753" w:rsidRPr="00CC7B70">
        <w:rPr>
          <w:rFonts w:ascii="Times New Roman" w:hAnsi="Times New Roman"/>
          <w:sz w:val="24"/>
          <w:szCs w:val="24"/>
        </w:rPr>
        <w:t>l</w:t>
      </w:r>
      <w:r w:rsidRPr="00CC7B70">
        <w:rPr>
          <w:rFonts w:ascii="Times New Roman" w:hAnsi="Times New Roman"/>
          <w:sz w:val="24"/>
          <w:szCs w:val="24"/>
        </w:rPr>
        <w:t xml:space="preserve"> nem rendelkezik</w:t>
      </w:r>
      <w:r w:rsidR="00E64753" w:rsidRPr="00CC7B70">
        <w:rPr>
          <w:rFonts w:ascii="Times New Roman" w:hAnsi="Times New Roman"/>
          <w:sz w:val="24"/>
          <w:szCs w:val="24"/>
        </w:rPr>
        <w:t xml:space="preserve">, és azokat nem küldi meg a </w:t>
      </w:r>
      <w:r w:rsidR="00E64753" w:rsidRPr="00CC7B70">
        <w:rPr>
          <w:rFonts w:ascii="Times New Roman" w:hAnsi="Times New Roman"/>
          <w:b/>
          <w:sz w:val="24"/>
          <w:szCs w:val="24"/>
        </w:rPr>
        <w:t>Támogatónak</w:t>
      </w:r>
      <w:r w:rsidR="00E64753" w:rsidRPr="00CC7B70">
        <w:rPr>
          <w:rFonts w:ascii="Times New Roman" w:hAnsi="Times New Roman"/>
          <w:sz w:val="24"/>
          <w:szCs w:val="24"/>
        </w:rPr>
        <w:t xml:space="preserve"> a támogatott tevékenységre vonatkozó beszámoló benyújtásával egyidejűleg;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4FBC9AE3" w14:textId="61774010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lastRenderedPageBreak/>
        <w:t>korábbi</w:t>
      </w:r>
      <w:r w:rsidR="00272539" w:rsidRPr="00CC7B70">
        <w:rPr>
          <w:rFonts w:ascii="Times New Roman" w:hAnsi="Times New Roman"/>
          <w:sz w:val="24"/>
          <w:szCs w:val="24"/>
        </w:rPr>
        <w:t xml:space="preserve"> Roma kultúra támogatására kiírt</w:t>
      </w:r>
      <w:r w:rsidRPr="00CC7B70">
        <w:rPr>
          <w:rFonts w:ascii="Times New Roman" w:hAnsi="Times New Roman"/>
          <w:sz w:val="24"/>
          <w:szCs w:val="24"/>
        </w:rPr>
        <w:t xml:space="preserve"> pályázati program megvalósítása során, illetve a működtetés alatt engedély nélkül eltért a támogatói okiratban foglaltaktól</w:t>
      </w:r>
      <w:r w:rsidR="00E64753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118ED999" w14:textId="77777777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korábban a </w:t>
      </w:r>
      <w:r w:rsidRPr="00CC7B70">
        <w:rPr>
          <w:rFonts w:ascii="Times New Roman" w:hAnsi="Times New Roman"/>
          <w:b/>
          <w:sz w:val="24"/>
          <w:szCs w:val="24"/>
        </w:rPr>
        <w:t>Támogatóval</w:t>
      </w:r>
      <w:r w:rsidRPr="00CC7B70">
        <w:rPr>
          <w:rFonts w:ascii="Times New Roman" w:hAnsi="Times New Roman"/>
          <w:sz w:val="24"/>
          <w:szCs w:val="24"/>
        </w:rPr>
        <w:t xml:space="preserve"> valótlan, megtévesztésre alkalmas adatokat</w:t>
      </w:r>
      <w:r w:rsidR="00F70C85" w:rsidRPr="00CC7B70">
        <w:rPr>
          <w:rFonts w:ascii="Times New Roman" w:hAnsi="Times New Roman"/>
          <w:sz w:val="24"/>
          <w:szCs w:val="24"/>
        </w:rPr>
        <w:t xml:space="preserve"> szolgáltatott</w:t>
      </w:r>
      <w:r w:rsidR="00E64753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303E81F9" w14:textId="77777777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szervezetnek lejárt esedékességű, vagy meg nem fizetett adótartozása – ide nem értve a helyi adókat –, valamint járulék-, illeték- vagy vámtartozása (a továbbiakban együtt: köztartozás) van</w:t>
      </w:r>
      <w:r w:rsidR="00E64753" w:rsidRPr="00CC7B70">
        <w:rPr>
          <w:rFonts w:ascii="Times New Roman" w:hAnsi="Times New Roman"/>
          <w:sz w:val="24"/>
          <w:szCs w:val="24"/>
        </w:rPr>
        <w:t>;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690CFA8E" w14:textId="77777777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jogerős végzéssel elrendelt felszámolási, csőd-, végelszámolási vagy egyéb – a megszüntetésére irányuló, jogszabályban meghatározott – eljárás alatt áll,  </w:t>
      </w:r>
    </w:p>
    <w:p w14:paraId="31F51645" w14:textId="03EAFB58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korábban megítélt támogatásá</w:t>
      </w:r>
      <w:r w:rsidR="000D037A" w:rsidRPr="00CC7B70">
        <w:rPr>
          <w:rFonts w:ascii="Times New Roman" w:hAnsi="Times New Roman"/>
          <w:sz w:val="24"/>
          <w:szCs w:val="24"/>
        </w:rPr>
        <w:t>ra vonatkozó</w:t>
      </w:r>
      <w:r w:rsidRPr="00CC7B70">
        <w:rPr>
          <w:rFonts w:ascii="Times New Roman" w:hAnsi="Times New Roman"/>
          <w:sz w:val="24"/>
          <w:szCs w:val="24"/>
        </w:rPr>
        <w:t xml:space="preserve"> beszámolójukat a </w:t>
      </w:r>
      <w:r w:rsidR="000D037A" w:rsidRPr="00CC7B70">
        <w:rPr>
          <w:rFonts w:ascii="Times New Roman" w:hAnsi="Times New Roman"/>
          <w:sz w:val="24"/>
          <w:szCs w:val="24"/>
        </w:rPr>
        <w:t xml:space="preserve">pályázatot kiírók </w:t>
      </w:r>
      <w:r w:rsidRPr="00CC7B70">
        <w:rPr>
          <w:rFonts w:ascii="Times New Roman" w:hAnsi="Times New Roman"/>
          <w:sz w:val="24"/>
          <w:szCs w:val="24"/>
        </w:rPr>
        <w:t xml:space="preserve">visszautasították, vagy lejárt esedékességű, elszámolatlan vagy visszafizetetlen kintlévőségük van velük szemben,  </w:t>
      </w:r>
    </w:p>
    <w:p w14:paraId="0E5E087E" w14:textId="1EF431DD" w:rsidR="00582F66" w:rsidRPr="00CC7B70" w:rsidRDefault="000D037A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P</w:t>
      </w:r>
      <w:r w:rsidR="00000FB4" w:rsidRPr="00CC7B70">
        <w:rPr>
          <w:rFonts w:ascii="Times New Roman" w:hAnsi="Times New Roman"/>
          <w:sz w:val="24"/>
          <w:szCs w:val="24"/>
        </w:rPr>
        <w:t>ályázóval szemben a közpénzekből nyújtott támogatások átláthatóságáról szóló 2007. évi CLXXXI. törvény (a továbbiakban Knyt.) 6. § (1) bekezdése szerint foglalt összeférhetetlenségi ok, valamint a Knyt. 8. § (1) bekezdésében foglalt érintettség áll fenn, és ezen körülmény közzétételét a Knyt. szerinti határidőben nem kezdeményezte</w:t>
      </w:r>
      <w:r w:rsidR="00582F66" w:rsidRPr="00CC7B70">
        <w:rPr>
          <w:rFonts w:ascii="Times New Roman" w:hAnsi="Times New Roman"/>
          <w:sz w:val="24"/>
          <w:szCs w:val="24"/>
        </w:rPr>
        <w:t>,</w:t>
      </w:r>
      <w:r w:rsidR="00000FB4" w:rsidRPr="00CC7B70">
        <w:rPr>
          <w:rFonts w:ascii="Times New Roman" w:hAnsi="Times New Roman"/>
          <w:sz w:val="24"/>
          <w:szCs w:val="24"/>
        </w:rPr>
        <w:t xml:space="preserve"> </w:t>
      </w:r>
    </w:p>
    <w:p w14:paraId="48787F0C" w14:textId="77777777" w:rsidR="00582F66" w:rsidRPr="00CC7B70" w:rsidRDefault="00582F66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Pályázóval szemben az Áht. 48/B. §-ában meghatározott összeférhetetlenségi ok áll fenn,</w:t>
      </w:r>
    </w:p>
    <w:p w14:paraId="3A411180" w14:textId="1929B70A" w:rsidR="00582F66" w:rsidRPr="00CC7B70" w:rsidRDefault="00582F66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</w:t>
      </w:r>
      <w:r w:rsidR="00000FB4" w:rsidRPr="00CC7B70">
        <w:rPr>
          <w:rFonts w:ascii="Times New Roman" w:hAnsi="Times New Roman"/>
          <w:sz w:val="24"/>
          <w:szCs w:val="24"/>
        </w:rPr>
        <w:t xml:space="preserve"> támogatási döntés tartalmát érdemben befolyásoló valótlan, hamis vagy megtévesztő adatot szolgáltatott vagy ilyen nyilatkozatot tett, </w:t>
      </w:r>
    </w:p>
    <w:p w14:paraId="22641223" w14:textId="51AECED1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nem felel meg az Áht. 50. § (1) bekezdése szerinti követelményeknek,  </w:t>
      </w:r>
    </w:p>
    <w:p w14:paraId="74187D9D" w14:textId="25532F8E" w:rsidR="00000FB4" w:rsidRPr="00CC7B70" w:rsidRDefault="00000FB4" w:rsidP="005E3B78">
      <w:pPr>
        <w:pStyle w:val="Listaszerbekezds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az </w:t>
      </w:r>
      <w:r w:rsidR="000D037A" w:rsidRPr="00CC7B70">
        <w:rPr>
          <w:rFonts w:ascii="Times New Roman" w:hAnsi="Times New Roman"/>
          <w:sz w:val="24"/>
          <w:szCs w:val="24"/>
        </w:rPr>
        <w:t>államháztartásról szóló törvény végrehajtásáról szóló 368/2011. (XII. 31.) Korm. rendeletben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582F66" w:rsidRPr="00CC7B70">
        <w:rPr>
          <w:rFonts w:ascii="Times New Roman" w:hAnsi="Times New Roman"/>
          <w:sz w:val="24"/>
          <w:szCs w:val="24"/>
        </w:rPr>
        <w:t>(a továbbiakban: Ávr.)</w:t>
      </w:r>
      <w:r w:rsidRPr="00CC7B70">
        <w:rPr>
          <w:rFonts w:ascii="Times New Roman" w:hAnsi="Times New Roman"/>
          <w:sz w:val="24"/>
          <w:szCs w:val="24"/>
        </w:rPr>
        <w:t xml:space="preserve"> a támogatói okirat kiadásának feltételeként meghatározott nyilatkozatokat nem teszi meg, dokumentumokat </w:t>
      </w:r>
      <w:r w:rsidR="008C5113" w:rsidRPr="00CC7B70">
        <w:rPr>
          <w:rFonts w:ascii="Times New Roman" w:hAnsi="Times New Roman"/>
          <w:sz w:val="24"/>
          <w:szCs w:val="24"/>
        </w:rPr>
        <w:t xml:space="preserve">az előírt határidőig </w:t>
      </w:r>
      <w:r w:rsidRPr="00CC7B70">
        <w:rPr>
          <w:rFonts w:ascii="Times New Roman" w:hAnsi="Times New Roman"/>
          <w:sz w:val="24"/>
          <w:szCs w:val="24"/>
        </w:rPr>
        <w:t xml:space="preserve">nem nyújtja be, vagy a megtett nyilatkozatát visszavonja,  </w:t>
      </w:r>
    </w:p>
    <w:p w14:paraId="651FCF9A" w14:textId="6A85DA86" w:rsidR="007C3DAB" w:rsidRPr="00CC7B70" w:rsidRDefault="009B51B4" w:rsidP="005E3B78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7</w:t>
      </w:r>
      <w:r w:rsidR="007C3DAB" w:rsidRPr="00CC7B70">
        <w:rPr>
          <w:rFonts w:ascii="Times New Roman" w:hAnsi="Times New Roman"/>
          <w:sz w:val="24"/>
          <w:szCs w:val="24"/>
        </w:rPr>
        <w:t>.</w:t>
      </w:r>
      <w:r w:rsidRPr="00CC7B70">
        <w:rPr>
          <w:rFonts w:ascii="Times New Roman" w:hAnsi="Times New Roman"/>
          <w:sz w:val="24"/>
          <w:szCs w:val="24"/>
        </w:rPr>
        <w:t>6</w:t>
      </w:r>
      <w:r w:rsidR="007C3DAB" w:rsidRPr="00CC7B70">
        <w:rPr>
          <w:rFonts w:ascii="Times New Roman" w:hAnsi="Times New Roman"/>
          <w:sz w:val="24"/>
          <w:szCs w:val="24"/>
        </w:rPr>
        <w:t xml:space="preserve">. </w:t>
      </w:r>
      <w:r w:rsidR="00612324" w:rsidRPr="00CC7B70">
        <w:rPr>
          <w:rFonts w:ascii="Times New Roman" w:hAnsi="Times New Roman"/>
          <w:sz w:val="24"/>
          <w:szCs w:val="24"/>
        </w:rPr>
        <w:t>Szöveges és tartalmi p</w:t>
      </w:r>
      <w:r w:rsidR="007C3DAB" w:rsidRPr="00CC7B70">
        <w:rPr>
          <w:rFonts w:ascii="Times New Roman" w:hAnsi="Times New Roman"/>
          <w:sz w:val="24"/>
          <w:szCs w:val="24"/>
        </w:rPr>
        <w:t xml:space="preserve">ályázatazonosság esetén az érintett pályázatok elutasításra kerülnek. Ez igaz abban az esetben is, ha a megvalósítandó szakmai program azonos, csak más helyen, időben valósulna meg. </w:t>
      </w:r>
    </w:p>
    <w:p w14:paraId="27A61C51" w14:textId="77777777" w:rsidR="006B3BB0" w:rsidRDefault="006B3BB0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C31CC" w14:textId="77777777" w:rsidR="007C3DAB" w:rsidRPr="00CC7B70" w:rsidRDefault="00DA28D9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7C3DAB" w:rsidRPr="00CC7B70">
        <w:rPr>
          <w:rFonts w:ascii="Times New Roman" w:hAnsi="Times New Roman"/>
          <w:b/>
          <w:bCs/>
          <w:sz w:val="24"/>
          <w:szCs w:val="24"/>
        </w:rPr>
        <w:t xml:space="preserve">Támogatási időszak </w:t>
      </w:r>
    </w:p>
    <w:p w14:paraId="21BF1356" w14:textId="1C986487" w:rsidR="007C3DAB" w:rsidRPr="00CC7B70" w:rsidRDefault="007C3DAB" w:rsidP="005E3B78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B340E8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ályázó</w:t>
      </w:r>
      <w:r w:rsidRPr="00CC7B70">
        <w:rPr>
          <w:rFonts w:ascii="Times New Roman" w:hAnsi="Times New Roman"/>
          <w:sz w:val="24"/>
          <w:szCs w:val="24"/>
        </w:rPr>
        <w:t xml:space="preserve"> által a pályázatban megjelölt </w:t>
      </w:r>
      <w:r w:rsidR="008042E4" w:rsidRPr="00CC7B70">
        <w:rPr>
          <w:rFonts w:ascii="Times New Roman" w:hAnsi="Times New Roman"/>
          <w:b/>
          <w:sz w:val="24"/>
          <w:szCs w:val="24"/>
        </w:rPr>
        <w:t>202</w:t>
      </w:r>
      <w:r w:rsidR="00057BDC" w:rsidRPr="00CC7B70">
        <w:rPr>
          <w:rFonts w:ascii="Times New Roman" w:hAnsi="Times New Roman"/>
          <w:b/>
          <w:sz w:val="24"/>
          <w:szCs w:val="24"/>
        </w:rPr>
        <w:t>1</w:t>
      </w:r>
      <w:r w:rsidR="00612324" w:rsidRPr="00CC7B70">
        <w:rPr>
          <w:rFonts w:ascii="Times New Roman" w:hAnsi="Times New Roman"/>
          <w:b/>
          <w:sz w:val="24"/>
          <w:szCs w:val="24"/>
        </w:rPr>
        <w:t>. január 1. és 2021. december 31</w:t>
      </w:r>
      <w:r w:rsidR="00F70C85" w:rsidRPr="00CC7B70">
        <w:rPr>
          <w:rFonts w:ascii="Times New Roman" w:hAnsi="Times New Roman"/>
          <w:b/>
          <w:sz w:val="24"/>
          <w:szCs w:val="24"/>
        </w:rPr>
        <w:t>.</w:t>
      </w:r>
      <w:r w:rsidR="00612324" w:rsidRPr="00CC7B70">
        <w:rPr>
          <w:rFonts w:ascii="Times New Roman" w:hAnsi="Times New Roman"/>
          <w:sz w:val="24"/>
          <w:szCs w:val="24"/>
        </w:rPr>
        <w:t xml:space="preserve"> </w:t>
      </w:r>
      <w:r w:rsidR="007822FE" w:rsidRPr="00CC7B70">
        <w:rPr>
          <w:rFonts w:ascii="Times New Roman" w:hAnsi="Times New Roman"/>
          <w:sz w:val="24"/>
          <w:szCs w:val="24"/>
        </w:rPr>
        <w:t xml:space="preserve">napja </w:t>
      </w:r>
      <w:r w:rsidRPr="00CC7B70">
        <w:rPr>
          <w:rFonts w:ascii="Times New Roman" w:hAnsi="Times New Roman"/>
          <w:sz w:val="24"/>
          <w:szCs w:val="24"/>
        </w:rPr>
        <w:t>közé eső időszak. Nem számolható el annak a rendezvénynek a költsége, amely a</w:t>
      </w:r>
      <w:r w:rsidR="00B340E8" w:rsidRPr="00CC7B70">
        <w:rPr>
          <w:rFonts w:ascii="Times New Roman" w:hAnsi="Times New Roman"/>
          <w:sz w:val="24"/>
          <w:szCs w:val="24"/>
        </w:rPr>
        <w:t xml:space="preserve"> vég</w:t>
      </w:r>
      <w:r w:rsidRPr="00CC7B70">
        <w:rPr>
          <w:rFonts w:ascii="Times New Roman" w:hAnsi="Times New Roman"/>
          <w:sz w:val="24"/>
          <w:szCs w:val="24"/>
        </w:rPr>
        <w:t xml:space="preserve">határidőn túl kerül megrendezésre. Továbbá nem számolható el annak a rendezvénynek a költsége sem, amely a </w:t>
      </w:r>
      <w:r w:rsidR="00B340E8" w:rsidRPr="00CC7B70">
        <w:rPr>
          <w:rFonts w:ascii="Times New Roman" w:hAnsi="Times New Roman"/>
          <w:sz w:val="24"/>
          <w:szCs w:val="24"/>
        </w:rPr>
        <w:t>P</w:t>
      </w:r>
      <w:r w:rsidRPr="00CC7B70">
        <w:rPr>
          <w:rFonts w:ascii="Times New Roman" w:hAnsi="Times New Roman"/>
          <w:sz w:val="24"/>
          <w:szCs w:val="24"/>
        </w:rPr>
        <w:t>ályázó által meghatározott időszakon túl kerül megrendezésre, vagy a számla, szerződés az adott időszakon túl keletkezik.</w:t>
      </w:r>
      <w:r w:rsidRPr="00CC7B7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400AEA8F" w14:textId="3141F23A" w:rsidR="007C3DAB" w:rsidRPr="00CC7B70" w:rsidRDefault="007C3DAB" w:rsidP="005E3B7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lastRenderedPageBreak/>
        <w:t>A pályázatok benyújtás</w:t>
      </w:r>
      <w:r w:rsidR="00AC6B07" w:rsidRPr="00CC7B70">
        <w:rPr>
          <w:rFonts w:ascii="Times New Roman" w:hAnsi="Times New Roman"/>
          <w:b/>
          <w:sz w:val="24"/>
          <w:szCs w:val="24"/>
        </w:rPr>
        <w:t>ának (elektronikus felületen történő véglegesítésének) végső</w:t>
      </w:r>
      <w:r w:rsidRPr="00CC7B70">
        <w:rPr>
          <w:rFonts w:ascii="Times New Roman" w:hAnsi="Times New Roman"/>
          <w:b/>
          <w:sz w:val="24"/>
          <w:szCs w:val="24"/>
        </w:rPr>
        <w:t xml:space="preserve"> határideje </w:t>
      </w:r>
      <w:r w:rsidR="00057BDC" w:rsidRPr="00417D04">
        <w:rPr>
          <w:rFonts w:ascii="Times New Roman" w:hAnsi="Times New Roman"/>
          <w:b/>
          <w:color w:val="000000" w:themeColor="text1"/>
          <w:sz w:val="24"/>
          <w:szCs w:val="24"/>
        </w:rPr>
        <w:t>2021</w:t>
      </w:r>
      <w:r w:rsidR="00612324" w:rsidRPr="00417D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2B52ED">
        <w:rPr>
          <w:rFonts w:ascii="Times New Roman" w:hAnsi="Times New Roman"/>
          <w:b/>
          <w:color w:val="000000" w:themeColor="text1"/>
          <w:sz w:val="24"/>
          <w:szCs w:val="24"/>
        </w:rPr>
        <w:t>május 10</w:t>
      </w:r>
      <w:r w:rsidR="00AC6B07" w:rsidRPr="00417D0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612324" w:rsidRPr="00417D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17D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23:59 óra.  </w:t>
      </w:r>
    </w:p>
    <w:p w14:paraId="7DD53ED9" w14:textId="77777777" w:rsidR="007C3DAB" w:rsidRPr="00CC7B70" w:rsidRDefault="007C3DAB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E3B78">
        <w:rPr>
          <w:rFonts w:ascii="Times New Roman" w:hAnsi="Times New Roman"/>
          <w:b/>
          <w:sz w:val="24"/>
          <w:szCs w:val="24"/>
        </w:rPr>
        <w:t>FIGYELEM!</w:t>
      </w:r>
      <w:r w:rsidRPr="00CC7B70">
        <w:rPr>
          <w:rFonts w:ascii="Times New Roman" w:hAnsi="Times New Roman"/>
          <w:sz w:val="24"/>
          <w:szCs w:val="24"/>
        </w:rPr>
        <w:t xml:space="preserve"> Határidőben benyújtottnak minősül az a </w:t>
      </w:r>
      <w:r w:rsidR="00B340E8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ályázat,</w:t>
      </w:r>
      <w:r w:rsidRPr="00CC7B70">
        <w:rPr>
          <w:rFonts w:ascii="Times New Roman" w:hAnsi="Times New Roman"/>
          <w:sz w:val="24"/>
          <w:szCs w:val="24"/>
        </w:rPr>
        <w:t xml:space="preserve"> amely a határidőn belül véglegesítésre került. Azon </w:t>
      </w:r>
      <w:r w:rsidR="00B340E8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ályázatokat,</w:t>
      </w:r>
      <w:r w:rsidRPr="00CC7B70">
        <w:rPr>
          <w:rFonts w:ascii="Times New Roman" w:hAnsi="Times New Roman"/>
          <w:sz w:val="24"/>
          <w:szCs w:val="24"/>
        </w:rPr>
        <w:t xml:space="preserve"> amelyek nem kerülnek véglegesítésre a beadási határidőig (státusza „megkezdett” maradt), a 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 xml:space="preserve"> nem tekinti benyújtottnak, figyelmen kívül hagyja, és már érvényességi ellenőrzésnek sem veti alá. </w:t>
      </w:r>
      <w:r w:rsidR="00B340E8" w:rsidRPr="00CC7B70">
        <w:rPr>
          <w:rFonts w:ascii="Times New Roman" w:hAnsi="Times New Roman"/>
          <w:sz w:val="24"/>
          <w:szCs w:val="24"/>
        </w:rPr>
        <w:t>A</w:t>
      </w:r>
      <w:r w:rsidRPr="00CC7B70">
        <w:rPr>
          <w:rFonts w:ascii="Times New Roman" w:hAnsi="Times New Roman"/>
          <w:sz w:val="24"/>
          <w:szCs w:val="24"/>
        </w:rPr>
        <w:t xml:space="preserve"> megadott benyújtási határidő után </w:t>
      </w:r>
      <w:r w:rsidR="00B340E8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ályázatot</w:t>
      </w:r>
      <w:r w:rsidRPr="00CC7B70">
        <w:rPr>
          <w:rFonts w:ascii="Times New Roman" w:hAnsi="Times New Roman"/>
          <w:sz w:val="24"/>
          <w:szCs w:val="24"/>
        </w:rPr>
        <w:t xml:space="preserve"> véglegesíteni nem lehet.</w:t>
      </w:r>
    </w:p>
    <w:p w14:paraId="4EF97C95" w14:textId="77777777" w:rsidR="006B3BB0" w:rsidRDefault="006B3BB0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EA058A" w14:textId="1DB328E7" w:rsidR="000C4F2F" w:rsidRPr="00CC7B70" w:rsidRDefault="009069D2" w:rsidP="005E3B7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>9</w:t>
      </w:r>
      <w:r w:rsidR="009278E8" w:rsidRPr="00CC7B70">
        <w:rPr>
          <w:rFonts w:ascii="Times New Roman" w:hAnsi="Times New Roman"/>
          <w:b/>
          <w:sz w:val="24"/>
          <w:szCs w:val="24"/>
        </w:rPr>
        <w:t>.</w:t>
      </w:r>
      <w:r w:rsidR="000C4F2F" w:rsidRPr="00CC7B70">
        <w:rPr>
          <w:rFonts w:ascii="Times New Roman" w:hAnsi="Times New Roman"/>
          <w:b/>
          <w:sz w:val="24"/>
          <w:szCs w:val="24"/>
        </w:rPr>
        <w:t xml:space="preserve"> A pályázatok benyújtásának módja </w:t>
      </w:r>
    </w:p>
    <w:p w14:paraId="2DB644BD" w14:textId="77777777" w:rsidR="000C4F2F" w:rsidRPr="00CC7B70" w:rsidRDefault="000C4F2F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Pr="00CC7B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Pályázatot</w:t>
      </w:r>
      <w:r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</w:t>
      </w:r>
      <w:r w:rsidRPr="00CC7B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Lebonyolító</w:t>
      </w:r>
      <w:r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felé kell benyújtania elektronikus úton az </w:t>
      </w:r>
      <w:r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Elektronikus Pályázatkezelő és </w:t>
      </w:r>
      <w:r w:rsidR="00AC2CE5"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Együttműködési </w:t>
      </w:r>
      <w:r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Rendszer</w:t>
      </w:r>
      <w:r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 továbbiakban:</w:t>
      </w:r>
      <w:r w:rsidR="006D2D00"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„</w:t>
      </w:r>
      <w:r w:rsidR="005536A4"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EPER rendszer</w:t>
      </w:r>
      <w:r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.") útján az ott rögzítetteknek és a részletes </w:t>
      </w:r>
      <w:r w:rsidR="00C31098" w:rsidRPr="00CC7B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</w:t>
      </w:r>
      <w:r w:rsidRPr="00CC7B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ályázati </w:t>
      </w:r>
      <w:r w:rsidR="00C31098" w:rsidRPr="00CC7B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ú</w:t>
      </w:r>
      <w:r w:rsidRPr="00CC7B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tmutatóban</w:t>
      </w:r>
      <w:r w:rsidRPr="00CC7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foglaltaknak megfelelően.</w:t>
      </w:r>
    </w:p>
    <w:p w14:paraId="4477C719" w14:textId="3DA16E2F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0D037A" w:rsidRPr="00CC7B70">
        <w:rPr>
          <w:rFonts w:ascii="Times New Roman" w:hAnsi="Times New Roman"/>
          <w:sz w:val="24"/>
          <w:szCs w:val="24"/>
        </w:rPr>
        <w:t>P</w:t>
      </w:r>
      <w:r w:rsidRPr="00CC7B70">
        <w:rPr>
          <w:rFonts w:ascii="Times New Roman" w:hAnsi="Times New Roman"/>
          <w:sz w:val="24"/>
          <w:szCs w:val="24"/>
        </w:rPr>
        <w:t xml:space="preserve">ályázat benyújtását megelőzően minden </w:t>
      </w:r>
      <w:r w:rsidR="00C31098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ályázónak</w:t>
      </w:r>
      <w:r w:rsidRPr="00CC7B70">
        <w:rPr>
          <w:rFonts w:ascii="Times New Roman" w:hAnsi="Times New Roman"/>
          <w:sz w:val="24"/>
          <w:szCs w:val="24"/>
        </w:rPr>
        <w:t xml:space="preserve"> (amennyiben ez még nem történt meg) regisztrálnia kell magát a rendszerben, </w:t>
      </w:r>
      <w:r w:rsidR="00B340E8" w:rsidRPr="00CC7B70">
        <w:rPr>
          <w:rFonts w:ascii="Times New Roman" w:hAnsi="Times New Roman"/>
          <w:sz w:val="24"/>
          <w:szCs w:val="24"/>
        </w:rPr>
        <w:t>a</w:t>
      </w:r>
      <w:r w:rsidRPr="00CC7B70">
        <w:rPr>
          <w:rFonts w:ascii="Times New Roman" w:hAnsi="Times New Roman"/>
          <w:sz w:val="24"/>
          <w:szCs w:val="24"/>
        </w:rPr>
        <w:t>melyhez rendelkeznie kell egy érvényes elektronikus levélcímmel (e-mail cím).  Ezt követően az</w:t>
      </w:r>
      <w:r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AC2CE5"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EPER rendszer </w:t>
      </w:r>
      <w:r w:rsidRPr="00CC7B70">
        <w:rPr>
          <w:rFonts w:ascii="Times New Roman" w:hAnsi="Times New Roman"/>
          <w:sz w:val="24"/>
          <w:szCs w:val="24"/>
        </w:rPr>
        <w:t>felületen van mód a pályázat benyújtására. A</w:t>
      </w:r>
      <w:r w:rsidR="005C1DC9" w:rsidRPr="00CC7B70">
        <w:rPr>
          <w:rFonts w:ascii="Times New Roman" w:hAnsi="Times New Roman"/>
          <w:sz w:val="24"/>
          <w:szCs w:val="24"/>
        </w:rPr>
        <w:t>z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AC2CE5"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EPER rendszer</w:t>
      </w:r>
      <w:r w:rsidR="002A7DC0" w:rsidRPr="00CC7B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7B70">
        <w:rPr>
          <w:rFonts w:ascii="Times New Roman" w:hAnsi="Times New Roman"/>
          <w:sz w:val="24"/>
          <w:szCs w:val="24"/>
        </w:rPr>
        <w:t>felület</w:t>
      </w:r>
      <w:r w:rsidR="002A7DC0" w:rsidRPr="00CC7B70">
        <w:rPr>
          <w:rFonts w:ascii="Times New Roman" w:hAnsi="Times New Roman"/>
          <w:sz w:val="24"/>
          <w:szCs w:val="24"/>
        </w:rPr>
        <w:t>e</w:t>
      </w:r>
      <w:r w:rsidRPr="00CC7B70">
        <w:rPr>
          <w:rFonts w:ascii="Times New Roman" w:hAnsi="Times New Roman"/>
          <w:sz w:val="24"/>
          <w:szCs w:val="24"/>
        </w:rPr>
        <w:t xml:space="preserve"> az alábbi helyen érhető el:  </w:t>
      </w:r>
      <w:r w:rsidR="002F6E8A" w:rsidRPr="005E3B78">
        <w:rPr>
          <w:rFonts w:ascii="Times New Roman" w:hAnsi="Times New Roman"/>
          <w:sz w:val="24"/>
          <w:szCs w:val="24"/>
        </w:rPr>
        <w:t xml:space="preserve"> </w:t>
      </w:r>
      <w:r w:rsidR="002F6E8A" w:rsidRPr="005E3B78">
        <w:rPr>
          <w:rStyle w:val="Hiperhivatkozs"/>
          <w:rFonts w:ascii="Times New Roman" w:hAnsi="Times New Roman"/>
          <w:sz w:val="24"/>
          <w:szCs w:val="24"/>
        </w:rPr>
        <w:t>https://eper.emet.hu/paly/palybelep.aspx</w:t>
      </w:r>
    </w:p>
    <w:p w14:paraId="421DEC03" w14:textId="77777777" w:rsidR="00321406" w:rsidRPr="00CC7B70" w:rsidRDefault="00321406" w:rsidP="005E3B78">
      <w:pPr>
        <w:spacing w:before="120" w:after="120"/>
        <w:rPr>
          <w:rFonts w:ascii="Times New Roman" w:hAnsi="Times New Roman"/>
          <w:b/>
          <w:sz w:val="24"/>
          <w:szCs w:val="24"/>
        </w:rPr>
      </w:pPr>
      <w:bookmarkStart w:id="3" w:name="_Toc37074394"/>
      <w:r w:rsidRPr="00CC7B70">
        <w:rPr>
          <w:rFonts w:ascii="Times New Roman" w:hAnsi="Times New Roman"/>
          <w:b/>
          <w:sz w:val="24"/>
          <w:szCs w:val="24"/>
        </w:rPr>
        <w:t>Pályázati dokumentáció</w:t>
      </w:r>
      <w:bookmarkEnd w:id="3"/>
      <w:r w:rsidRPr="00CC7B70">
        <w:rPr>
          <w:rFonts w:ascii="Times New Roman" w:hAnsi="Times New Roman"/>
          <w:b/>
          <w:sz w:val="24"/>
          <w:szCs w:val="24"/>
        </w:rPr>
        <w:t>:</w:t>
      </w:r>
    </w:p>
    <w:p w14:paraId="10F41871" w14:textId="77777777" w:rsidR="00321406" w:rsidRPr="00CC7B70" w:rsidRDefault="00321406" w:rsidP="005E3B78">
      <w:pPr>
        <w:pStyle w:val="Listaszerbekezds"/>
        <w:numPr>
          <w:ilvl w:val="0"/>
          <w:numId w:val="32"/>
        </w:numPr>
        <w:suppressAutoHyphens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Általános szerződési feltételek,</w:t>
      </w:r>
    </w:p>
    <w:p w14:paraId="7F5A695C" w14:textId="77777777" w:rsidR="00321406" w:rsidRPr="00CC7B70" w:rsidRDefault="00321406" w:rsidP="005E3B78">
      <w:pPr>
        <w:pStyle w:val="Listaszerbekezds"/>
        <w:numPr>
          <w:ilvl w:val="0"/>
          <w:numId w:val="32"/>
        </w:numPr>
        <w:suppressAutoHyphens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Összeférhetetlenségi nyilatkozat és érintettségről szóló közzétételi kérelem,</w:t>
      </w:r>
    </w:p>
    <w:p w14:paraId="00CA323A" w14:textId="7AF473C5" w:rsidR="00FF171D" w:rsidRPr="00CC7B70" w:rsidRDefault="00FF171D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Pályázati csomag dokumentumai letölthetők </w:t>
      </w:r>
      <w:r w:rsidRPr="00CC7B70">
        <w:rPr>
          <w:rFonts w:ascii="Times New Roman" w:hAnsi="Times New Roman"/>
          <w:b/>
          <w:sz w:val="24"/>
          <w:szCs w:val="24"/>
        </w:rPr>
        <w:t>a Lebonyolító</w:t>
      </w:r>
      <w:r w:rsidRPr="00CC7B70">
        <w:rPr>
          <w:rFonts w:ascii="Times New Roman" w:hAnsi="Times New Roman"/>
          <w:sz w:val="24"/>
          <w:szCs w:val="24"/>
        </w:rPr>
        <w:t xml:space="preserve"> honlapjáról</w:t>
      </w:r>
      <w:r w:rsidRPr="00CC7B70">
        <w:rPr>
          <w:rFonts w:ascii="Times New Roman" w:hAnsi="Times New Roman"/>
          <w:b/>
          <w:sz w:val="24"/>
          <w:szCs w:val="24"/>
        </w:rPr>
        <w:t xml:space="preserve"> (</w:t>
      </w:r>
      <w:hyperlink r:id="rId8" w:history="1">
        <w:r w:rsidRPr="00CC7B70">
          <w:rPr>
            <w:rStyle w:val="Hiperhivatkozs"/>
            <w:rFonts w:ascii="Times New Roman" w:hAnsi="Times New Roman"/>
            <w:b/>
            <w:color w:val="auto"/>
            <w:sz w:val="24"/>
            <w:szCs w:val="24"/>
          </w:rPr>
          <w:t>https://tef.gov.hu</w:t>
        </w:r>
      </w:hyperlink>
      <w:r w:rsidR="00582F66" w:rsidRPr="00CC7B70">
        <w:rPr>
          <w:rStyle w:val="Hiperhivatkozs"/>
          <w:rFonts w:ascii="Times New Roman" w:hAnsi="Times New Roman"/>
          <w:b/>
          <w:color w:val="auto"/>
          <w:sz w:val="24"/>
          <w:szCs w:val="24"/>
        </w:rPr>
        <w:t>)</w:t>
      </w:r>
    </w:p>
    <w:p w14:paraId="6ED8330F" w14:textId="7D34D6FE" w:rsidR="00BA6BD3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7C207D" w:rsidRPr="00CC7B70">
        <w:rPr>
          <w:rFonts w:ascii="Times New Roman" w:hAnsi="Times New Roman"/>
          <w:b/>
          <w:bCs/>
          <w:sz w:val="24"/>
          <w:szCs w:val="24"/>
        </w:rPr>
        <w:t>P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ályázat </w:t>
      </w:r>
      <w:r w:rsidR="007C207D" w:rsidRPr="00CC7B70">
        <w:rPr>
          <w:rFonts w:ascii="Times New Roman" w:hAnsi="Times New Roman"/>
          <w:b/>
          <w:sz w:val="24"/>
          <w:szCs w:val="24"/>
        </w:rPr>
        <w:t xml:space="preserve">befogadási, érvényességi vizsgálatának szabályai </w:t>
      </w:r>
      <w:r w:rsidR="007C207D" w:rsidRPr="00CC7B70">
        <w:rPr>
          <w:rFonts w:ascii="Times New Roman" w:hAnsi="Times New Roman"/>
          <w:sz w:val="24"/>
          <w:szCs w:val="24"/>
        </w:rPr>
        <w:t xml:space="preserve">a részletes </w:t>
      </w:r>
      <w:r w:rsidR="007C207D" w:rsidRPr="00CC7B70">
        <w:rPr>
          <w:rFonts w:ascii="Times New Roman" w:hAnsi="Times New Roman"/>
          <w:b/>
          <w:sz w:val="24"/>
          <w:szCs w:val="24"/>
        </w:rPr>
        <w:t>Pályázati útmutatóban</w:t>
      </w:r>
      <w:r w:rsidR="007C207D" w:rsidRPr="00CC7B70">
        <w:rPr>
          <w:rFonts w:ascii="Times New Roman" w:hAnsi="Times New Roman"/>
          <w:sz w:val="24"/>
          <w:szCs w:val="24"/>
        </w:rPr>
        <w:t xml:space="preserve"> találhatóak.</w:t>
      </w:r>
    </w:p>
    <w:p w14:paraId="504B1AF9" w14:textId="77777777" w:rsidR="001168A2" w:rsidRPr="00CC7B70" w:rsidRDefault="007C207D" w:rsidP="005E3B78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CC7B70">
        <w:rPr>
          <w:rFonts w:ascii="Times New Roman" w:hAnsi="Times New Roman"/>
          <w:bCs/>
          <w:sz w:val="24"/>
          <w:szCs w:val="24"/>
        </w:rPr>
        <w:t xml:space="preserve">A </w:t>
      </w:r>
      <w:r w:rsidRPr="00CC7B70">
        <w:rPr>
          <w:rFonts w:ascii="Times New Roman" w:hAnsi="Times New Roman"/>
          <w:b/>
          <w:bCs/>
          <w:sz w:val="24"/>
          <w:szCs w:val="24"/>
        </w:rPr>
        <w:t>Pályáza</w:t>
      </w:r>
      <w:r w:rsidRPr="00CC7B70">
        <w:rPr>
          <w:rFonts w:ascii="Times New Roman" w:hAnsi="Times New Roman"/>
          <w:bCs/>
          <w:sz w:val="24"/>
          <w:szCs w:val="24"/>
        </w:rPr>
        <w:t xml:space="preserve">t beérkezésétől számított 24 (huszonnégy) órán belül a 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Pályázó </w:t>
      </w:r>
      <w:r w:rsidRPr="00CC7B70">
        <w:rPr>
          <w:rFonts w:ascii="Times New Roman" w:hAnsi="Times New Roman"/>
          <w:bCs/>
          <w:sz w:val="24"/>
          <w:szCs w:val="24"/>
        </w:rPr>
        <w:t xml:space="preserve">visszajelzést kap a </w:t>
      </w:r>
      <w:r w:rsidRPr="00CC7B70">
        <w:rPr>
          <w:rFonts w:ascii="Times New Roman" w:hAnsi="Times New Roman"/>
          <w:b/>
          <w:bCs/>
          <w:sz w:val="24"/>
          <w:szCs w:val="24"/>
        </w:rPr>
        <w:t>Pályázat</w:t>
      </w:r>
      <w:r w:rsidRPr="00CC7B70">
        <w:rPr>
          <w:rFonts w:ascii="Times New Roman" w:hAnsi="Times New Roman"/>
          <w:bCs/>
          <w:sz w:val="24"/>
          <w:szCs w:val="24"/>
        </w:rPr>
        <w:t xml:space="preserve"> beérkezéséről, amely tartalmazza a </w:t>
      </w:r>
      <w:r w:rsidRPr="00CC7B70">
        <w:rPr>
          <w:rFonts w:ascii="Times New Roman" w:hAnsi="Times New Roman"/>
          <w:b/>
          <w:bCs/>
          <w:sz w:val="24"/>
          <w:szCs w:val="24"/>
        </w:rPr>
        <w:t>Pályázati azonosítót</w:t>
      </w:r>
      <w:r w:rsidRPr="00CC7B70">
        <w:rPr>
          <w:rFonts w:ascii="Times New Roman" w:hAnsi="Times New Roman"/>
          <w:bCs/>
          <w:sz w:val="24"/>
          <w:szCs w:val="24"/>
        </w:rPr>
        <w:t>.</w:t>
      </w:r>
    </w:p>
    <w:p w14:paraId="42C16506" w14:textId="77777777" w:rsidR="00B74A6E" w:rsidRPr="00CC7B70" w:rsidRDefault="00B74A6E" w:rsidP="005E3B78">
      <w:pPr>
        <w:pStyle w:val="Listaszerbekezds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C7B70">
        <w:rPr>
          <w:rFonts w:ascii="Times New Roman" w:hAnsi="Times New Roman"/>
          <w:bCs/>
          <w:sz w:val="24"/>
          <w:szCs w:val="24"/>
        </w:rPr>
        <w:t>A Pályázat beérkezésétől számított 7 (hét) napon belül a Lebonyolító elvégzi a Pályázat befogadási ellenőrzését.</w:t>
      </w:r>
    </w:p>
    <w:p w14:paraId="6C56B2EC" w14:textId="77777777" w:rsidR="007C207D" w:rsidRPr="00CC7B70" w:rsidRDefault="007C207D" w:rsidP="005E3B78">
      <w:pPr>
        <w:pStyle w:val="Listaszerbekezds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C7B70">
        <w:rPr>
          <w:rFonts w:ascii="Times New Roman" w:hAnsi="Times New Roman"/>
          <w:bCs/>
          <w:sz w:val="24"/>
          <w:szCs w:val="24"/>
        </w:rPr>
        <w:t xml:space="preserve"> A </w:t>
      </w:r>
      <w:r w:rsidRPr="00CC7B70">
        <w:rPr>
          <w:rFonts w:ascii="Times New Roman" w:hAnsi="Times New Roman"/>
          <w:b/>
          <w:bCs/>
          <w:sz w:val="24"/>
          <w:szCs w:val="24"/>
        </w:rPr>
        <w:t>befogadási ellenőrzés</w:t>
      </w:r>
      <w:r w:rsidRPr="00CC7B70">
        <w:rPr>
          <w:rFonts w:ascii="Times New Roman" w:hAnsi="Times New Roman"/>
          <w:bCs/>
          <w:sz w:val="24"/>
          <w:szCs w:val="24"/>
        </w:rPr>
        <w:t xml:space="preserve"> során a </w:t>
      </w:r>
      <w:r w:rsidRPr="00CC7B70">
        <w:rPr>
          <w:rFonts w:ascii="Times New Roman" w:hAnsi="Times New Roman"/>
          <w:b/>
          <w:bCs/>
          <w:sz w:val="24"/>
          <w:szCs w:val="24"/>
        </w:rPr>
        <w:t>Lebonyolító</w:t>
      </w:r>
      <w:r w:rsidRPr="00CC7B70">
        <w:rPr>
          <w:rFonts w:ascii="Times New Roman" w:hAnsi="Times New Roman"/>
          <w:bCs/>
          <w:sz w:val="24"/>
          <w:szCs w:val="24"/>
        </w:rPr>
        <w:t xml:space="preserve"> ellenőrzi, hogy:</w:t>
      </w:r>
    </w:p>
    <w:p w14:paraId="551AFA39" w14:textId="77777777" w:rsidR="007C207D" w:rsidRPr="00CC7B70" w:rsidRDefault="007C207D" w:rsidP="005E3B78">
      <w:pPr>
        <w:pStyle w:val="NormlWeb"/>
        <w:numPr>
          <w:ilvl w:val="1"/>
          <w:numId w:val="27"/>
        </w:numPr>
        <w:tabs>
          <w:tab w:val="clear" w:pos="360"/>
        </w:tabs>
        <w:spacing w:before="120" w:beforeAutospacing="0" w:after="120" w:afterAutospacing="0" w:line="276" w:lineRule="auto"/>
        <w:ind w:left="709"/>
        <w:jc w:val="both"/>
      </w:pPr>
      <w:r w:rsidRPr="00CC7B70">
        <w:t>a</w:t>
      </w:r>
      <w:r w:rsidRPr="00CC7B70">
        <w:rPr>
          <w:b/>
        </w:rPr>
        <w:t xml:space="preserve"> Pályázat</w:t>
      </w:r>
      <w:r w:rsidRPr="00CC7B70">
        <w:t xml:space="preserve"> a benyújtásra meghatározott határidőn belül került benyújtásra,</w:t>
      </w:r>
    </w:p>
    <w:p w14:paraId="06FE4B88" w14:textId="77777777" w:rsidR="007C207D" w:rsidRPr="00CC7B70" w:rsidRDefault="007C207D" w:rsidP="005E3B78">
      <w:pPr>
        <w:pStyle w:val="NormlWeb"/>
        <w:numPr>
          <w:ilvl w:val="1"/>
          <w:numId w:val="27"/>
        </w:numPr>
        <w:spacing w:before="120" w:beforeAutospacing="0" w:after="120" w:afterAutospacing="0" w:line="276" w:lineRule="auto"/>
        <w:ind w:left="709"/>
        <w:jc w:val="both"/>
      </w:pPr>
      <w:r w:rsidRPr="00CC7B70">
        <w:t xml:space="preserve">az igényelt </w:t>
      </w:r>
      <w:r w:rsidRPr="00CC7B70">
        <w:rPr>
          <w:b/>
        </w:rPr>
        <w:t xml:space="preserve">Támogatás </w:t>
      </w:r>
      <w:r w:rsidRPr="00CC7B70">
        <w:t>összege nem haladja meg a maximálisan igényelhető mértéket,</w:t>
      </w:r>
    </w:p>
    <w:p w14:paraId="64A44651" w14:textId="77777777" w:rsidR="007C207D" w:rsidRPr="00CC7B70" w:rsidRDefault="007C207D" w:rsidP="005E3B78">
      <w:pPr>
        <w:pStyle w:val="NormlWeb"/>
        <w:numPr>
          <w:ilvl w:val="1"/>
          <w:numId w:val="27"/>
        </w:numPr>
        <w:spacing w:before="120" w:beforeAutospacing="0" w:after="120" w:afterAutospacing="0" w:line="276" w:lineRule="auto"/>
        <w:ind w:left="709"/>
        <w:jc w:val="both"/>
      </w:pPr>
      <w:r w:rsidRPr="00CC7B70">
        <w:t>a</w:t>
      </w:r>
      <w:r w:rsidRPr="00CC7B70">
        <w:rPr>
          <w:b/>
        </w:rPr>
        <w:t xml:space="preserve"> Pályázó</w:t>
      </w:r>
      <w:r w:rsidRPr="00CC7B70">
        <w:t xml:space="preserve"> a </w:t>
      </w:r>
      <w:r w:rsidRPr="00CC7B70">
        <w:rPr>
          <w:b/>
        </w:rPr>
        <w:t>Pályázati felhívás</w:t>
      </w:r>
      <w:r w:rsidRPr="00CC7B70">
        <w:t xml:space="preserve">ban és a </w:t>
      </w:r>
      <w:r w:rsidRPr="00CC7B70">
        <w:rPr>
          <w:b/>
        </w:rPr>
        <w:t>Pályázati útmutatóban</w:t>
      </w:r>
      <w:r w:rsidRPr="00CC7B70">
        <w:t xml:space="preserve"> meghatározott </w:t>
      </w:r>
      <w:r w:rsidRPr="00CC7B70">
        <w:rPr>
          <w:b/>
        </w:rPr>
        <w:t>Pályázat</w:t>
      </w:r>
      <w:r w:rsidRPr="00CC7B70">
        <w:t xml:space="preserve"> benyújtására jogosultak körébe tartozik.</w:t>
      </w:r>
    </w:p>
    <w:p w14:paraId="0D2A8E2F" w14:textId="77777777" w:rsidR="007C207D" w:rsidRPr="00CC7B70" w:rsidRDefault="007C207D" w:rsidP="005E3B78">
      <w:pPr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</w:p>
    <w:p w14:paraId="0486D815" w14:textId="2262E484" w:rsidR="00953632" w:rsidRPr="00CC7B70" w:rsidRDefault="007C207D" w:rsidP="005E3B7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E3B78">
        <w:rPr>
          <w:rFonts w:ascii="Times New Roman" w:hAnsi="Times New Roman"/>
          <w:sz w:val="24"/>
          <w:szCs w:val="24"/>
        </w:rPr>
        <w:lastRenderedPageBreak/>
        <w:t>Felhívjuk figyelmét, hogy a befogadási feltételként fent előírt 3 (három) kritérium esetében hiánypótlásnak nincs helye. A</w:t>
      </w:r>
      <w:r w:rsidRPr="005E3B78">
        <w:rPr>
          <w:rFonts w:ascii="Times New Roman" w:hAnsi="Times New Roman"/>
          <w:b/>
          <w:sz w:val="24"/>
          <w:szCs w:val="24"/>
        </w:rPr>
        <w:t xml:space="preserve"> Lebonyolító</w:t>
      </w:r>
      <w:r w:rsidRPr="005E3B78">
        <w:rPr>
          <w:rFonts w:ascii="Times New Roman" w:hAnsi="Times New Roman"/>
          <w:sz w:val="24"/>
          <w:szCs w:val="24"/>
        </w:rPr>
        <w:t xml:space="preserve"> csak a befogadott</w:t>
      </w:r>
      <w:r w:rsidRPr="005E3B78">
        <w:rPr>
          <w:rFonts w:ascii="Times New Roman" w:hAnsi="Times New Roman"/>
          <w:b/>
          <w:sz w:val="24"/>
          <w:szCs w:val="24"/>
        </w:rPr>
        <w:t xml:space="preserve"> Pályázatokat</w:t>
      </w:r>
      <w:r w:rsidRPr="005E3B78">
        <w:rPr>
          <w:rFonts w:ascii="Times New Roman" w:hAnsi="Times New Roman"/>
          <w:sz w:val="24"/>
          <w:szCs w:val="24"/>
        </w:rPr>
        <w:t xml:space="preserve"> vizsgálja tovább.</w:t>
      </w:r>
      <w:r w:rsidR="00953632" w:rsidRPr="005E3B78">
        <w:rPr>
          <w:rFonts w:ascii="Times New Roman" w:hAnsi="Times New Roman"/>
          <w:sz w:val="24"/>
          <w:szCs w:val="24"/>
        </w:rPr>
        <w:t xml:space="preserve"> </w:t>
      </w:r>
    </w:p>
    <w:p w14:paraId="349D651C" w14:textId="45F93584" w:rsidR="007C207D" w:rsidRPr="00CC7B70" w:rsidRDefault="007C207D" w:rsidP="005E3B78">
      <w:pPr>
        <w:pStyle w:val="NormlWeb"/>
        <w:spacing w:before="120" w:beforeAutospacing="0" w:after="120" w:afterAutospacing="0" w:line="276" w:lineRule="auto"/>
        <w:jc w:val="both"/>
      </w:pPr>
    </w:p>
    <w:p w14:paraId="46413BF0" w14:textId="0415C7C7" w:rsidR="00C735A8" w:rsidRPr="00CC7B70" w:rsidRDefault="008B5D0F" w:rsidP="005E3B7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>10</w:t>
      </w:r>
      <w:r w:rsidR="000E0274" w:rsidRPr="00CC7B70">
        <w:rPr>
          <w:rFonts w:ascii="Times New Roman" w:hAnsi="Times New Roman"/>
          <w:b/>
          <w:sz w:val="24"/>
          <w:szCs w:val="24"/>
        </w:rPr>
        <w:t>.</w:t>
      </w:r>
      <w:r w:rsidR="000E0274" w:rsidRPr="00CC7B70">
        <w:rPr>
          <w:rFonts w:ascii="Times New Roman" w:hAnsi="Times New Roman"/>
          <w:sz w:val="24"/>
          <w:szCs w:val="24"/>
        </w:rPr>
        <w:t xml:space="preserve"> </w:t>
      </w:r>
      <w:r w:rsidR="009278E8" w:rsidRPr="00CC7B70">
        <w:rPr>
          <w:rFonts w:ascii="Times New Roman" w:hAnsi="Times New Roman"/>
          <w:b/>
          <w:sz w:val="24"/>
          <w:szCs w:val="24"/>
        </w:rPr>
        <w:t>A befogadott pályázatok érvényességi</w:t>
      </w:r>
      <w:r w:rsidR="001C3988" w:rsidRPr="00CC7B70">
        <w:rPr>
          <w:rFonts w:ascii="Times New Roman" w:hAnsi="Times New Roman"/>
          <w:b/>
          <w:sz w:val="24"/>
          <w:szCs w:val="24"/>
        </w:rPr>
        <w:t xml:space="preserve"> (formai)</w:t>
      </w:r>
      <w:r w:rsidR="009278E8" w:rsidRPr="00CC7B70">
        <w:rPr>
          <w:rFonts w:ascii="Times New Roman" w:hAnsi="Times New Roman"/>
          <w:b/>
          <w:sz w:val="24"/>
          <w:szCs w:val="24"/>
        </w:rPr>
        <w:t xml:space="preserve"> ellenőrzése: </w:t>
      </w:r>
    </w:p>
    <w:p w14:paraId="1F35777E" w14:textId="0B6091D4" w:rsidR="00C735A8" w:rsidRPr="005E3B78" w:rsidRDefault="00C735A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E3B78">
        <w:rPr>
          <w:rFonts w:ascii="Times New Roman" w:hAnsi="Times New Roman"/>
          <w:sz w:val="24"/>
          <w:szCs w:val="24"/>
        </w:rPr>
        <w:t xml:space="preserve">A befogadott pályázatok érvényességi (formai) ellenőrzését a Lebonyolító végzi. A befogadott pályázat formailag megfelelő, ha az alábbi feltételek mindegyikének együttesen megfelel: </w:t>
      </w:r>
    </w:p>
    <w:p w14:paraId="59157E79" w14:textId="77777777" w:rsidR="00C735A8" w:rsidRPr="00CC7B70" w:rsidRDefault="00C735A8" w:rsidP="005E3B78">
      <w:pPr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>Pályázó érvényes regisztrációval rendelkezik;</w:t>
      </w:r>
    </w:p>
    <w:p w14:paraId="6135D771" w14:textId="77777777" w:rsidR="00C735A8" w:rsidRPr="00CC7B70" w:rsidRDefault="00C735A8" w:rsidP="005E3B78">
      <w:pPr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>tartalma a Pályázati kiírásnak megfelel;</w:t>
      </w:r>
    </w:p>
    <w:p w14:paraId="485DD65F" w14:textId="747EDB45" w:rsidR="00C735A8" w:rsidRPr="00CC7B70" w:rsidRDefault="00C735A8" w:rsidP="005E3B78">
      <w:pPr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>valamennyi kötelező melléklet csatolásra került és azok megfelelnek a pályázati kiírásnak (oldalhű digitális másolat került felcsatolásra, a dokumentum olvasható);</w:t>
      </w:r>
    </w:p>
    <w:p w14:paraId="6996EC81" w14:textId="52F5D746" w:rsidR="00C735A8" w:rsidRPr="005E3B78" w:rsidRDefault="00C735A8" w:rsidP="005E3B78">
      <w:pPr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 xml:space="preserve">a pályázat, valamint a mellékelt dokumentumok adatai között nincs ellentmondást. </w:t>
      </w:r>
    </w:p>
    <w:p w14:paraId="1685F65C" w14:textId="2C48DBCC" w:rsidR="00445EA7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Amennyiben a 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 xml:space="preserve"> a befogadott </w:t>
      </w:r>
      <w:r w:rsidR="000E027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 xml:space="preserve">ályázat </w:t>
      </w:r>
      <w:r w:rsidRPr="00CC7B70">
        <w:rPr>
          <w:rFonts w:ascii="Times New Roman" w:hAnsi="Times New Roman"/>
          <w:sz w:val="24"/>
          <w:szCs w:val="24"/>
        </w:rPr>
        <w:t xml:space="preserve">formai ellenőrzése során megállapítja, hogy a </w:t>
      </w:r>
      <w:r w:rsidR="000E027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a fenti szempontok alapján hiánypótlással formailag megfelelővé tehető, úgy a </w:t>
      </w:r>
      <w:r w:rsidRPr="00CC7B70">
        <w:rPr>
          <w:rFonts w:ascii="Times New Roman" w:hAnsi="Times New Roman"/>
          <w:b/>
          <w:sz w:val="24"/>
          <w:szCs w:val="24"/>
        </w:rPr>
        <w:t>Pályázót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0E0274" w:rsidRPr="00CC7B70">
        <w:rPr>
          <w:rFonts w:ascii="Times New Roman" w:hAnsi="Times New Roman"/>
          <w:sz w:val="24"/>
          <w:szCs w:val="24"/>
        </w:rPr>
        <w:t>1 (</w:t>
      </w:r>
      <w:r w:rsidRPr="00CC7B70">
        <w:rPr>
          <w:rFonts w:ascii="Times New Roman" w:hAnsi="Times New Roman"/>
          <w:sz w:val="24"/>
          <w:szCs w:val="24"/>
        </w:rPr>
        <w:t>egy</w:t>
      </w:r>
      <w:r w:rsidR="000E0274" w:rsidRPr="00CC7B70">
        <w:rPr>
          <w:rFonts w:ascii="Times New Roman" w:hAnsi="Times New Roman"/>
          <w:sz w:val="24"/>
          <w:szCs w:val="24"/>
        </w:rPr>
        <w:t>)</w:t>
      </w:r>
      <w:r w:rsidRPr="00CC7B70">
        <w:rPr>
          <w:rFonts w:ascii="Times New Roman" w:hAnsi="Times New Roman"/>
          <w:sz w:val="24"/>
          <w:szCs w:val="24"/>
        </w:rPr>
        <w:t xml:space="preserve"> alkalommal, </w:t>
      </w:r>
      <w:r w:rsidR="00C735A8" w:rsidRPr="00CC7B70">
        <w:rPr>
          <w:rFonts w:ascii="Times New Roman" w:hAnsi="Times New Roman"/>
          <w:sz w:val="24"/>
          <w:szCs w:val="24"/>
        </w:rPr>
        <w:t xml:space="preserve">az EPER rendszeren keresztül </w:t>
      </w:r>
      <w:r w:rsidRPr="00CC7B70">
        <w:rPr>
          <w:rFonts w:ascii="Times New Roman" w:hAnsi="Times New Roman"/>
          <w:sz w:val="24"/>
          <w:szCs w:val="24"/>
        </w:rPr>
        <w:t>elektronikus értesítésben hiánypótlásra hívja fel legfeljebb 7</w:t>
      </w:r>
      <w:r w:rsidR="000E0274" w:rsidRPr="00CC7B70">
        <w:rPr>
          <w:rFonts w:ascii="Times New Roman" w:hAnsi="Times New Roman"/>
          <w:sz w:val="24"/>
          <w:szCs w:val="24"/>
        </w:rPr>
        <w:t xml:space="preserve"> (hét)</w:t>
      </w:r>
      <w:r w:rsidRPr="00CC7B70">
        <w:rPr>
          <w:rFonts w:ascii="Times New Roman" w:hAnsi="Times New Roman"/>
          <w:sz w:val="24"/>
          <w:szCs w:val="24"/>
        </w:rPr>
        <w:t xml:space="preserve"> napos hiánypótlási határidő megjelölésével, a beadási határidőtől számított 15</w:t>
      </w:r>
      <w:r w:rsidR="000E0274" w:rsidRPr="00CC7B70">
        <w:rPr>
          <w:rFonts w:ascii="Times New Roman" w:hAnsi="Times New Roman"/>
          <w:sz w:val="24"/>
          <w:szCs w:val="24"/>
        </w:rPr>
        <w:t xml:space="preserve"> (tizenöt)</w:t>
      </w:r>
      <w:r w:rsidRPr="00CC7B70">
        <w:rPr>
          <w:rFonts w:ascii="Times New Roman" w:hAnsi="Times New Roman"/>
          <w:sz w:val="24"/>
          <w:szCs w:val="24"/>
        </w:rPr>
        <w:t xml:space="preserve"> munkanapon belül. </w:t>
      </w:r>
    </w:p>
    <w:p w14:paraId="5474D2C7" w14:textId="77777777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0E027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</w:t>
      </w:r>
      <w:r w:rsidRPr="00CC7B70">
        <w:rPr>
          <w:rFonts w:ascii="Times New Roman" w:hAnsi="Times New Roman"/>
          <w:sz w:val="24"/>
          <w:szCs w:val="24"/>
        </w:rPr>
        <w:t xml:space="preserve">t szakmai tartalmával kapcsolatban hiánypótlásra nem kerül sor.  </w:t>
      </w:r>
    </w:p>
    <w:p w14:paraId="20C6ED4B" w14:textId="4BFE3B5D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Az internetes pályázati adatlaphoz kötődő hiánypótlást a</w:t>
      </w:r>
      <w:r w:rsidRPr="00CC7B70">
        <w:rPr>
          <w:rFonts w:ascii="Times New Roman" w:hAnsi="Times New Roman"/>
          <w:b/>
          <w:sz w:val="24"/>
          <w:szCs w:val="24"/>
        </w:rPr>
        <w:t xml:space="preserve"> Pályázó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0E0274" w:rsidRPr="00CC7B70">
        <w:rPr>
          <w:rFonts w:ascii="Times New Roman" w:hAnsi="Times New Roman"/>
          <w:sz w:val="24"/>
          <w:szCs w:val="24"/>
        </w:rPr>
        <w:t>a</w:t>
      </w:r>
      <w:r w:rsidR="009303C6" w:rsidRPr="00CC7B70">
        <w:rPr>
          <w:rFonts w:ascii="Times New Roman" w:hAnsi="Times New Roman"/>
          <w:sz w:val="24"/>
          <w:szCs w:val="24"/>
        </w:rPr>
        <w:t>z</w:t>
      </w:r>
      <w:r w:rsidR="00057BDC" w:rsidRPr="00CC7B70">
        <w:rPr>
          <w:rFonts w:ascii="Times New Roman" w:hAnsi="Times New Roman"/>
          <w:sz w:val="24"/>
          <w:szCs w:val="24"/>
        </w:rPr>
        <w:t xml:space="preserve"> </w:t>
      </w:r>
      <w:r w:rsidR="00AC2CE5" w:rsidRPr="00CC7B70">
        <w:rPr>
          <w:rFonts w:ascii="Times New Roman" w:hAnsi="Times New Roman"/>
          <w:b/>
          <w:sz w:val="24"/>
          <w:szCs w:val="24"/>
        </w:rPr>
        <w:t>EPER</w:t>
      </w:r>
      <w:r w:rsidR="009303C6" w:rsidRPr="00CC7B70">
        <w:rPr>
          <w:rFonts w:ascii="Times New Roman" w:hAnsi="Times New Roman"/>
          <w:b/>
          <w:sz w:val="24"/>
          <w:szCs w:val="24"/>
        </w:rPr>
        <w:t xml:space="preserve"> rendszer</w:t>
      </w:r>
      <w:r w:rsidR="00AC2CE5" w:rsidRPr="00CC7B70">
        <w:rPr>
          <w:rFonts w:ascii="Times New Roman" w:hAnsi="Times New Roman"/>
          <w:sz w:val="24"/>
          <w:szCs w:val="24"/>
        </w:rPr>
        <w:t>b</w:t>
      </w:r>
      <w:r w:rsidRPr="00CC7B70">
        <w:rPr>
          <w:rFonts w:ascii="Times New Roman" w:hAnsi="Times New Roman"/>
          <w:sz w:val="24"/>
          <w:szCs w:val="24"/>
        </w:rPr>
        <w:t xml:space="preserve">en végzi el úgy, hogy a szükséges módosítások végrehajtása után ismételten véglegesíti a </w:t>
      </w:r>
      <w:r w:rsidR="000E027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ályázatot,</w:t>
      </w:r>
      <w:r w:rsidRPr="00CC7B70">
        <w:rPr>
          <w:rFonts w:ascii="Times New Roman" w:hAnsi="Times New Roman"/>
          <w:sz w:val="24"/>
          <w:szCs w:val="24"/>
        </w:rPr>
        <w:t xml:space="preserve"> legkésőbb a hiánypótlásra nyitva álló határidő utolsó napjának 23:59 órájáig. Amennyiben a hiánypótlás egyéb feltételek pótlására, kiegészítésére szólít fel (pl. regisztrációs nyilatkozat megküldése), úgy a</w:t>
      </w:r>
      <w:r w:rsidRPr="00CC7B70">
        <w:rPr>
          <w:rFonts w:ascii="Times New Roman" w:hAnsi="Times New Roman"/>
          <w:b/>
          <w:sz w:val="24"/>
          <w:szCs w:val="24"/>
        </w:rPr>
        <w:t xml:space="preserve"> Pályázónak</w:t>
      </w:r>
      <w:r w:rsidRPr="00CC7B70">
        <w:rPr>
          <w:rFonts w:ascii="Times New Roman" w:hAnsi="Times New Roman"/>
          <w:sz w:val="24"/>
          <w:szCs w:val="24"/>
        </w:rPr>
        <w:t xml:space="preserve"> a hiánypótlási felhívásban foglaltak szerint kell eljárnia. </w:t>
      </w:r>
    </w:p>
    <w:p w14:paraId="0A8A174A" w14:textId="0158A69F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Határidőben benyújtottnak minősül az a hiánypótlás, amely a hiánypótlási felhívásban megjelölt határidőn belül (a határidő utolsó napjának 23:59 órájáig) elektronikus úton a</w:t>
      </w:r>
      <w:r w:rsidR="00A975F6" w:rsidRPr="00CC7B70">
        <w:rPr>
          <w:rFonts w:ascii="Times New Roman" w:hAnsi="Times New Roman"/>
          <w:sz w:val="24"/>
          <w:szCs w:val="24"/>
        </w:rPr>
        <w:t>z</w:t>
      </w:r>
      <w:r w:rsidR="00AC2CE5" w:rsidRPr="00CC7B70">
        <w:rPr>
          <w:rFonts w:ascii="Times New Roman" w:hAnsi="Times New Roman"/>
          <w:b/>
          <w:sz w:val="24"/>
          <w:szCs w:val="24"/>
        </w:rPr>
        <w:t xml:space="preserve"> EPER</w:t>
      </w:r>
      <w:r w:rsidR="00AC2CE5" w:rsidRPr="00CC7B70">
        <w:rPr>
          <w:rFonts w:ascii="Times New Roman" w:hAnsi="Times New Roman"/>
          <w:sz w:val="24"/>
          <w:szCs w:val="24"/>
        </w:rPr>
        <w:t xml:space="preserve"> </w:t>
      </w:r>
      <w:r w:rsidR="00FF5B4A" w:rsidRPr="00CC7B70">
        <w:rPr>
          <w:rFonts w:ascii="Times New Roman" w:hAnsi="Times New Roman"/>
          <w:sz w:val="24"/>
          <w:szCs w:val="24"/>
        </w:rPr>
        <w:t>rendszerb</w:t>
      </w:r>
      <w:r w:rsidR="000E0274" w:rsidRPr="00CC7B70">
        <w:rPr>
          <w:rFonts w:ascii="Times New Roman" w:hAnsi="Times New Roman"/>
          <w:sz w:val="24"/>
          <w:szCs w:val="24"/>
        </w:rPr>
        <w:t>en</w:t>
      </w:r>
      <w:r w:rsidRPr="00CC7B70">
        <w:rPr>
          <w:rFonts w:ascii="Times New Roman" w:hAnsi="Times New Roman"/>
          <w:sz w:val="24"/>
          <w:szCs w:val="24"/>
        </w:rPr>
        <w:t xml:space="preserve"> megérkezett</w:t>
      </w:r>
      <w:r w:rsidR="00C735A8" w:rsidRPr="00CC7B70">
        <w:rPr>
          <w:rFonts w:ascii="Times New Roman" w:hAnsi="Times New Roman"/>
          <w:sz w:val="24"/>
          <w:szCs w:val="24"/>
        </w:rPr>
        <w:t>.</w:t>
      </w:r>
      <w:r w:rsidRPr="00CC7B70">
        <w:rPr>
          <w:rFonts w:ascii="Times New Roman" w:hAnsi="Times New Roman"/>
          <w:sz w:val="24"/>
          <w:szCs w:val="24"/>
        </w:rPr>
        <w:t xml:space="preserve"> </w:t>
      </w:r>
    </w:p>
    <w:p w14:paraId="6EAC1878" w14:textId="750CDF55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t>FIGYELEM!</w:t>
      </w:r>
      <w:r w:rsidRPr="00CC7B70">
        <w:rPr>
          <w:rFonts w:ascii="Times New Roman" w:hAnsi="Times New Roman"/>
          <w:sz w:val="24"/>
          <w:szCs w:val="24"/>
        </w:rPr>
        <w:t xml:space="preserve"> Amennyiben a </w:t>
      </w:r>
      <w:r w:rsidRPr="00CC7B70">
        <w:rPr>
          <w:rFonts w:ascii="Times New Roman" w:hAnsi="Times New Roman"/>
          <w:b/>
          <w:sz w:val="24"/>
          <w:szCs w:val="24"/>
        </w:rPr>
        <w:t>Pályázó</w:t>
      </w:r>
      <w:r w:rsidRPr="00CC7B70">
        <w:rPr>
          <w:rFonts w:ascii="Times New Roman" w:hAnsi="Times New Roman"/>
          <w:sz w:val="24"/>
          <w:szCs w:val="24"/>
        </w:rPr>
        <w:t xml:space="preserve"> nem pótolta a hiányosságokat a hiánypótlási felhívásban megjelölt határidőre</w:t>
      </w:r>
      <w:r w:rsidR="001168A2" w:rsidRPr="00CC7B70">
        <w:rPr>
          <w:rFonts w:ascii="Times New Roman" w:hAnsi="Times New Roman"/>
          <w:sz w:val="24"/>
          <w:szCs w:val="24"/>
        </w:rPr>
        <w:t>,</w:t>
      </w:r>
      <w:r w:rsidRPr="00CC7B70">
        <w:rPr>
          <w:rFonts w:ascii="Times New Roman" w:hAnsi="Times New Roman"/>
          <w:sz w:val="24"/>
          <w:szCs w:val="24"/>
        </w:rPr>
        <w:t xml:space="preserve"> vagy azoknak nem a hiánypótlási felhívásban meghatározott módon tett eleget, úgy a 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 xml:space="preserve"> megállapítja a </w:t>
      </w:r>
      <w:r w:rsidR="001168A2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b/>
          <w:sz w:val="24"/>
          <w:szCs w:val="24"/>
        </w:rPr>
        <w:t>érvénytelenségé</w:t>
      </w:r>
      <w:r w:rsidRPr="00CC7B70">
        <w:rPr>
          <w:rFonts w:ascii="Times New Roman" w:hAnsi="Times New Roman"/>
          <w:sz w:val="24"/>
          <w:szCs w:val="24"/>
        </w:rPr>
        <w:t xml:space="preserve">t és az érvénytelenség okának megjelölésével elektronikus értesítést küld a </w:t>
      </w:r>
      <w:r w:rsidR="001168A2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ályázónak.</w:t>
      </w: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278A22F6" w14:textId="77777777" w:rsidR="006B3BB0" w:rsidRDefault="006B3B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6E7A910" w14:textId="12C71BE7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886943" w:rsidRPr="00CC7B70">
        <w:rPr>
          <w:rFonts w:ascii="Times New Roman" w:hAnsi="Times New Roman"/>
          <w:b/>
          <w:bCs/>
          <w:sz w:val="24"/>
          <w:szCs w:val="24"/>
        </w:rPr>
        <w:t>1</w:t>
      </w:r>
      <w:r w:rsidRPr="00CC7B70">
        <w:rPr>
          <w:rFonts w:ascii="Times New Roman" w:hAnsi="Times New Roman"/>
          <w:b/>
          <w:bCs/>
          <w:sz w:val="24"/>
          <w:szCs w:val="24"/>
        </w:rPr>
        <w:t>. A pályázatok elbírálásának szakmai szempontrendszere és határideje</w:t>
      </w:r>
      <w:r w:rsidR="00B544FD" w:rsidRPr="00CC7B70">
        <w:rPr>
          <w:rFonts w:ascii="Times New Roman" w:hAnsi="Times New Roman"/>
          <w:b/>
          <w:bCs/>
          <w:sz w:val="24"/>
          <w:szCs w:val="24"/>
        </w:rPr>
        <w:t>: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4DB343" w14:textId="086FEB6D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6374CA" w:rsidRPr="00CC7B70">
        <w:rPr>
          <w:rFonts w:ascii="Times New Roman" w:hAnsi="Times New Roman"/>
          <w:sz w:val="24"/>
          <w:szCs w:val="24"/>
        </w:rPr>
        <w:t>Pá</w:t>
      </w:r>
      <w:r w:rsidRPr="00CC7B70">
        <w:rPr>
          <w:rFonts w:ascii="Times New Roman" w:hAnsi="Times New Roman"/>
          <w:sz w:val="24"/>
          <w:szCs w:val="24"/>
        </w:rPr>
        <w:t xml:space="preserve">lyázatok értékelését az </w:t>
      </w:r>
      <w:r w:rsidR="000E0274" w:rsidRPr="00CC7B70">
        <w:rPr>
          <w:rFonts w:ascii="Times New Roman" w:hAnsi="Times New Roman"/>
          <w:b/>
          <w:sz w:val="24"/>
          <w:szCs w:val="24"/>
        </w:rPr>
        <w:t>É</w:t>
      </w:r>
      <w:r w:rsidR="006374CA" w:rsidRPr="00CC7B70">
        <w:rPr>
          <w:rFonts w:ascii="Times New Roman" w:hAnsi="Times New Roman"/>
          <w:b/>
          <w:sz w:val="24"/>
          <w:szCs w:val="24"/>
        </w:rPr>
        <w:t>rtékelő bizottság (a továbbiakban: ÉB)</w:t>
      </w:r>
      <w:r w:rsidRPr="00CC7B70">
        <w:rPr>
          <w:rFonts w:ascii="Times New Roman" w:hAnsi="Times New Roman"/>
          <w:sz w:val="24"/>
          <w:szCs w:val="24"/>
        </w:rPr>
        <w:t xml:space="preserve"> a </w:t>
      </w:r>
      <w:r w:rsidR="000E027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ályázati útmutató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9339A8" w:rsidRPr="00CC7B70">
        <w:rPr>
          <w:rFonts w:ascii="Times New Roman" w:hAnsi="Times New Roman"/>
          <w:sz w:val="24"/>
          <w:szCs w:val="24"/>
        </w:rPr>
        <w:t>1</w:t>
      </w:r>
      <w:r w:rsidR="005B42D1" w:rsidRPr="00CC7B70">
        <w:rPr>
          <w:rFonts w:ascii="Times New Roman" w:hAnsi="Times New Roman"/>
          <w:sz w:val="24"/>
          <w:szCs w:val="24"/>
        </w:rPr>
        <w:t>2</w:t>
      </w:r>
      <w:r w:rsidRPr="00CC7B70">
        <w:rPr>
          <w:rFonts w:ascii="Times New Roman" w:hAnsi="Times New Roman"/>
          <w:sz w:val="24"/>
          <w:szCs w:val="24"/>
        </w:rPr>
        <w:t xml:space="preserve">. pontjában meghatározott szempontrendszer szerint végzi.  </w:t>
      </w:r>
    </w:p>
    <w:p w14:paraId="1FE2F320" w14:textId="77777777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Pr="00CC7B70">
        <w:rPr>
          <w:rFonts w:ascii="Times New Roman" w:hAnsi="Times New Roman"/>
          <w:b/>
          <w:sz w:val="24"/>
          <w:szCs w:val="24"/>
        </w:rPr>
        <w:t>Pályázó</w:t>
      </w:r>
      <w:r w:rsidRPr="00CC7B70">
        <w:rPr>
          <w:rFonts w:ascii="Times New Roman" w:hAnsi="Times New Roman"/>
          <w:sz w:val="24"/>
          <w:szCs w:val="24"/>
        </w:rPr>
        <w:t xml:space="preserve"> tudomásul veszi, hogy az általa benyújtott program költségvetésének részbeni támogatásáról is dönthet a döntéshozó, ha a </w:t>
      </w:r>
      <w:r w:rsidR="000E027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tervezett elszámolható költségei között olyan költségtétel szerepel, amely nem elszámolható, nem szükséges a projekt céljának teljesítéséhez vagy aránytalanul magas, vagy az a rendelkezésre álló szabad előirányzatra tekintettel csak ekként lenne támogatható. Részbeni támogatásról szóló döntés esetén a </w:t>
      </w:r>
      <w:r w:rsidRPr="00CC7B70">
        <w:rPr>
          <w:rFonts w:ascii="Times New Roman" w:hAnsi="Times New Roman"/>
          <w:b/>
          <w:sz w:val="24"/>
          <w:szCs w:val="24"/>
        </w:rPr>
        <w:t>Pályázónak</w:t>
      </w:r>
      <w:r w:rsidRPr="00CC7B70">
        <w:rPr>
          <w:rFonts w:ascii="Times New Roman" w:hAnsi="Times New Roman"/>
          <w:sz w:val="24"/>
          <w:szCs w:val="24"/>
        </w:rPr>
        <w:t xml:space="preserve"> módosított költségtervet szükséges benyújtania a</w:t>
      </w:r>
      <w:r w:rsidRPr="00CC7B70">
        <w:rPr>
          <w:rFonts w:ascii="Times New Roman" w:hAnsi="Times New Roman"/>
          <w:b/>
          <w:sz w:val="24"/>
          <w:szCs w:val="24"/>
        </w:rPr>
        <w:t xml:space="preserve"> Lebonyolító</w:t>
      </w:r>
      <w:r w:rsidRPr="00CC7B70">
        <w:rPr>
          <w:rFonts w:ascii="Times New Roman" w:hAnsi="Times New Roman"/>
          <w:sz w:val="24"/>
          <w:szCs w:val="24"/>
        </w:rPr>
        <w:t xml:space="preserve"> részére az erről szóló értesítés keltétől számított 7</w:t>
      </w:r>
      <w:r w:rsidR="000E0274" w:rsidRPr="00CC7B70">
        <w:rPr>
          <w:rFonts w:ascii="Times New Roman" w:hAnsi="Times New Roman"/>
          <w:sz w:val="24"/>
          <w:szCs w:val="24"/>
        </w:rPr>
        <w:t xml:space="preserve"> (hét)</w:t>
      </w:r>
      <w:r w:rsidRPr="00CC7B70">
        <w:rPr>
          <w:rFonts w:ascii="Times New Roman" w:hAnsi="Times New Roman"/>
          <w:sz w:val="24"/>
          <w:szCs w:val="24"/>
        </w:rPr>
        <w:t xml:space="preserve"> napon belül.  </w:t>
      </w:r>
    </w:p>
    <w:p w14:paraId="2FE2D59F" w14:textId="77777777" w:rsidR="00DE0D65" w:rsidRPr="00CC7B70" w:rsidRDefault="00DE0D65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tartalmi értékelésről, döntésről további információkat a </w:t>
      </w:r>
      <w:r w:rsidRPr="00CC7B70">
        <w:rPr>
          <w:rFonts w:ascii="Times New Roman" w:hAnsi="Times New Roman"/>
          <w:b/>
          <w:sz w:val="24"/>
          <w:szCs w:val="24"/>
        </w:rPr>
        <w:t>Pályázati útmutató</w:t>
      </w:r>
      <w:r w:rsidRPr="00CC7B70">
        <w:rPr>
          <w:rFonts w:ascii="Times New Roman" w:hAnsi="Times New Roman"/>
          <w:sz w:val="24"/>
          <w:szCs w:val="24"/>
        </w:rPr>
        <w:t xml:space="preserve"> tartalmaz. </w:t>
      </w:r>
    </w:p>
    <w:p w14:paraId="0D5836B5" w14:textId="77777777" w:rsidR="006B3BB0" w:rsidRDefault="006B3BB0" w:rsidP="005E3B78">
      <w:pPr>
        <w:spacing w:before="120" w:after="120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29633" w14:textId="77777777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>1</w:t>
      </w:r>
      <w:r w:rsidR="00886943" w:rsidRPr="00CC7B70">
        <w:rPr>
          <w:rFonts w:ascii="Times New Roman" w:hAnsi="Times New Roman"/>
          <w:b/>
          <w:bCs/>
          <w:sz w:val="24"/>
          <w:szCs w:val="24"/>
        </w:rPr>
        <w:t>2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. A pályázók döntést követő kiértesítése </w:t>
      </w:r>
    </w:p>
    <w:p w14:paraId="5D4905BB" w14:textId="6EC58968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társadalmi felzárkózásért felelős helyettes államtitkár döntésének kézhezvételét követően a 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 xml:space="preserve"> 1</w:t>
      </w:r>
      <w:r w:rsidR="002B5B31" w:rsidRPr="00CC7B70">
        <w:rPr>
          <w:rFonts w:ascii="Times New Roman" w:hAnsi="Times New Roman"/>
          <w:sz w:val="24"/>
          <w:szCs w:val="24"/>
        </w:rPr>
        <w:t xml:space="preserve"> (egy)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433381" w:rsidRPr="00CC7B70">
        <w:rPr>
          <w:rFonts w:ascii="Times New Roman" w:hAnsi="Times New Roman"/>
          <w:sz w:val="24"/>
          <w:szCs w:val="24"/>
        </w:rPr>
        <w:t>munkanapo</w:t>
      </w:r>
      <w:r w:rsidR="005D4477" w:rsidRPr="00CC7B70">
        <w:rPr>
          <w:rFonts w:ascii="Times New Roman" w:hAnsi="Times New Roman"/>
          <w:sz w:val="24"/>
          <w:szCs w:val="24"/>
        </w:rPr>
        <w:t>n</w:t>
      </w:r>
      <w:r w:rsidRPr="00CC7B70">
        <w:rPr>
          <w:rFonts w:ascii="Times New Roman" w:hAnsi="Times New Roman"/>
          <w:sz w:val="24"/>
          <w:szCs w:val="24"/>
        </w:rPr>
        <w:t xml:space="preserve"> belül</w:t>
      </w:r>
      <w:r w:rsidR="001A1F92" w:rsidRPr="00CC7B70">
        <w:rPr>
          <w:rFonts w:ascii="Times New Roman" w:hAnsi="Times New Roman"/>
          <w:sz w:val="24"/>
          <w:szCs w:val="24"/>
        </w:rPr>
        <w:t xml:space="preserve"> az eredményeket közzéteszi, majd</w:t>
      </w:r>
      <w:r w:rsidRPr="00CC7B70">
        <w:rPr>
          <w:rFonts w:ascii="Times New Roman" w:hAnsi="Times New Roman"/>
          <w:sz w:val="24"/>
          <w:szCs w:val="24"/>
        </w:rPr>
        <w:t xml:space="preserve"> elektronikus értesítést küld a </w:t>
      </w:r>
      <w:r w:rsidR="00EB029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ályázónak</w:t>
      </w:r>
      <w:r w:rsidRPr="00CC7B70">
        <w:rPr>
          <w:rFonts w:ascii="Times New Roman" w:hAnsi="Times New Roman"/>
          <w:sz w:val="24"/>
          <w:szCs w:val="24"/>
        </w:rPr>
        <w:t xml:space="preserve"> a </w:t>
      </w:r>
      <w:r w:rsidR="00EB0294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elbírálásáról</w:t>
      </w:r>
      <w:r w:rsidR="001A1F92" w:rsidRPr="00CC7B70">
        <w:rPr>
          <w:rFonts w:ascii="Times New Roman" w:hAnsi="Times New Roman"/>
          <w:sz w:val="24"/>
          <w:szCs w:val="24"/>
        </w:rPr>
        <w:t>.</w:t>
      </w:r>
      <w:r w:rsidRPr="00CC7B70">
        <w:rPr>
          <w:rFonts w:ascii="Times New Roman" w:hAnsi="Times New Roman"/>
          <w:sz w:val="24"/>
          <w:szCs w:val="24"/>
        </w:rPr>
        <w:t xml:space="preserve"> Az értesítés tartalmazza a támogatási döntést, a </w:t>
      </w:r>
      <w:r w:rsidR="002B5B31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ályázatban</w:t>
      </w:r>
      <w:r w:rsidRPr="00CC7B70">
        <w:rPr>
          <w:rFonts w:ascii="Times New Roman" w:hAnsi="Times New Roman"/>
          <w:sz w:val="24"/>
          <w:szCs w:val="24"/>
        </w:rPr>
        <w:t xml:space="preserve"> megjelöltnél alacsonyabb költségvetési támogatás biztosítása, a költségvetési támogatás feltételekhez kötése vagy elutasítása esetén ennek indokait, a kedvezményezett által teljesítendő feltételeket és annak határidejét, a </w:t>
      </w:r>
      <w:r w:rsidR="001A1F92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 xml:space="preserve">ámogatói okirat kiadására a </w:t>
      </w:r>
      <w:r w:rsidR="001A1F92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>ámogató által megállapított és</w:t>
      </w:r>
      <w:r w:rsidR="002B5B31" w:rsidRPr="00CC7B70">
        <w:rPr>
          <w:rFonts w:ascii="Times New Roman" w:hAnsi="Times New Roman"/>
          <w:sz w:val="24"/>
          <w:szCs w:val="24"/>
        </w:rPr>
        <w:t>z</w:t>
      </w:r>
      <w:r w:rsidRPr="00CC7B70">
        <w:rPr>
          <w:rFonts w:ascii="Times New Roman" w:hAnsi="Times New Roman"/>
          <w:sz w:val="24"/>
          <w:szCs w:val="24"/>
        </w:rPr>
        <w:t xml:space="preserve">szerű határidőre utalást és a kifogás benyújtásának lehetőségét és módját. </w:t>
      </w:r>
    </w:p>
    <w:p w14:paraId="6EF7CD02" w14:textId="720D4D2E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2B5B31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ályázatokkal</w:t>
      </w:r>
      <w:r w:rsidRPr="00CC7B70">
        <w:rPr>
          <w:rFonts w:ascii="Times New Roman" w:hAnsi="Times New Roman"/>
          <w:sz w:val="24"/>
          <w:szCs w:val="24"/>
        </w:rPr>
        <w:t xml:space="preserve"> kapcsolatos döntések a </w:t>
      </w:r>
      <w:r w:rsidR="009F29BB" w:rsidRPr="00CC7B70">
        <w:rPr>
          <w:rFonts w:ascii="Times New Roman" w:hAnsi="Times New Roman"/>
          <w:sz w:val="24"/>
          <w:szCs w:val="24"/>
        </w:rPr>
        <w:t>www.</w:t>
      </w:r>
      <w:r w:rsidR="002642A5" w:rsidRPr="00CC7B70">
        <w:rPr>
          <w:rFonts w:ascii="Times New Roman" w:hAnsi="Times New Roman"/>
          <w:sz w:val="24"/>
          <w:szCs w:val="24"/>
        </w:rPr>
        <w:t xml:space="preserve">tef.gov.hu </w:t>
      </w:r>
      <w:r w:rsidRPr="00CC7B70">
        <w:rPr>
          <w:rFonts w:ascii="Times New Roman" w:hAnsi="Times New Roman"/>
          <w:sz w:val="24"/>
          <w:szCs w:val="24"/>
        </w:rPr>
        <w:t xml:space="preserve">honlapon kerülnek közzétételre.  </w:t>
      </w:r>
    </w:p>
    <w:p w14:paraId="0C378457" w14:textId="77777777" w:rsidR="006B3BB0" w:rsidRDefault="006B3BB0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0C2C8" w14:textId="0356CD35" w:rsidR="009278E8" w:rsidRPr="00CC7B70" w:rsidRDefault="002B5B31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>1</w:t>
      </w:r>
      <w:r w:rsidR="006B3BB0" w:rsidRPr="00CC7B70">
        <w:rPr>
          <w:rFonts w:ascii="Times New Roman" w:hAnsi="Times New Roman"/>
          <w:b/>
          <w:bCs/>
          <w:sz w:val="24"/>
          <w:szCs w:val="24"/>
        </w:rPr>
        <w:t>3</w:t>
      </w:r>
      <w:r w:rsidR="009278E8" w:rsidRPr="00CC7B70">
        <w:rPr>
          <w:rFonts w:ascii="Times New Roman" w:hAnsi="Times New Roman"/>
          <w:b/>
          <w:bCs/>
          <w:sz w:val="24"/>
          <w:szCs w:val="24"/>
        </w:rPr>
        <w:t xml:space="preserve">. Támogatói okirat kiadása </w:t>
      </w:r>
    </w:p>
    <w:p w14:paraId="58BE7C4B" w14:textId="340B2885" w:rsidR="00C317F6" w:rsidRPr="00CC7B70" w:rsidRDefault="00C317F6" w:rsidP="005E3B78">
      <w:pPr>
        <w:pStyle w:val="NormlWeb"/>
        <w:spacing w:before="120" w:beforeAutospacing="0" w:after="120" w:afterAutospacing="0" w:line="276" w:lineRule="auto"/>
        <w:jc w:val="both"/>
      </w:pPr>
      <w:r w:rsidRPr="00CC7B70">
        <w:rPr>
          <w:color w:val="000000"/>
          <w:shd w:val="clear" w:color="auto" w:fill="FFFFFF"/>
        </w:rPr>
        <w:t>1</w:t>
      </w:r>
      <w:r w:rsidR="006B3BB0" w:rsidRPr="00CC7B70">
        <w:rPr>
          <w:color w:val="000000"/>
          <w:shd w:val="clear" w:color="auto" w:fill="FFFFFF"/>
        </w:rPr>
        <w:t>3</w:t>
      </w:r>
      <w:r w:rsidRPr="00CC7B70">
        <w:rPr>
          <w:color w:val="000000"/>
          <w:shd w:val="clear" w:color="auto" w:fill="FFFFFF"/>
        </w:rPr>
        <w:t xml:space="preserve">.1. </w:t>
      </w:r>
      <w:r w:rsidR="007C207D" w:rsidRPr="00CC7B70">
        <w:rPr>
          <w:color w:val="000000"/>
          <w:shd w:val="clear" w:color="auto" w:fill="FFFFFF"/>
        </w:rPr>
        <w:t xml:space="preserve">A támogatási jogviszony </w:t>
      </w:r>
      <w:r w:rsidR="00A975F6" w:rsidRPr="00CC7B70">
        <w:rPr>
          <w:color w:val="000000"/>
          <w:shd w:val="clear" w:color="auto" w:fill="FFFFFF"/>
        </w:rPr>
        <w:t xml:space="preserve">a nem központi költségvetési jogállású Pályázók esetében </w:t>
      </w:r>
      <w:r w:rsidR="00230F03" w:rsidRPr="00CC7B70">
        <w:rPr>
          <w:b/>
          <w:color w:val="000000"/>
          <w:shd w:val="clear" w:color="auto" w:fill="FFFFFF"/>
        </w:rPr>
        <w:t>T</w:t>
      </w:r>
      <w:r w:rsidR="007C207D" w:rsidRPr="00CC7B70">
        <w:rPr>
          <w:b/>
          <w:color w:val="000000"/>
          <w:shd w:val="clear" w:color="auto" w:fill="FFFFFF"/>
        </w:rPr>
        <w:t>ámogatói okirat</w:t>
      </w:r>
      <w:r w:rsidR="007C207D" w:rsidRPr="00CC7B70">
        <w:rPr>
          <w:color w:val="000000"/>
          <w:shd w:val="clear" w:color="auto" w:fill="FFFFFF"/>
        </w:rPr>
        <w:t xml:space="preserve"> kiadásával jön létre, amelynek részleteit a </w:t>
      </w:r>
      <w:r w:rsidR="007C207D" w:rsidRPr="00CC7B70">
        <w:rPr>
          <w:b/>
          <w:color w:val="000000"/>
          <w:shd w:val="clear" w:color="auto" w:fill="FFFFFF"/>
        </w:rPr>
        <w:t>Pályázati útmutató</w:t>
      </w:r>
      <w:r w:rsidR="007C207D" w:rsidRPr="00CC7B70">
        <w:rPr>
          <w:color w:val="000000"/>
          <w:shd w:val="clear" w:color="auto" w:fill="FFFFFF"/>
        </w:rPr>
        <w:t xml:space="preserve"> tartalmazza. </w:t>
      </w:r>
      <w:r w:rsidR="007C207D" w:rsidRPr="00CC7B70">
        <w:t xml:space="preserve">A </w:t>
      </w:r>
      <w:r w:rsidR="007C207D" w:rsidRPr="00CC7B70">
        <w:rPr>
          <w:b/>
        </w:rPr>
        <w:t>Támogatói okiratot</w:t>
      </w:r>
      <w:r w:rsidR="007C207D" w:rsidRPr="00CC7B70">
        <w:t xml:space="preserve"> a </w:t>
      </w:r>
      <w:r w:rsidR="007C207D" w:rsidRPr="00CC7B70">
        <w:rPr>
          <w:b/>
        </w:rPr>
        <w:t>Lebonyolító</w:t>
      </w:r>
      <w:r w:rsidR="007C207D" w:rsidRPr="00CC7B70">
        <w:t xml:space="preserve"> adja ki a </w:t>
      </w:r>
      <w:r w:rsidR="007C207D" w:rsidRPr="00CC7B70">
        <w:rPr>
          <w:b/>
        </w:rPr>
        <w:t>Kedvezményezett</w:t>
      </w:r>
      <w:r w:rsidR="007C207D" w:rsidRPr="00CC7B70">
        <w:t xml:space="preserve"> részére, amennyiben a </w:t>
      </w:r>
      <w:r w:rsidR="007C207D" w:rsidRPr="00CC7B70">
        <w:rPr>
          <w:b/>
        </w:rPr>
        <w:t>Támogatói okirat</w:t>
      </w:r>
      <w:r w:rsidR="007C207D" w:rsidRPr="00CC7B70">
        <w:t xml:space="preserve"> kiadásához előírt valamennyi feltétel határidőn belül teljesül</w:t>
      </w:r>
      <w:r w:rsidR="007C207D" w:rsidRPr="00CC7B70">
        <w:rPr>
          <w:b/>
        </w:rPr>
        <w:t>. A Támogatói okirat kiadásához szükséges dokumentumokat a Kedvezményezettnek postai úton kell benyújtania a Lebonyolító részére</w:t>
      </w:r>
      <w:r w:rsidR="007C207D" w:rsidRPr="00CC7B70">
        <w:t xml:space="preserve">. </w:t>
      </w:r>
    </w:p>
    <w:p w14:paraId="46E56BC0" w14:textId="77777777" w:rsidR="00953632" w:rsidRPr="00CC7B70" w:rsidRDefault="00A975F6" w:rsidP="005E3B78">
      <w:pPr>
        <w:pStyle w:val="NormlWeb"/>
        <w:spacing w:before="120" w:beforeAutospacing="0" w:after="120" w:afterAutospacing="0" w:line="276" w:lineRule="auto"/>
        <w:jc w:val="both"/>
      </w:pPr>
      <w:r w:rsidRPr="00CC7B70">
        <w:t xml:space="preserve">A </w:t>
      </w:r>
      <w:r w:rsidRPr="00CC7B70">
        <w:rPr>
          <w:b/>
        </w:rPr>
        <w:t>központi költségvetési szerv</w:t>
      </w:r>
      <w:r w:rsidRPr="00CC7B70">
        <w:t xml:space="preserve"> jogállású Pályázók tekintetében a támogatási jogviszony az Áht. 33. § (3) és (4) bekezdésben foglaltak szerint </w:t>
      </w:r>
      <w:r w:rsidRPr="00CC7B70">
        <w:rPr>
          <w:b/>
        </w:rPr>
        <w:t>költségvetési megállapodás</w:t>
      </w:r>
      <w:r w:rsidRPr="00CC7B70">
        <w:t xml:space="preserve"> megkötésével jön létre.</w:t>
      </w:r>
    </w:p>
    <w:p w14:paraId="13182B35" w14:textId="44A283F4" w:rsidR="002B5B31" w:rsidRPr="00CC7B70" w:rsidRDefault="00C317F6" w:rsidP="005E3B78">
      <w:pPr>
        <w:pStyle w:val="NormlWeb"/>
        <w:spacing w:before="120" w:beforeAutospacing="0" w:after="120" w:afterAutospacing="0" w:line="276" w:lineRule="auto"/>
        <w:jc w:val="both"/>
      </w:pPr>
      <w:r w:rsidRPr="00CC7B70">
        <w:t>1</w:t>
      </w:r>
      <w:r w:rsidR="006B3BB0" w:rsidRPr="00CC7B70">
        <w:t>3</w:t>
      </w:r>
      <w:r w:rsidRPr="00CC7B70">
        <w:t xml:space="preserve">.2 </w:t>
      </w:r>
      <w:r w:rsidR="007C207D" w:rsidRPr="00CC7B70">
        <w:t xml:space="preserve">A </w:t>
      </w:r>
      <w:r w:rsidR="007C207D" w:rsidRPr="00CC7B70">
        <w:rPr>
          <w:b/>
        </w:rPr>
        <w:t>Lebonyolító</w:t>
      </w:r>
      <w:r w:rsidR="007C207D" w:rsidRPr="00CC7B70">
        <w:t xml:space="preserve"> a beérkezett dokumentumokat megvizsgálja és amennyiben a </w:t>
      </w:r>
      <w:r w:rsidR="007C207D" w:rsidRPr="00CC7B70">
        <w:rPr>
          <w:b/>
        </w:rPr>
        <w:t>Támogatói okirat</w:t>
      </w:r>
      <w:r w:rsidR="007C207D" w:rsidRPr="00CC7B70">
        <w:t xml:space="preserve"> kiadásához szükséges dokumentumok valamelyike nem áll rendelkezésére</w:t>
      </w:r>
      <w:r w:rsidR="00E92DD5" w:rsidRPr="00CC7B70">
        <w:t>,</w:t>
      </w:r>
      <w:r w:rsidR="007C207D" w:rsidRPr="00CC7B70">
        <w:t xml:space="preserve"> vagy hiányos, a </w:t>
      </w:r>
      <w:r w:rsidR="007C207D" w:rsidRPr="00CC7B70">
        <w:rPr>
          <w:b/>
        </w:rPr>
        <w:t>Lebonyolító</w:t>
      </w:r>
      <w:r w:rsidR="007C207D" w:rsidRPr="00CC7B70">
        <w:t xml:space="preserve"> a </w:t>
      </w:r>
      <w:r w:rsidR="007C207D" w:rsidRPr="00CC7B70">
        <w:rPr>
          <w:b/>
        </w:rPr>
        <w:t>Kedvezményezettet</w:t>
      </w:r>
      <w:r w:rsidR="007C207D" w:rsidRPr="00CC7B70">
        <w:t xml:space="preserve"> 8 (nyolc) napos határidővel, 1 (egy) alkalommal elektronikus úton hiánypótlásra szólítja fel.</w:t>
      </w:r>
    </w:p>
    <w:p w14:paraId="213E4AA0" w14:textId="77777777" w:rsidR="007C207D" w:rsidRPr="00CC7B70" w:rsidRDefault="007C207D" w:rsidP="005E3B78">
      <w:pPr>
        <w:pStyle w:val="NormlWeb"/>
        <w:spacing w:before="120" w:beforeAutospacing="0" w:after="120" w:afterAutospacing="0" w:line="276" w:lineRule="auto"/>
        <w:jc w:val="both"/>
      </w:pPr>
      <w:r w:rsidRPr="00CC7B70">
        <w:lastRenderedPageBreak/>
        <w:t xml:space="preserve"> </w:t>
      </w:r>
    </w:p>
    <w:p w14:paraId="388BD7A4" w14:textId="29AD0574" w:rsidR="009278E8" w:rsidRPr="00CC7B70" w:rsidRDefault="00C317F6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3</w:t>
      </w:r>
      <w:r w:rsidRPr="00CC7B70">
        <w:rPr>
          <w:rFonts w:ascii="Times New Roman" w:hAnsi="Times New Roman"/>
          <w:sz w:val="24"/>
          <w:szCs w:val="24"/>
        </w:rPr>
        <w:t xml:space="preserve">.3 </w:t>
      </w:r>
      <w:r w:rsidR="009278E8" w:rsidRPr="00CC7B70">
        <w:rPr>
          <w:rFonts w:ascii="Times New Roman" w:hAnsi="Times New Roman"/>
          <w:sz w:val="24"/>
          <w:szCs w:val="24"/>
        </w:rPr>
        <w:t xml:space="preserve">Érvényét veszti a támogatási döntés, ha a </w:t>
      </w:r>
      <w:r w:rsidR="002B5B31" w:rsidRPr="00CC7B70">
        <w:rPr>
          <w:rFonts w:ascii="Times New Roman" w:hAnsi="Times New Roman"/>
          <w:b/>
          <w:sz w:val="24"/>
          <w:szCs w:val="24"/>
        </w:rPr>
        <w:t>T</w:t>
      </w:r>
      <w:r w:rsidR="009278E8" w:rsidRPr="00CC7B70">
        <w:rPr>
          <w:rFonts w:ascii="Times New Roman" w:hAnsi="Times New Roman"/>
          <w:b/>
          <w:sz w:val="24"/>
          <w:szCs w:val="24"/>
        </w:rPr>
        <w:t>ámogatói okirat</w:t>
      </w:r>
      <w:r w:rsidR="009278E8" w:rsidRPr="00CC7B70">
        <w:rPr>
          <w:rFonts w:ascii="Times New Roman" w:hAnsi="Times New Roman"/>
          <w:sz w:val="24"/>
          <w:szCs w:val="24"/>
        </w:rPr>
        <w:t xml:space="preserve"> a támogatásról szóló értesítésben meghatározott határidőtől számított további 30</w:t>
      </w:r>
      <w:r w:rsidR="002B5B31" w:rsidRPr="00CC7B70">
        <w:rPr>
          <w:rFonts w:ascii="Times New Roman" w:hAnsi="Times New Roman"/>
          <w:sz w:val="24"/>
          <w:szCs w:val="24"/>
        </w:rPr>
        <w:t xml:space="preserve"> (harminc)</w:t>
      </w:r>
      <w:r w:rsidR="009278E8" w:rsidRPr="00CC7B70">
        <w:rPr>
          <w:rFonts w:ascii="Times New Roman" w:hAnsi="Times New Roman"/>
          <w:sz w:val="24"/>
          <w:szCs w:val="24"/>
        </w:rPr>
        <w:t xml:space="preserve"> napon belül, de legkésőbb. </w:t>
      </w:r>
      <w:r w:rsidR="006273C9" w:rsidRPr="00CC7B70">
        <w:rPr>
          <w:rFonts w:ascii="Times New Roman" w:hAnsi="Times New Roman"/>
          <w:b/>
          <w:sz w:val="24"/>
          <w:szCs w:val="24"/>
        </w:rPr>
        <w:t>2021</w:t>
      </w:r>
      <w:r w:rsidR="00A24DC7" w:rsidRPr="00CC7B70">
        <w:rPr>
          <w:rFonts w:ascii="Times New Roman" w:hAnsi="Times New Roman"/>
          <w:b/>
          <w:sz w:val="24"/>
          <w:szCs w:val="24"/>
        </w:rPr>
        <w:t>.</w:t>
      </w:r>
      <w:r w:rsidR="008B5D0F"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330192" w:rsidRPr="00CC7B70">
        <w:rPr>
          <w:rFonts w:ascii="Times New Roman" w:hAnsi="Times New Roman"/>
          <w:b/>
          <w:sz w:val="24"/>
          <w:szCs w:val="24"/>
        </w:rPr>
        <w:t xml:space="preserve">augusztus </w:t>
      </w:r>
      <w:r w:rsidR="008B5D0F" w:rsidRPr="00CC7B70">
        <w:rPr>
          <w:rFonts w:ascii="Times New Roman" w:hAnsi="Times New Roman"/>
          <w:b/>
          <w:sz w:val="24"/>
          <w:szCs w:val="24"/>
        </w:rPr>
        <w:t>30</w:t>
      </w:r>
      <w:r w:rsidR="001C7F37" w:rsidRPr="00CC7B70">
        <w:rPr>
          <w:rFonts w:ascii="Times New Roman" w:hAnsi="Times New Roman"/>
          <w:b/>
          <w:sz w:val="24"/>
          <w:szCs w:val="24"/>
        </w:rPr>
        <w:t>. napjáig</w:t>
      </w:r>
      <w:r w:rsidR="009278E8" w:rsidRPr="00CC7B70">
        <w:rPr>
          <w:rFonts w:ascii="Times New Roman" w:hAnsi="Times New Roman"/>
          <w:sz w:val="24"/>
          <w:szCs w:val="24"/>
        </w:rPr>
        <w:t xml:space="preserve"> </w:t>
      </w:r>
      <w:r w:rsidR="00433381" w:rsidRPr="00CC7B70">
        <w:rPr>
          <w:rFonts w:ascii="Times New Roman" w:hAnsi="Times New Roman"/>
          <w:sz w:val="24"/>
          <w:szCs w:val="24"/>
        </w:rPr>
        <w:t xml:space="preserve">nem kerül kiadásra </w:t>
      </w:r>
      <w:r w:rsidR="009278E8" w:rsidRPr="00CC7B70">
        <w:rPr>
          <w:rFonts w:ascii="Times New Roman" w:hAnsi="Times New Roman"/>
          <w:sz w:val="24"/>
          <w:szCs w:val="24"/>
        </w:rPr>
        <w:t xml:space="preserve">a pályázó mulasztásából vagy neki felróható egyéb okból </w:t>
      </w:r>
      <w:r w:rsidR="00433381" w:rsidRPr="00CC7B70">
        <w:rPr>
          <w:rFonts w:ascii="Times New Roman" w:hAnsi="Times New Roman"/>
          <w:sz w:val="24"/>
          <w:szCs w:val="24"/>
        </w:rPr>
        <w:t xml:space="preserve">a támogatási jogviszony </w:t>
      </w:r>
      <w:r w:rsidR="009278E8" w:rsidRPr="00CC7B70">
        <w:rPr>
          <w:rFonts w:ascii="Times New Roman" w:hAnsi="Times New Roman"/>
          <w:sz w:val="24"/>
          <w:szCs w:val="24"/>
        </w:rPr>
        <w:t xml:space="preserve">nem jön létre.  </w:t>
      </w:r>
    </w:p>
    <w:p w14:paraId="67DC78FB" w14:textId="1F1B71A8" w:rsidR="009278E8" w:rsidRPr="00CC7B70" w:rsidRDefault="00C317F6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3</w:t>
      </w:r>
      <w:r w:rsidRPr="00CC7B70">
        <w:rPr>
          <w:rFonts w:ascii="Times New Roman" w:hAnsi="Times New Roman"/>
          <w:sz w:val="24"/>
          <w:szCs w:val="24"/>
        </w:rPr>
        <w:t xml:space="preserve">.4. </w:t>
      </w:r>
      <w:r w:rsidR="009278E8" w:rsidRPr="00CC7B70">
        <w:rPr>
          <w:rFonts w:ascii="Times New Roman" w:hAnsi="Times New Roman"/>
          <w:sz w:val="24"/>
          <w:szCs w:val="24"/>
        </w:rPr>
        <w:t xml:space="preserve">A </w:t>
      </w:r>
      <w:r w:rsidR="001C7F37" w:rsidRPr="00CC7B70">
        <w:rPr>
          <w:rFonts w:ascii="Times New Roman" w:hAnsi="Times New Roman"/>
          <w:b/>
          <w:sz w:val="24"/>
          <w:szCs w:val="24"/>
        </w:rPr>
        <w:t>T</w:t>
      </w:r>
      <w:r w:rsidR="009278E8" w:rsidRPr="00CC7B70">
        <w:rPr>
          <w:rFonts w:ascii="Times New Roman" w:hAnsi="Times New Roman"/>
          <w:b/>
          <w:sz w:val="24"/>
          <w:szCs w:val="24"/>
        </w:rPr>
        <w:t>ámogatói okirat</w:t>
      </w:r>
      <w:r w:rsidR="009278E8" w:rsidRPr="00CC7B70">
        <w:rPr>
          <w:rFonts w:ascii="Times New Roman" w:hAnsi="Times New Roman"/>
          <w:sz w:val="24"/>
          <w:szCs w:val="24"/>
        </w:rPr>
        <w:t xml:space="preserve"> kiadásához a </w:t>
      </w:r>
      <w:r w:rsidR="009278E8" w:rsidRPr="00CC7B70">
        <w:rPr>
          <w:rFonts w:ascii="Times New Roman" w:hAnsi="Times New Roman"/>
          <w:b/>
          <w:sz w:val="24"/>
          <w:szCs w:val="24"/>
        </w:rPr>
        <w:t>Kedvezményezettnek</w:t>
      </w:r>
      <w:r w:rsidR="009278E8" w:rsidRPr="00CC7B70">
        <w:rPr>
          <w:rFonts w:ascii="Times New Roman" w:hAnsi="Times New Roman"/>
          <w:sz w:val="24"/>
          <w:szCs w:val="24"/>
        </w:rPr>
        <w:t xml:space="preserve"> be kell nyújtania a</w:t>
      </w:r>
      <w:r w:rsidR="00B46BE4" w:rsidRPr="00CC7B70">
        <w:rPr>
          <w:rFonts w:ascii="Times New Roman" w:hAnsi="Times New Roman"/>
          <w:sz w:val="24"/>
          <w:szCs w:val="24"/>
        </w:rPr>
        <w:t xml:space="preserve"> </w:t>
      </w:r>
      <w:r w:rsidR="009278E8" w:rsidRPr="00CC7B70">
        <w:rPr>
          <w:rFonts w:ascii="Times New Roman" w:hAnsi="Times New Roman"/>
          <w:sz w:val="24"/>
          <w:szCs w:val="24"/>
        </w:rPr>
        <w:t>jogszabályok</w:t>
      </w:r>
      <w:r w:rsidR="001C7F37" w:rsidRPr="00CC7B70">
        <w:rPr>
          <w:rFonts w:ascii="Times New Roman" w:hAnsi="Times New Roman"/>
          <w:sz w:val="24"/>
          <w:szCs w:val="24"/>
        </w:rPr>
        <w:t>,</w:t>
      </w:r>
      <w:r w:rsidR="00433381" w:rsidRPr="00CC7B70">
        <w:rPr>
          <w:rFonts w:ascii="Times New Roman" w:hAnsi="Times New Roman"/>
          <w:sz w:val="24"/>
          <w:szCs w:val="24"/>
        </w:rPr>
        <w:t xml:space="preserve"> </w:t>
      </w:r>
      <w:r w:rsidR="009278E8" w:rsidRPr="00CC7B70">
        <w:rPr>
          <w:rFonts w:ascii="Times New Roman" w:hAnsi="Times New Roman"/>
          <w:sz w:val="24"/>
          <w:szCs w:val="24"/>
        </w:rPr>
        <w:t xml:space="preserve">illetve a </w:t>
      </w:r>
      <w:r w:rsidR="009278E8" w:rsidRPr="00CC7B70">
        <w:rPr>
          <w:rFonts w:ascii="Times New Roman" w:hAnsi="Times New Roman"/>
          <w:b/>
          <w:sz w:val="24"/>
          <w:szCs w:val="24"/>
        </w:rPr>
        <w:t>Támogató/Lebonyolító</w:t>
      </w:r>
      <w:r w:rsidR="009278E8" w:rsidRPr="00CC7B70">
        <w:rPr>
          <w:rFonts w:ascii="Times New Roman" w:hAnsi="Times New Roman"/>
          <w:sz w:val="24"/>
          <w:szCs w:val="24"/>
        </w:rPr>
        <w:t xml:space="preserve"> által előírt nyilatkozatokat, dokumentumokat. </w:t>
      </w:r>
    </w:p>
    <w:p w14:paraId="101A1D30" w14:textId="7AE3F5E5" w:rsidR="009278E8" w:rsidRPr="00CC7B70" w:rsidRDefault="00C317F6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3</w:t>
      </w:r>
      <w:r w:rsidRPr="00CC7B70">
        <w:rPr>
          <w:rFonts w:ascii="Times New Roman" w:hAnsi="Times New Roman"/>
          <w:sz w:val="24"/>
          <w:szCs w:val="24"/>
        </w:rPr>
        <w:t>.5.</w:t>
      </w:r>
      <w:r w:rsidR="009278E8" w:rsidRPr="00CC7B70">
        <w:rPr>
          <w:rFonts w:ascii="Times New Roman" w:hAnsi="Times New Roman"/>
          <w:sz w:val="24"/>
          <w:szCs w:val="24"/>
        </w:rPr>
        <w:t xml:space="preserve">A költségvetési támogatások felhasználását – ha ennek a közbeszerzésekről szóló törvény szerinti feltételei fennállnak – közbeszerzés alkalmazásához kell kötni. </w:t>
      </w:r>
    </w:p>
    <w:p w14:paraId="37A5F5FB" w14:textId="287C3449" w:rsidR="005C1DC9" w:rsidRPr="00CC7B70" w:rsidRDefault="00C317F6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3</w:t>
      </w:r>
      <w:r w:rsidRPr="00CC7B70">
        <w:rPr>
          <w:rFonts w:ascii="Times New Roman" w:hAnsi="Times New Roman"/>
          <w:sz w:val="24"/>
          <w:szCs w:val="24"/>
        </w:rPr>
        <w:t>.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Pr="00CC7B70">
        <w:rPr>
          <w:rFonts w:ascii="Times New Roman" w:hAnsi="Times New Roman"/>
          <w:sz w:val="24"/>
          <w:szCs w:val="24"/>
        </w:rPr>
        <w:t xml:space="preserve">. </w:t>
      </w:r>
      <w:r w:rsidR="009278E8" w:rsidRPr="00CC7B70">
        <w:rPr>
          <w:rFonts w:ascii="Times New Roman" w:hAnsi="Times New Roman"/>
          <w:sz w:val="24"/>
          <w:szCs w:val="24"/>
        </w:rPr>
        <w:t xml:space="preserve">A támogatásról szóló döntés – amennyiben a </w:t>
      </w:r>
      <w:r w:rsidR="009278E8" w:rsidRPr="00CC7B70">
        <w:rPr>
          <w:rFonts w:ascii="Times New Roman" w:hAnsi="Times New Roman"/>
          <w:b/>
          <w:sz w:val="24"/>
          <w:szCs w:val="24"/>
        </w:rPr>
        <w:t>Támogató</w:t>
      </w:r>
      <w:r w:rsidR="009278E8" w:rsidRPr="00CC7B70">
        <w:rPr>
          <w:rFonts w:ascii="Times New Roman" w:hAnsi="Times New Roman"/>
          <w:sz w:val="24"/>
          <w:szCs w:val="24"/>
        </w:rPr>
        <w:t xml:space="preserve"> által megítélt </w:t>
      </w:r>
      <w:r w:rsidR="00522294" w:rsidRPr="00CC7B70">
        <w:rPr>
          <w:rFonts w:ascii="Times New Roman" w:hAnsi="Times New Roman"/>
          <w:sz w:val="24"/>
          <w:szCs w:val="24"/>
        </w:rPr>
        <w:t>T</w:t>
      </w:r>
      <w:r w:rsidR="009278E8" w:rsidRPr="00CC7B70">
        <w:rPr>
          <w:rFonts w:ascii="Times New Roman" w:hAnsi="Times New Roman"/>
          <w:sz w:val="24"/>
          <w:szCs w:val="24"/>
        </w:rPr>
        <w:t xml:space="preserve">ámogatás összege alacsonyabb a pályázó által igényelt támogatásnál – rendelkezhet oly módon, hogy meghatározza azokat a programrészeket vagy költségeket, amelyekre a támogatás felhasználható. Ebben az esetben, illetve alacsonyabb megítélt összeg esetében a </w:t>
      </w:r>
      <w:r w:rsidR="009278E8" w:rsidRPr="00CC7B70">
        <w:rPr>
          <w:rFonts w:ascii="Times New Roman" w:hAnsi="Times New Roman"/>
          <w:b/>
          <w:sz w:val="24"/>
          <w:szCs w:val="24"/>
        </w:rPr>
        <w:t>Lebonyolító</w:t>
      </w:r>
      <w:r w:rsidR="009278E8" w:rsidRPr="00CC7B70">
        <w:rPr>
          <w:rFonts w:ascii="Times New Roman" w:hAnsi="Times New Roman"/>
          <w:sz w:val="24"/>
          <w:szCs w:val="24"/>
        </w:rPr>
        <w:t xml:space="preserve"> felhívja a </w:t>
      </w:r>
      <w:r w:rsidR="00522294" w:rsidRPr="00CC7B70">
        <w:rPr>
          <w:rFonts w:ascii="Times New Roman" w:hAnsi="Times New Roman"/>
          <w:b/>
          <w:sz w:val="24"/>
          <w:szCs w:val="24"/>
        </w:rPr>
        <w:t>P</w:t>
      </w:r>
      <w:r w:rsidR="009278E8" w:rsidRPr="00CC7B70">
        <w:rPr>
          <w:rFonts w:ascii="Times New Roman" w:hAnsi="Times New Roman"/>
          <w:b/>
          <w:sz w:val="24"/>
          <w:szCs w:val="24"/>
        </w:rPr>
        <w:t xml:space="preserve">ályázó </w:t>
      </w:r>
      <w:r w:rsidR="009278E8" w:rsidRPr="00CC7B70">
        <w:rPr>
          <w:rFonts w:ascii="Times New Roman" w:hAnsi="Times New Roman"/>
          <w:sz w:val="24"/>
          <w:szCs w:val="24"/>
        </w:rPr>
        <w:t>figyelmét arra, hogy a</w:t>
      </w:r>
      <w:r w:rsidR="009278E8" w:rsidRPr="00CC7B70">
        <w:rPr>
          <w:rFonts w:ascii="Times New Roman" w:hAnsi="Times New Roman"/>
          <w:b/>
          <w:sz w:val="24"/>
          <w:szCs w:val="24"/>
        </w:rPr>
        <w:t xml:space="preserve"> Támogató</w:t>
      </w:r>
      <w:r w:rsidR="009278E8" w:rsidRPr="00CC7B70">
        <w:rPr>
          <w:rFonts w:ascii="Times New Roman" w:hAnsi="Times New Roman"/>
          <w:sz w:val="24"/>
          <w:szCs w:val="24"/>
        </w:rPr>
        <w:t xml:space="preserve"> határozatának megfelelően módosítsa a pályázati programját. A </w:t>
      </w:r>
      <w:r w:rsidR="00522294" w:rsidRPr="00CC7B70">
        <w:rPr>
          <w:rFonts w:ascii="Times New Roman" w:hAnsi="Times New Roman"/>
          <w:b/>
          <w:sz w:val="24"/>
          <w:szCs w:val="24"/>
        </w:rPr>
        <w:t>P</w:t>
      </w:r>
      <w:r w:rsidR="009278E8" w:rsidRPr="00CC7B70">
        <w:rPr>
          <w:rFonts w:ascii="Times New Roman" w:hAnsi="Times New Roman"/>
          <w:b/>
          <w:sz w:val="24"/>
          <w:szCs w:val="24"/>
        </w:rPr>
        <w:t>ályázó</w:t>
      </w:r>
      <w:r w:rsidR="009278E8" w:rsidRPr="00CC7B70">
        <w:rPr>
          <w:rFonts w:ascii="Times New Roman" w:hAnsi="Times New Roman"/>
          <w:sz w:val="24"/>
          <w:szCs w:val="24"/>
        </w:rPr>
        <w:t xml:space="preserve"> az igényelt és a megítélt támogatási összeg különbségével kell, hogy csökkentse a program teljes költségvetését. A módosítás során a felhívás által előírt tartalmi követelményeket be kell tartani, s a módosítás nem zárhatja ki azoknak a programrészeknek a megvalósulását, amelyeket a </w:t>
      </w:r>
      <w:r w:rsidR="009278E8" w:rsidRPr="00CC7B70">
        <w:rPr>
          <w:rFonts w:ascii="Times New Roman" w:hAnsi="Times New Roman"/>
          <w:b/>
          <w:sz w:val="24"/>
          <w:szCs w:val="24"/>
        </w:rPr>
        <w:t>Támogató</w:t>
      </w:r>
      <w:r w:rsidR="009278E8" w:rsidRPr="00CC7B70">
        <w:rPr>
          <w:rFonts w:ascii="Times New Roman" w:hAnsi="Times New Roman"/>
          <w:sz w:val="24"/>
          <w:szCs w:val="24"/>
        </w:rPr>
        <w:t xml:space="preserve"> a </w:t>
      </w:r>
      <w:r w:rsidR="00EB0294" w:rsidRPr="00CC7B70">
        <w:rPr>
          <w:rFonts w:ascii="Times New Roman" w:hAnsi="Times New Roman"/>
          <w:b/>
          <w:sz w:val="24"/>
          <w:szCs w:val="24"/>
        </w:rPr>
        <w:t>P</w:t>
      </w:r>
      <w:r w:rsidR="009278E8" w:rsidRPr="00CC7B70">
        <w:rPr>
          <w:rFonts w:ascii="Times New Roman" w:hAnsi="Times New Roman"/>
          <w:b/>
          <w:sz w:val="24"/>
          <w:szCs w:val="24"/>
        </w:rPr>
        <w:t>ályázat</w:t>
      </w:r>
      <w:r w:rsidR="009278E8" w:rsidRPr="00CC7B70">
        <w:rPr>
          <w:rFonts w:ascii="Times New Roman" w:hAnsi="Times New Roman"/>
          <w:sz w:val="24"/>
          <w:szCs w:val="24"/>
        </w:rPr>
        <w:t xml:space="preserve"> elbírálása során – a felhívásban rögzített szempontoknak megfelelően – előnyként értékelt. A módosított költségvetést a </w:t>
      </w:r>
      <w:r w:rsidR="009278E8" w:rsidRPr="00CC7B70">
        <w:rPr>
          <w:rFonts w:ascii="Times New Roman" w:hAnsi="Times New Roman"/>
          <w:b/>
          <w:sz w:val="24"/>
          <w:szCs w:val="24"/>
        </w:rPr>
        <w:t>Lebonyolító</w:t>
      </w:r>
      <w:r w:rsidR="009278E8" w:rsidRPr="00CC7B70">
        <w:rPr>
          <w:rFonts w:ascii="Times New Roman" w:hAnsi="Times New Roman"/>
          <w:sz w:val="24"/>
          <w:szCs w:val="24"/>
        </w:rPr>
        <w:t xml:space="preserve"> részére a </w:t>
      </w:r>
      <w:r w:rsidR="00522294" w:rsidRPr="00CC7B70">
        <w:rPr>
          <w:rFonts w:ascii="Times New Roman" w:hAnsi="Times New Roman"/>
          <w:b/>
          <w:sz w:val="24"/>
          <w:szCs w:val="24"/>
        </w:rPr>
        <w:t>T</w:t>
      </w:r>
      <w:r w:rsidR="009278E8" w:rsidRPr="00CC7B70">
        <w:rPr>
          <w:rFonts w:ascii="Times New Roman" w:hAnsi="Times New Roman"/>
          <w:b/>
          <w:sz w:val="24"/>
          <w:szCs w:val="24"/>
        </w:rPr>
        <w:t>ámogatói okirat</w:t>
      </w:r>
      <w:r w:rsidR="009278E8" w:rsidRPr="00CC7B70">
        <w:rPr>
          <w:rFonts w:ascii="Times New Roman" w:hAnsi="Times New Roman"/>
          <w:sz w:val="24"/>
          <w:szCs w:val="24"/>
        </w:rPr>
        <w:t xml:space="preserve"> kiadásához szükséges dokumentumok benyújtásával egyidejűleg kell benyújtani. </w:t>
      </w:r>
      <w:r w:rsidR="009278E8" w:rsidRPr="00CC7B70">
        <w:rPr>
          <w:rFonts w:ascii="Times New Roman" w:hAnsi="Times New Roman"/>
          <w:b/>
          <w:sz w:val="24"/>
          <w:szCs w:val="24"/>
        </w:rPr>
        <w:t>Támogatói okirat</w:t>
      </w:r>
      <w:r w:rsidR="009278E8" w:rsidRPr="00CC7B70">
        <w:rPr>
          <w:rFonts w:ascii="Times New Roman" w:hAnsi="Times New Roman"/>
          <w:sz w:val="24"/>
          <w:szCs w:val="24"/>
        </w:rPr>
        <w:t xml:space="preserve"> kiadására csak a </w:t>
      </w:r>
      <w:r w:rsidR="009278E8" w:rsidRPr="00CC7B70">
        <w:rPr>
          <w:rFonts w:ascii="Times New Roman" w:hAnsi="Times New Roman"/>
          <w:b/>
          <w:sz w:val="24"/>
          <w:szCs w:val="24"/>
        </w:rPr>
        <w:t>Támogató</w:t>
      </w:r>
      <w:r w:rsidR="009278E8" w:rsidRPr="00CC7B70">
        <w:rPr>
          <w:rFonts w:ascii="Times New Roman" w:hAnsi="Times New Roman"/>
          <w:sz w:val="24"/>
          <w:szCs w:val="24"/>
        </w:rPr>
        <w:t xml:space="preserve"> vagy a </w:t>
      </w:r>
      <w:r w:rsidR="009278E8" w:rsidRPr="00CC7B70">
        <w:rPr>
          <w:rFonts w:ascii="Times New Roman" w:hAnsi="Times New Roman"/>
          <w:b/>
          <w:sz w:val="24"/>
          <w:szCs w:val="24"/>
        </w:rPr>
        <w:t>Lebonyolító</w:t>
      </w:r>
      <w:r w:rsidR="009278E8" w:rsidRPr="00CC7B70">
        <w:rPr>
          <w:rFonts w:ascii="Times New Roman" w:hAnsi="Times New Roman"/>
          <w:sz w:val="24"/>
          <w:szCs w:val="24"/>
        </w:rPr>
        <w:t xml:space="preserve"> által elfogadott módosítások esetén kerülhet sor.</w:t>
      </w:r>
    </w:p>
    <w:p w14:paraId="561D7D51" w14:textId="77777777" w:rsidR="006B3BB0" w:rsidRDefault="006B3BB0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7F3EB" w14:textId="3FEE99FA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>1</w:t>
      </w:r>
      <w:r w:rsidR="006B3BB0" w:rsidRPr="00CC7B70">
        <w:rPr>
          <w:rFonts w:ascii="Times New Roman" w:hAnsi="Times New Roman"/>
          <w:b/>
          <w:bCs/>
          <w:sz w:val="24"/>
          <w:szCs w:val="24"/>
        </w:rPr>
        <w:t>4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. A </w:t>
      </w:r>
      <w:r w:rsidR="001C7F37" w:rsidRPr="00CC7B70">
        <w:rPr>
          <w:rFonts w:ascii="Times New Roman" w:hAnsi="Times New Roman"/>
          <w:b/>
          <w:bCs/>
          <w:sz w:val="24"/>
          <w:szCs w:val="24"/>
        </w:rPr>
        <w:t>T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ámogatás folyósítása </w:t>
      </w:r>
    </w:p>
    <w:p w14:paraId="1BB56D0B" w14:textId="12CD4C3F" w:rsidR="007C207D" w:rsidRPr="00CC7B70" w:rsidRDefault="00C317F6" w:rsidP="005E3B78">
      <w:pPr>
        <w:pStyle w:val="NormlWeb"/>
        <w:tabs>
          <w:tab w:val="left" w:pos="567"/>
        </w:tabs>
        <w:spacing w:before="120" w:beforeAutospacing="0" w:after="120" w:afterAutospacing="0" w:line="276" w:lineRule="auto"/>
        <w:jc w:val="both"/>
        <w:rPr>
          <w:bCs/>
        </w:rPr>
      </w:pPr>
      <w:r w:rsidRPr="00417D04">
        <w:rPr>
          <w:color w:val="000000"/>
          <w:shd w:val="clear" w:color="auto" w:fill="FFFFFF"/>
        </w:rPr>
        <w:t>1</w:t>
      </w:r>
      <w:r w:rsidR="006B3BB0" w:rsidRPr="00417D04">
        <w:rPr>
          <w:color w:val="000000"/>
          <w:shd w:val="clear" w:color="auto" w:fill="FFFFFF"/>
        </w:rPr>
        <w:t>4</w:t>
      </w:r>
      <w:r w:rsidRPr="00417D04">
        <w:rPr>
          <w:color w:val="000000"/>
          <w:shd w:val="clear" w:color="auto" w:fill="FFFFFF"/>
        </w:rPr>
        <w:t>.1</w:t>
      </w:r>
      <w:r w:rsidRPr="00CC7B70">
        <w:rPr>
          <w:b/>
          <w:color w:val="000000"/>
          <w:shd w:val="clear" w:color="auto" w:fill="FFFFFF"/>
        </w:rPr>
        <w:t xml:space="preserve"> </w:t>
      </w:r>
      <w:r w:rsidR="007C207D" w:rsidRPr="00CC7B70">
        <w:rPr>
          <w:b/>
          <w:color w:val="000000"/>
          <w:shd w:val="clear" w:color="auto" w:fill="FFFFFF"/>
        </w:rPr>
        <w:t>A Támogatás folyósításával kapcsolatos szabályokat a</w:t>
      </w:r>
      <w:r w:rsidR="007C207D" w:rsidRPr="00CC7B70">
        <w:rPr>
          <w:b/>
        </w:rPr>
        <w:t xml:space="preserve"> részletes </w:t>
      </w:r>
      <w:r w:rsidR="007C207D" w:rsidRPr="00CC7B70">
        <w:rPr>
          <w:b/>
          <w:color w:val="000000"/>
          <w:shd w:val="clear" w:color="auto" w:fill="FFFFFF"/>
        </w:rPr>
        <w:t>Pályázati útmutató</w:t>
      </w:r>
      <w:r w:rsidR="007C207D" w:rsidRPr="00CC7B70">
        <w:rPr>
          <w:color w:val="000000"/>
          <w:shd w:val="clear" w:color="auto" w:fill="FFFFFF"/>
        </w:rPr>
        <w:t xml:space="preserve"> tartalmazza. </w:t>
      </w:r>
      <w:r w:rsidR="007C207D" w:rsidRPr="00CC7B70">
        <w:rPr>
          <w:bCs/>
        </w:rPr>
        <w:t xml:space="preserve">A Támogatással összefüggésben a </w:t>
      </w:r>
      <w:r w:rsidR="007C207D" w:rsidRPr="00CC7B70">
        <w:rPr>
          <w:b/>
          <w:bCs/>
        </w:rPr>
        <w:t>Lebonyolító</w:t>
      </w:r>
      <w:r w:rsidR="007C207D" w:rsidRPr="00CC7B70">
        <w:rPr>
          <w:bCs/>
        </w:rPr>
        <w:t xml:space="preserve"> legkésőbb </w:t>
      </w:r>
      <w:r w:rsidR="007C207D" w:rsidRPr="00CC7B70">
        <w:rPr>
          <w:b/>
          <w:bCs/>
        </w:rPr>
        <w:t>2021</w:t>
      </w:r>
      <w:r w:rsidR="007C207D" w:rsidRPr="00CC7B70">
        <w:rPr>
          <w:bCs/>
        </w:rPr>
        <w:t>.</w:t>
      </w:r>
      <w:r w:rsidRPr="00CC7B70">
        <w:rPr>
          <w:bCs/>
        </w:rPr>
        <w:t xml:space="preserve"> </w:t>
      </w:r>
      <w:r w:rsidR="00330192" w:rsidRPr="00CC7B70">
        <w:rPr>
          <w:b/>
          <w:bCs/>
        </w:rPr>
        <w:t>augusztus</w:t>
      </w:r>
      <w:r w:rsidR="00433381" w:rsidRPr="00CC7B70">
        <w:rPr>
          <w:b/>
          <w:bCs/>
        </w:rPr>
        <w:t xml:space="preserve"> </w:t>
      </w:r>
      <w:r w:rsidR="00A24DC7" w:rsidRPr="00CC7B70">
        <w:rPr>
          <w:b/>
          <w:bCs/>
        </w:rPr>
        <w:t>30</w:t>
      </w:r>
      <w:r w:rsidR="00A24DC7" w:rsidRPr="00CC7B70">
        <w:rPr>
          <w:bCs/>
        </w:rPr>
        <w:t>.</w:t>
      </w:r>
      <w:r w:rsidR="00A24DC7" w:rsidRPr="00CC7B70">
        <w:rPr>
          <w:b/>
          <w:bCs/>
        </w:rPr>
        <w:t xml:space="preserve"> </w:t>
      </w:r>
      <w:r w:rsidR="007C207D" w:rsidRPr="00CC7B70">
        <w:rPr>
          <w:b/>
          <w:bCs/>
        </w:rPr>
        <w:t>napjáig</w:t>
      </w:r>
      <w:r w:rsidR="007C207D" w:rsidRPr="00CC7B70">
        <w:rPr>
          <w:bCs/>
        </w:rPr>
        <w:t xml:space="preserve"> adhat ki Támogatói okiratot a döntés szerinti </w:t>
      </w:r>
      <w:r w:rsidR="007C207D" w:rsidRPr="00CC7B70">
        <w:rPr>
          <w:b/>
          <w:bCs/>
        </w:rPr>
        <w:t>Kedvezményezettek</w:t>
      </w:r>
      <w:r w:rsidR="007C207D" w:rsidRPr="00CC7B70">
        <w:rPr>
          <w:bCs/>
        </w:rPr>
        <w:t xml:space="preserve"> részére. A </w:t>
      </w:r>
      <w:r w:rsidR="007C207D" w:rsidRPr="00CC7B70">
        <w:rPr>
          <w:b/>
          <w:bCs/>
        </w:rPr>
        <w:t>Lebonyolító</w:t>
      </w:r>
      <w:r w:rsidR="007C207D" w:rsidRPr="00CC7B70">
        <w:rPr>
          <w:bCs/>
        </w:rPr>
        <w:t xml:space="preserve"> a </w:t>
      </w:r>
      <w:r w:rsidR="001C7F37" w:rsidRPr="00CC7B70">
        <w:rPr>
          <w:bCs/>
        </w:rPr>
        <w:t>T</w:t>
      </w:r>
      <w:r w:rsidR="007C207D" w:rsidRPr="00CC7B70">
        <w:rPr>
          <w:bCs/>
        </w:rPr>
        <w:t xml:space="preserve">ámogatás összegét a </w:t>
      </w:r>
      <w:r w:rsidR="007C207D" w:rsidRPr="00CC7B70">
        <w:rPr>
          <w:b/>
          <w:bCs/>
        </w:rPr>
        <w:t>Támogatói okirat</w:t>
      </w:r>
      <w:r w:rsidR="007C207D" w:rsidRPr="00CC7B70">
        <w:rPr>
          <w:bCs/>
        </w:rPr>
        <w:t xml:space="preserve"> közlését és a folyósítási feltételek teljesülését követő </w:t>
      </w:r>
      <w:r w:rsidR="00CE3034" w:rsidRPr="00CC7B70">
        <w:rPr>
          <w:bCs/>
        </w:rPr>
        <w:t>15 (tizenöt)</w:t>
      </w:r>
      <w:r w:rsidR="007C207D" w:rsidRPr="00CC7B70">
        <w:rPr>
          <w:bCs/>
        </w:rPr>
        <w:t xml:space="preserve"> napon belül, de legkésőbb </w:t>
      </w:r>
      <w:r w:rsidR="007C207D" w:rsidRPr="00CC7B70">
        <w:rPr>
          <w:b/>
          <w:bCs/>
        </w:rPr>
        <w:t>2021</w:t>
      </w:r>
      <w:r w:rsidR="001C7F37" w:rsidRPr="00CC7B70">
        <w:rPr>
          <w:b/>
          <w:bCs/>
        </w:rPr>
        <w:t>.</w:t>
      </w:r>
      <w:r w:rsidRPr="00CC7B70">
        <w:rPr>
          <w:b/>
        </w:rPr>
        <w:t xml:space="preserve"> </w:t>
      </w:r>
      <w:r w:rsidR="00330192" w:rsidRPr="00CC7B70">
        <w:rPr>
          <w:b/>
        </w:rPr>
        <w:t>szeptember</w:t>
      </w:r>
      <w:r w:rsidR="001C7F37" w:rsidRPr="00CC7B70">
        <w:rPr>
          <w:b/>
        </w:rPr>
        <w:t xml:space="preserve"> </w:t>
      </w:r>
      <w:r w:rsidR="00330192" w:rsidRPr="00CC7B70">
        <w:rPr>
          <w:b/>
        </w:rPr>
        <w:t>15.</w:t>
      </w:r>
      <w:r w:rsidR="007C207D" w:rsidRPr="00CC7B70">
        <w:rPr>
          <w:bCs/>
        </w:rPr>
        <w:t xml:space="preserve"> napjáig egy összegben 100% előleg formájában átutalja a</w:t>
      </w:r>
      <w:r w:rsidR="007C207D" w:rsidRPr="00CC7B70">
        <w:rPr>
          <w:b/>
          <w:bCs/>
        </w:rPr>
        <w:t xml:space="preserve"> Kedvezményezettnek</w:t>
      </w:r>
      <w:r w:rsidR="007C207D" w:rsidRPr="00CC7B70">
        <w:rPr>
          <w:bCs/>
        </w:rPr>
        <w:t>.</w:t>
      </w:r>
    </w:p>
    <w:p w14:paraId="4D49A6EA" w14:textId="68F2D770" w:rsidR="009278E8" w:rsidRPr="00CC7B70" w:rsidRDefault="00C317F6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4</w:t>
      </w:r>
      <w:r w:rsidRPr="00CC7B70">
        <w:rPr>
          <w:rFonts w:ascii="Times New Roman" w:hAnsi="Times New Roman"/>
          <w:sz w:val="24"/>
          <w:szCs w:val="24"/>
        </w:rPr>
        <w:t xml:space="preserve">.2 </w:t>
      </w:r>
      <w:r w:rsidR="009278E8" w:rsidRPr="00CC7B70">
        <w:rPr>
          <w:rFonts w:ascii="Times New Roman" w:hAnsi="Times New Roman"/>
          <w:sz w:val="24"/>
          <w:szCs w:val="24"/>
        </w:rPr>
        <w:t xml:space="preserve">A </w:t>
      </w:r>
      <w:r w:rsidR="009278E8" w:rsidRPr="00CC7B70">
        <w:rPr>
          <w:rFonts w:ascii="Times New Roman" w:hAnsi="Times New Roman"/>
          <w:b/>
          <w:sz w:val="24"/>
          <w:szCs w:val="24"/>
        </w:rPr>
        <w:t>Lebonyolító</w:t>
      </w:r>
      <w:r w:rsidR="00EA26D6" w:rsidRPr="00CC7B70">
        <w:rPr>
          <w:rFonts w:ascii="Times New Roman" w:hAnsi="Times New Roman"/>
          <w:sz w:val="24"/>
          <w:szCs w:val="24"/>
        </w:rPr>
        <w:t xml:space="preserve"> a </w:t>
      </w:r>
      <w:r w:rsidR="00EA26D6" w:rsidRPr="00CC7B70">
        <w:rPr>
          <w:rFonts w:ascii="Times New Roman" w:hAnsi="Times New Roman"/>
          <w:b/>
          <w:sz w:val="24"/>
          <w:szCs w:val="24"/>
        </w:rPr>
        <w:t>Támogatást</w:t>
      </w:r>
      <w:r w:rsidR="00EA26D6" w:rsidRPr="00CC7B70">
        <w:rPr>
          <w:rFonts w:ascii="Times New Roman" w:hAnsi="Times New Roman"/>
          <w:sz w:val="24"/>
          <w:szCs w:val="24"/>
        </w:rPr>
        <w:t xml:space="preserve"> </w:t>
      </w:r>
      <w:r w:rsidR="009278E8" w:rsidRPr="00CC7B70">
        <w:rPr>
          <w:rFonts w:ascii="Times New Roman" w:hAnsi="Times New Roman"/>
          <w:sz w:val="24"/>
          <w:szCs w:val="24"/>
        </w:rPr>
        <w:t xml:space="preserve">folyósítási feltételek fennállását követő </w:t>
      </w:r>
      <w:r w:rsidR="00CE3034" w:rsidRPr="00CC7B70">
        <w:rPr>
          <w:rFonts w:ascii="Times New Roman" w:hAnsi="Times New Roman"/>
          <w:sz w:val="24"/>
          <w:szCs w:val="24"/>
        </w:rPr>
        <w:t>15</w:t>
      </w:r>
      <w:r w:rsidR="00522294" w:rsidRPr="00CC7B70">
        <w:rPr>
          <w:rFonts w:ascii="Times New Roman" w:hAnsi="Times New Roman"/>
          <w:sz w:val="24"/>
          <w:szCs w:val="24"/>
        </w:rPr>
        <w:t xml:space="preserve"> (</w:t>
      </w:r>
      <w:r w:rsidR="00CE3034" w:rsidRPr="00CC7B70">
        <w:rPr>
          <w:rFonts w:ascii="Times New Roman" w:hAnsi="Times New Roman"/>
          <w:sz w:val="24"/>
          <w:szCs w:val="24"/>
        </w:rPr>
        <w:t>tizenöt</w:t>
      </w:r>
      <w:r w:rsidR="00522294" w:rsidRPr="00CC7B70">
        <w:rPr>
          <w:rFonts w:ascii="Times New Roman" w:hAnsi="Times New Roman"/>
          <w:sz w:val="24"/>
          <w:szCs w:val="24"/>
        </w:rPr>
        <w:t>)</w:t>
      </w:r>
      <w:r w:rsidR="009278E8" w:rsidRPr="00CC7B70">
        <w:rPr>
          <w:rFonts w:ascii="Times New Roman" w:hAnsi="Times New Roman"/>
          <w:sz w:val="24"/>
          <w:szCs w:val="24"/>
        </w:rPr>
        <w:t xml:space="preserve"> napon belül utalja át Kedvezményezett </w:t>
      </w:r>
      <w:r w:rsidR="00644279" w:rsidRPr="00CC7B70">
        <w:rPr>
          <w:rFonts w:ascii="Times New Roman" w:hAnsi="Times New Roman"/>
          <w:sz w:val="24"/>
          <w:szCs w:val="24"/>
        </w:rPr>
        <w:t xml:space="preserve">által megadott </w:t>
      </w:r>
      <w:r w:rsidR="009278E8" w:rsidRPr="00CC7B70">
        <w:rPr>
          <w:rFonts w:ascii="Times New Roman" w:hAnsi="Times New Roman"/>
          <w:sz w:val="24"/>
          <w:szCs w:val="24"/>
        </w:rPr>
        <w:t xml:space="preserve">pénzforgalmi számlájára. Amennyiben a </w:t>
      </w:r>
      <w:r w:rsidR="00C5125D" w:rsidRPr="00CC7B70">
        <w:rPr>
          <w:rFonts w:ascii="Times New Roman" w:hAnsi="Times New Roman"/>
          <w:b/>
          <w:sz w:val="24"/>
          <w:szCs w:val="24"/>
        </w:rPr>
        <w:t>K</w:t>
      </w:r>
      <w:r w:rsidR="009278E8" w:rsidRPr="00CC7B70">
        <w:rPr>
          <w:rFonts w:ascii="Times New Roman" w:hAnsi="Times New Roman"/>
          <w:b/>
          <w:sz w:val="24"/>
          <w:szCs w:val="24"/>
        </w:rPr>
        <w:t>edvezményezett</w:t>
      </w:r>
      <w:r w:rsidR="009278E8" w:rsidRPr="00CC7B70">
        <w:rPr>
          <w:rFonts w:ascii="Times New Roman" w:hAnsi="Times New Roman"/>
          <w:sz w:val="24"/>
          <w:szCs w:val="24"/>
        </w:rPr>
        <w:t xml:space="preserve"> mulasztásából, vagy neki felróható egyéb okból a</w:t>
      </w:r>
      <w:r w:rsidR="00A55BE2" w:rsidRPr="00CC7B70">
        <w:rPr>
          <w:rFonts w:ascii="Times New Roman" w:hAnsi="Times New Roman"/>
          <w:sz w:val="24"/>
          <w:szCs w:val="24"/>
        </w:rPr>
        <w:t xml:space="preserve"> </w:t>
      </w:r>
      <w:r w:rsidR="00C5125D" w:rsidRPr="00CC7B70">
        <w:rPr>
          <w:rFonts w:ascii="Times New Roman" w:hAnsi="Times New Roman"/>
          <w:b/>
          <w:sz w:val="24"/>
          <w:szCs w:val="24"/>
        </w:rPr>
        <w:t>T</w:t>
      </w:r>
      <w:r w:rsidR="009278E8" w:rsidRPr="00CC7B70">
        <w:rPr>
          <w:rFonts w:ascii="Times New Roman" w:hAnsi="Times New Roman"/>
          <w:b/>
          <w:sz w:val="24"/>
          <w:szCs w:val="24"/>
        </w:rPr>
        <w:t>ámogatói okirat</w:t>
      </w:r>
      <w:r w:rsidR="009278E8" w:rsidRPr="00CC7B70">
        <w:rPr>
          <w:rFonts w:ascii="Times New Roman" w:hAnsi="Times New Roman"/>
          <w:sz w:val="24"/>
          <w:szCs w:val="24"/>
        </w:rPr>
        <w:t xml:space="preserve"> </w:t>
      </w:r>
      <w:r w:rsidR="009278E8" w:rsidRPr="00CC7B70">
        <w:rPr>
          <w:rFonts w:ascii="Times New Roman" w:hAnsi="Times New Roman"/>
          <w:b/>
          <w:sz w:val="24"/>
          <w:szCs w:val="24"/>
        </w:rPr>
        <w:t>20</w:t>
      </w:r>
      <w:r w:rsidR="008042E4" w:rsidRPr="00CC7B70">
        <w:rPr>
          <w:rFonts w:ascii="Times New Roman" w:hAnsi="Times New Roman"/>
          <w:b/>
          <w:sz w:val="24"/>
          <w:szCs w:val="24"/>
        </w:rPr>
        <w:t>2</w:t>
      </w:r>
      <w:r w:rsidR="00057BDC" w:rsidRPr="00CC7B70">
        <w:rPr>
          <w:rFonts w:ascii="Times New Roman" w:hAnsi="Times New Roman"/>
          <w:b/>
          <w:sz w:val="24"/>
          <w:szCs w:val="24"/>
        </w:rPr>
        <w:t>1</w:t>
      </w:r>
      <w:r w:rsidR="00A55BE2" w:rsidRPr="00CC7B70">
        <w:rPr>
          <w:rFonts w:ascii="Times New Roman" w:hAnsi="Times New Roman"/>
          <w:b/>
          <w:sz w:val="24"/>
          <w:szCs w:val="24"/>
        </w:rPr>
        <w:t>.</w:t>
      </w:r>
      <w:r w:rsidR="006B227C" w:rsidRPr="00CC7B70" w:rsidDel="006B227C">
        <w:rPr>
          <w:rFonts w:ascii="Times New Roman" w:hAnsi="Times New Roman"/>
          <w:b/>
          <w:sz w:val="24"/>
          <w:szCs w:val="24"/>
        </w:rPr>
        <w:t xml:space="preserve"> </w:t>
      </w:r>
      <w:r w:rsidR="00330192" w:rsidRPr="00CC7B70">
        <w:rPr>
          <w:rFonts w:ascii="Times New Roman" w:hAnsi="Times New Roman"/>
          <w:b/>
          <w:sz w:val="24"/>
          <w:szCs w:val="24"/>
        </w:rPr>
        <w:t>au</w:t>
      </w:r>
      <w:r w:rsidR="001C7F37" w:rsidRPr="00CC7B70">
        <w:rPr>
          <w:rFonts w:ascii="Times New Roman" w:hAnsi="Times New Roman"/>
          <w:b/>
          <w:sz w:val="24"/>
          <w:szCs w:val="24"/>
        </w:rPr>
        <w:t>gusztus</w:t>
      </w:r>
      <w:r w:rsidR="00330192"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A55BE2" w:rsidRPr="00CC7B70">
        <w:rPr>
          <w:rFonts w:ascii="Times New Roman" w:hAnsi="Times New Roman"/>
          <w:b/>
          <w:sz w:val="24"/>
          <w:szCs w:val="24"/>
        </w:rPr>
        <w:t xml:space="preserve">30. </w:t>
      </w:r>
      <w:r w:rsidR="00EA26D6" w:rsidRPr="00CC7B70">
        <w:rPr>
          <w:rFonts w:ascii="Times New Roman" w:hAnsi="Times New Roman"/>
          <w:sz w:val="24"/>
          <w:szCs w:val="24"/>
        </w:rPr>
        <w:t>napjáig</w:t>
      </w:r>
      <w:r w:rsidR="009278E8" w:rsidRPr="00CC7B70">
        <w:rPr>
          <w:rFonts w:ascii="Times New Roman" w:hAnsi="Times New Roman"/>
          <w:sz w:val="24"/>
          <w:szCs w:val="24"/>
        </w:rPr>
        <w:t xml:space="preserve"> nem jön létre, a támogatás az Ávr. 96. § c) pontja értelmében visszavonásra kerül.   </w:t>
      </w:r>
    </w:p>
    <w:p w14:paraId="4F3D03F6" w14:textId="77777777" w:rsidR="006B3BB0" w:rsidRDefault="006B3B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953D92" w14:textId="473FD9A0" w:rsidR="006B227C" w:rsidRPr="00CC7B70" w:rsidRDefault="005C52A6" w:rsidP="005E3B7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C7B70">
        <w:rPr>
          <w:rFonts w:ascii="Times New Roman" w:hAnsi="Times New Roman"/>
          <w:b/>
          <w:sz w:val="24"/>
          <w:szCs w:val="24"/>
        </w:rPr>
        <w:lastRenderedPageBreak/>
        <w:t>1</w:t>
      </w:r>
      <w:r w:rsidR="006B3BB0" w:rsidRPr="00CC7B70">
        <w:rPr>
          <w:rFonts w:ascii="Times New Roman" w:hAnsi="Times New Roman"/>
          <w:b/>
          <w:sz w:val="24"/>
          <w:szCs w:val="24"/>
        </w:rPr>
        <w:t>5</w:t>
      </w:r>
      <w:r w:rsidRPr="00CC7B70">
        <w:rPr>
          <w:rFonts w:ascii="Times New Roman" w:hAnsi="Times New Roman"/>
          <w:b/>
          <w:sz w:val="24"/>
          <w:szCs w:val="24"/>
        </w:rPr>
        <w:t>.</w:t>
      </w:r>
      <w:r w:rsidR="009278E8"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6B227C" w:rsidRPr="00CC7B70">
        <w:rPr>
          <w:rFonts w:ascii="Times New Roman" w:hAnsi="Times New Roman"/>
          <w:b/>
          <w:sz w:val="24"/>
          <w:szCs w:val="24"/>
        </w:rPr>
        <w:t xml:space="preserve">Támogatói okirat kiadása utáni módosítási kérelem </w:t>
      </w:r>
    </w:p>
    <w:p w14:paraId="0531735E" w14:textId="778CA537" w:rsidR="006B227C" w:rsidRPr="00CC7B70" w:rsidRDefault="006B227C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463D12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 xml:space="preserve">ámogatói okirat csak abban az esetben módosítható, ha a </w:t>
      </w:r>
      <w:r w:rsidR="00463D12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 xml:space="preserve">ámogatott tevékenység az így módosított feltételekkel is támogatható lett volna. A módosítás nem irányulhat a támogatási döntésben meghatározott összegen felüli többlet költségvetési támogatás biztosítására. </w:t>
      </w:r>
    </w:p>
    <w:p w14:paraId="35F62883" w14:textId="1D2D766F" w:rsidR="005C1DC9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 </w:t>
      </w:r>
    </w:p>
    <w:p w14:paraId="65A2772F" w14:textId="69AB23DE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>1</w:t>
      </w:r>
      <w:r w:rsidR="006B3BB0" w:rsidRPr="00CC7B70">
        <w:rPr>
          <w:rFonts w:ascii="Times New Roman" w:hAnsi="Times New Roman"/>
          <w:b/>
          <w:bCs/>
          <w:sz w:val="24"/>
          <w:szCs w:val="24"/>
        </w:rPr>
        <w:t>6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. A </w:t>
      </w:r>
      <w:r w:rsidR="00463D12" w:rsidRPr="00CC7B70">
        <w:rPr>
          <w:rFonts w:ascii="Times New Roman" w:hAnsi="Times New Roman"/>
          <w:b/>
          <w:bCs/>
          <w:sz w:val="24"/>
          <w:szCs w:val="24"/>
        </w:rPr>
        <w:t>T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ámogatás elszámolása és ellenőrzése </w:t>
      </w:r>
    </w:p>
    <w:p w14:paraId="24C32CBA" w14:textId="658BE346" w:rsidR="007C207D" w:rsidRPr="00CC7B70" w:rsidRDefault="006B227C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Pr="00CC7B70">
        <w:rPr>
          <w:rFonts w:ascii="Times New Roman" w:hAnsi="Times New Roman"/>
          <w:sz w:val="24"/>
          <w:szCs w:val="24"/>
        </w:rPr>
        <w:t xml:space="preserve">.1 </w:t>
      </w:r>
      <w:r w:rsidR="007C207D" w:rsidRPr="00CC7B70">
        <w:rPr>
          <w:rFonts w:ascii="Times New Roman" w:hAnsi="Times New Roman"/>
          <w:sz w:val="24"/>
          <w:szCs w:val="24"/>
        </w:rPr>
        <w:t xml:space="preserve">A </w:t>
      </w:r>
      <w:r w:rsidR="007C207D" w:rsidRPr="00CC7B70">
        <w:rPr>
          <w:rFonts w:ascii="Times New Roman" w:hAnsi="Times New Roman"/>
          <w:b/>
          <w:sz w:val="24"/>
          <w:szCs w:val="24"/>
        </w:rPr>
        <w:t>Támogatás</w:t>
      </w:r>
      <w:r w:rsidR="007C207D" w:rsidRPr="00CC7B70">
        <w:rPr>
          <w:rFonts w:ascii="Times New Roman" w:hAnsi="Times New Roman"/>
          <w:sz w:val="24"/>
          <w:szCs w:val="24"/>
        </w:rPr>
        <w:t xml:space="preserve"> elszámolásának és ellenőrzésének r</w:t>
      </w:r>
      <w:r w:rsidR="00EA26D6" w:rsidRPr="00CC7B70">
        <w:rPr>
          <w:rFonts w:ascii="Times New Roman" w:hAnsi="Times New Roman"/>
          <w:sz w:val="24"/>
          <w:szCs w:val="24"/>
        </w:rPr>
        <w:t>észleteit</w:t>
      </w:r>
      <w:r w:rsidR="007C207D" w:rsidRPr="00CC7B70">
        <w:rPr>
          <w:rFonts w:ascii="Times New Roman" w:hAnsi="Times New Roman"/>
          <w:sz w:val="24"/>
          <w:szCs w:val="24"/>
        </w:rPr>
        <w:t xml:space="preserve"> </w:t>
      </w:r>
      <w:r w:rsidR="00EA26D6" w:rsidRPr="00CC7B70">
        <w:rPr>
          <w:rFonts w:ascii="Times New Roman" w:hAnsi="Times New Roman"/>
          <w:sz w:val="24"/>
          <w:szCs w:val="24"/>
        </w:rPr>
        <w:t xml:space="preserve">a </w:t>
      </w:r>
      <w:r w:rsidR="007C207D" w:rsidRPr="00CC7B70">
        <w:rPr>
          <w:rFonts w:ascii="Times New Roman" w:hAnsi="Times New Roman"/>
          <w:b/>
          <w:sz w:val="24"/>
          <w:szCs w:val="24"/>
        </w:rPr>
        <w:t>Pályázati útmutató</w:t>
      </w:r>
      <w:r w:rsidR="007C207D" w:rsidRPr="00CC7B70">
        <w:rPr>
          <w:rFonts w:ascii="Times New Roman" w:hAnsi="Times New Roman"/>
          <w:sz w:val="24"/>
          <w:szCs w:val="24"/>
        </w:rPr>
        <w:t xml:space="preserve"> tartalmazza. A </w:t>
      </w:r>
      <w:r w:rsidR="007C207D" w:rsidRPr="00CC7B70">
        <w:rPr>
          <w:rFonts w:ascii="Times New Roman" w:hAnsi="Times New Roman"/>
          <w:b/>
          <w:sz w:val="24"/>
          <w:szCs w:val="24"/>
        </w:rPr>
        <w:t>Kedvezményezett</w:t>
      </w:r>
      <w:r w:rsidR="007C207D" w:rsidRPr="00CC7B70">
        <w:rPr>
          <w:rFonts w:ascii="Times New Roman" w:hAnsi="Times New Roman"/>
          <w:sz w:val="24"/>
          <w:szCs w:val="24"/>
        </w:rPr>
        <w:t xml:space="preserve"> a </w:t>
      </w:r>
      <w:r w:rsidR="007C207D" w:rsidRPr="00CC7B70">
        <w:rPr>
          <w:rFonts w:ascii="Times New Roman" w:hAnsi="Times New Roman"/>
          <w:b/>
          <w:sz w:val="24"/>
          <w:szCs w:val="24"/>
        </w:rPr>
        <w:t>Támogatás</w:t>
      </w:r>
      <w:r w:rsidR="007C207D" w:rsidRPr="00CC7B70">
        <w:rPr>
          <w:rFonts w:ascii="Times New Roman" w:hAnsi="Times New Roman"/>
          <w:sz w:val="24"/>
          <w:szCs w:val="24"/>
        </w:rPr>
        <w:t xml:space="preserve"> felhasználásáról a </w:t>
      </w:r>
      <w:r w:rsidR="007C207D" w:rsidRPr="00CC7B70">
        <w:rPr>
          <w:rFonts w:ascii="Times New Roman" w:hAnsi="Times New Roman"/>
          <w:b/>
          <w:sz w:val="24"/>
          <w:szCs w:val="24"/>
        </w:rPr>
        <w:t>Támogatói okiratban</w:t>
      </w:r>
      <w:r w:rsidR="007C207D" w:rsidRPr="00CC7B70">
        <w:rPr>
          <w:rFonts w:ascii="Times New Roman" w:hAnsi="Times New Roman"/>
          <w:sz w:val="24"/>
          <w:szCs w:val="24"/>
        </w:rPr>
        <w:t xml:space="preserve"> foglaltak szerint köteles számot adni szakmai beszámoló és pénzügyi elszámolás formájában (a továbbiakban együtt: „</w:t>
      </w:r>
      <w:r w:rsidR="007C207D" w:rsidRPr="00CC7B70">
        <w:rPr>
          <w:rFonts w:ascii="Times New Roman" w:hAnsi="Times New Roman"/>
          <w:b/>
          <w:sz w:val="24"/>
          <w:szCs w:val="24"/>
        </w:rPr>
        <w:t>Elszámolás</w:t>
      </w:r>
      <w:r w:rsidR="007C207D" w:rsidRPr="00CC7B70">
        <w:rPr>
          <w:rFonts w:ascii="Times New Roman" w:hAnsi="Times New Roman"/>
          <w:sz w:val="24"/>
          <w:szCs w:val="24"/>
        </w:rPr>
        <w:t xml:space="preserve">”). </w:t>
      </w:r>
      <w:r w:rsidR="00200D19" w:rsidRPr="00CC7B70" w:rsidDel="00200D19">
        <w:rPr>
          <w:rFonts w:ascii="Times New Roman" w:hAnsi="Times New Roman"/>
          <w:b/>
          <w:sz w:val="24"/>
          <w:szCs w:val="24"/>
        </w:rPr>
        <w:t xml:space="preserve"> </w:t>
      </w:r>
    </w:p>
    <w:p w14:paraId="6E97AF90" w14:textId="77777777" w:rsidR="007C207D" w:rsidRPr="00CC7B70" w:rsidRDefault="007C207D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Az Elszámolást a </w:t>
      </w:r>
      <w:r w:rsidRPr="00CC7B70">
        <w:rPr>
          <w:rFonts w:ascii="Times New Roman" w:hAnsi="Times New Roman"/>
          <w:b/>
          <w:sz w:val="24"/>
          <w:szCs w:val="24"/>
        </w:rPr>
        <w:t>Kedvezményezettnek</w:t>
      </w:r>
      <w:r w:rsidRPr="00CC7B70">
        <w:rPr>
          <w:rFonts w:ascii="Times New Roman" w:hAnsi="Times New Roman"/>
          <w:sz w:val="24"/>
          <w:szCs w:val="24"/>
        </w:rPr>
        <w:t xml:space="preserve"> postai úton kell benyújtania a</w:t>
      </w:r>
      <w:r w:rsidRPr="00CC7B70">
        <w:rPr>
          <w:rFonts w:ascii="Times New Roman" w:hAnsi="Times New Roman"/>
          <w:b/>
          <w:sz w:val="24"/>
          <w:szCs w:val="24"/>
        </w:rPr>
        <w:t xml:space="preserve"> Lebonyolító</w:t>
      </w:r>
      <w:r w:rsidRPr="00CC7B70">
        <w:rPr>
          <w:rFonts w:ascii="Times New Roman" w:hAnsi="Times New Roman"/>
          <w:sz w:val="24"/>
          <w:szCs w:val="24"/>
        </w:rPr>
        <w:t xml:space="preserve"> részére. Az Elszámolás elbírálása során a Lebonyolító a következő döntéseket hozhatja:</w:t>
      </w:r>
    </w:p>
    <w:p w14:paraId="4C3718E7" w14:textId="77777777" w:rsidR="007C207D" w:rsidRPr="00CC7B70" w:rsidRDefault="007C207D" w:rsidP="005E3B78">
      <w:pPr>
        <w:pStyle w:val="Szvegtrzs"/>
        <w:numPr>
          <w:ilvl w:val="0"/>
          <w:numId w:val="29"/>
        </w:numPr>
        <w:suppressAutoHyphens/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CC7B70">
        <w:rPr>
          <w:rFonts w:ascii="Times New Roman" w:hAnsi="Times New Roman"/>
          <w:color w:val="auto"/>
          <w:sz w:val="24"/>
          <w:szCs w:val="24"/>
        </w:rPr>
        <w:t>elfogadja,</w:t>
      </w:r>
    </w:p>
    <w:p w14:paraId="78C33DD7" w14:textId="77777777" w:rsidR="007C207D" w:rsidRPr="00CC7B70" w:rsidRDefault="007C207D" w:rsidP="005E3B78">
      <w:pPr>
        <w:pStyle w:val="Szvegtrzs"/>
        <w:numPr>
          <w:ilvl w:val="0"/>
          <w:numId w:val="29"/>
        </w:numPr>
        <w:suppressAutoHyphens/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CC7B70">
        <w:rPr>
          <w:rFonts w:ascii="Times New Roman" w:hAnsi="Times New Roman"/>
          <w:color w:val="auto"/>
          <w:sz w:val="24"/>
          <w:szCs w:val="24"/>
        </w:rPr>
        <w:t>elutasítja,</w:t>
      </w:r>
    </w:p>
    <w:p w14:paraId="75285ED5" w14:textId="77777777" w:rsidR="007C207D" w:rsidRPr="00CC7B70" w:rsidRDefault="007C207D" w:rsidP="005E3B78">
      <w:pPr>
        <w:pStyle w:val="Szvegtrzs"/>
        <w:numPr>
          <w:ilvl w:val="0"/>
          <w:numId w:val="29"/>
        </w:numPr>
        <w:suppressAutoHyphens/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CC7B70">
        <w:rPr>
          <w:rFonts w:ascii="Times New Roman" w:hAnsi="Times New Roman"/>
          <w:color w:val="auto"/>
          <w:sz w:val="24"/>
          <w:szCs w:val="24"/>
        </w:rPr>
        <w:t>részben elfogadja.</w:t>
      </w:r>
    </w:p>
    <w:p w14:paraId="10436054" w14:textId="77777777" w:rsidR="007C207D" w:rsidRPr="00CC7B70" w:rsidRDefault="007C207D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Az Elszámolás pénzügyi elszámolás és szakmai beszámoló részekből áll. A </w:t>
      </w:r>
      <w:r w:rsidRPr="00CC7B70">
        <w:rPr>
          <w:rFonts w:ascii="Times New Roman" w:hAnsi="Times New Roman"/>
          <w:bCs/>
          <w:sz w:val="24"/>
          <w:szCs w:val="24"/>
        </w:rPr>
        <w:t xml:space="preserve">szakmai beszámoló </w:t>
      </w:r>
      <w:r w:rsidRPr="00CC7B70">
        <w:rPr>
          <w:rFonts w:ascii="Times New Roman" w:hAnsi="Times New Roman"/>
          <w:sz w:val="24"/>
          <w:szCs w:val="24"/>
        </w:rPr>
        <w:t>a támogatott tevékenység megvalósulását mutatja be.</w:t>
      </w:r>
    </w:p>
    <w:p w14:paraId="03D3371C" w14:textId="429AD649" w:rsidR="007C207D" w:rsidRPr="00CC7B70" w:rsidRDefault="006B227C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Pr="00CC7B70">
        <w:rPr>
          <w:rFonts w:ascii="Times New Roman" w:hAnsi="Times New Roman"/>
          <w:sz w:val="24"/>
          <w:szCs w:val="24"/>
        </w:rPr>
        <w:t xml:space="preserve">.2 </w:t>
      </w:r>
      <w:r w:rsidR="007C207D" w:rsidRPr="00CC7B70">
        <w:rPr>
          <w:rFonts w:ascii="Times New Roman" w:hAnsi="Times New Roman"/>
          <w:sz w:val="24"/>
          <w:szCs w:val="24"/>
        </w:rPr>
        <w:t xml:space="preserve">A </w:t>
      </w:r>
      <w:r w:rsidR="007C207D" w:rsidRPr="00CC7B70">
        <w:rPr>
          <w:rFonts w:ascii="Times New Roman" w:hAnsi="Times New Roman"/>
          <w:b/>
          <w:sz w:val="24"/>
          <w:szCs w:val="24"/>
        </w:rPr>
        <w:t xml:space="preserve">Támogatói </w:t>
      </w:r>
      <w:r w:rsidR="00463D12" w:rsidRPr="00CC7B70">
        <w:rPr>
          <w:rFonts w:ascii="Times New Roman" w:hAnsi="Times New Roman"/>
          <w:b/>
          <w:sz w:val="24"/>
          <w:szCs w:val="24"/>
        </w:rPr>
        <w:t>o</w:t>
      </w:r>
      <w:r w:rsidR="007C207D" w:rsidRPr="00CC7B70">
        <w:rPr>
          <w:rFonts w:ascii="Times New Roman" w:hAnsi="Times New Roman"/>
          <w:b/>
          <w:sz w:val="24"/>
          <w:szCs w:val="24"/>
        </w:rPr>
        <w:t>kiratban</w:t>
      </w:r>
      <w:r w:rsidR="007C207D" w:rsidRPr="00CC7B70">
        <w:rPr>
          <w:rFonts w:ascii="Times New Roman" w:hAnsi="Times New Roman"/>
          <w:sz w:val="24"/>
          <w:szCs w:val="24"/>
        </w:rPr>
        <w:t xml:space="preserve"> foglaltak végrehajtásának és a vállalt kötelezettségek teljesítésének ellenőrzését elsősorban a </w:t>
      </w:r>
      <w:r w:rsidR="007C207D" w:rsidRPr="00CC7B70">
        <w:rPr>
          <w:rFonts w:ascii="Times New Roman" w:hAnsi="Times New Roman"/>
          <w:b/>
          <w:sz w:val="24"/>
          <w:szCs w:val="24"/>
        </w:rPr>
        <w:t>Lebonyolító</w:t>
      </w:r>
      <w:r w:rsidR="007C207D" w:rsidRPr="00CC7B70">
        <w:rPr>
          <w:rFonts w:ascii="Times New Roman" w:hAnsi="Times New Roman"/>
          <w:sz w:val="24"/>
          <w:szCs w:val="24"/>
        </w:rPr>
        <w:t xml:space="preserve"> végzi. A </w:t>
      </w:r>
      <w:r w:rsidR="007C207D" w:rsidRPr="00CC7B70">
        <w:rPr>
          <w:rFonts w:ascii="Times New Roman" w:hAnsi="Times New Roman"/>
          <w:b/>
          <w:sz w:val="24"/>
          <w:szCs w:val="24"/>
        </w:rPr>
        <w:t>Kedvezményezettnek</w:t>
      </w:r>
      <w:r w:rsidR="007C207D" w:rsidRPr="00CC7B70">
        <w:rPr>
          <w:rFonts w:ascii="Times New Roman" w:hAnsi="Times New Roman"/>
          <w:sz w:val="24"/>
          <w:szCs w:val="24"/>
        </w:rPr>
        <w:t xml:space="preserve"> a támogatás felhasználásával kapcsolatosan ellenőrzés-tűrési és adatszolgáltatási kötelezettsége van. </w:t>
      </w:r>
    </w:p>
    <w:p w14:paraId="58F5D050" w14:textId="491B90E6" w:rsidR="007C207D" w:rsidRPr="00CC7B70" w:rsidRDefault="006B227C" w:rsidP="005E3B7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Pr="00CC7B70">
        <w:rPr>
          <w:rFonts w:ascii="Times New Roman" w:hAnsi="Times New Roman"/>
          <w:sz w:val="24"/>
          <w:szCs w:val="24"/>
        </w:rPr>
        <w:t xml:space="preserve">.3 </w:t>
      </w:r>
      <w:r w:rsidR="007C207D" w:rsidRPr="00CC7B70">
        <w:rPr>
          <w:rFonts w:ascii="Times New Roman" w:hAnsi="Times New Roman"/>
          <w:sz w:val="24"/>
          <w:szCs w:val="24"/>
        </w:rPr>
        <w:t xml:space="preserve">A </w:t>
      </w:r>
      <w:r w:rsidR="00463D12" w:rsidRPr="00CC7B70">
        <w:rPr>
          <w:rFonts w:ascii="Times New Roman" w:hAnsi="Times New Roman"/>
          <w:sz w:val="24"/>
          <w:szCs w:val="24"/>
        </w:rPr>
        <w:t>T</w:t>
      </w:r>
      <w:r w:rsidR="007C207D" w:rsidRPr="00CC7B70">
        <w:rPr>
          <w:rFonts w:ascii="Times New Roman" w:hAnsi="Times New Roman"/>
          <w:sz w:val="24"/>
          <w:szCs w:val="24"/>
        </w:rPr>
        <w:t xml:space="preserve">ámogatás felett a </w:t>
      </w:r>
      <w:r w:rsidR="007C207D" w:rsidRPr="00CC7B70">
        <w:rPr>
          <w:rFonts w:ascii="Times New Roman" w:hAnsi="Times New Roman"/>
          <w:b/>
          <w:sz w:val="24"/>
          <w:szCs w:val="24"/>
        </w:rPr>
        <w:t>Kedvezményezett</w:t>
      </w:r>
      <w:r w:rsidR="007C207D" w:rsidRPr="00CC7B70">
        <w:rPr>
          <w:rFonts w:ascii="Times New Roman" w:hAnsi="Times New Roman"/>
          <w:sz w:val="24"/>
          <w:szCs w:val="24"/>
        </w:rPr>
        <w:t xml:space="preserve"> rendelkezik, és felelős annak jogszerű felhasználásáért. A </w:t>
      </w:r>
      <w:r w:rsidR="007C207D" w:rsidRPr="00CC7B70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7C207D" w:rsidRPr="00CC7B70">
        <w:rPr>
          <w:rFonts w:ascii="Times New Roman" w:hAnsi="Times New Roman"/>
          <w:sz w:val="24"/>
          <w:szCs w:val="24"/>
        </w:rPr>
        <w:t xml:space="preserve">a </w:t>
      </w:r>
      <w:r w:rsidR="00463D12" w:rsidRPr="00CC7B70">
        <w:rPr>
          <w:rFonts w:ascii="Times New Roman" w:hAnsi="Times New Roman"/>
          <w:sz w:val="24"/>
          <w:szCs w:val="24"/>
        </w:rPr>
        <w:t>T</w:t>
      </w:r>
      <w:r w:rsidR="007C207D" w:rsidRPr="00CC7B70">
        <w:rPr>
          <w:rFonts w:ascii="Times New Roman" w:hAnsi="Times New Roman"/>
          <w:sz w:val="24"/>
          <w:szCs w:val="24"/>
        </w:rPr>
        <w:t>ámogatás felhasználásáról elkülönített, naprakész nyilvántartást vezet.</w:t>
      </w:r>
    </w:p>
    <w:p w14:paraId="27A0510C" w14:textId="4192B45A" w:rsidR="009278E8" w:rsidRPr="00CC7B70" w:rsidRDefault="006B227C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Pr="00CC7B70">
        <w:rPr>
          <w:rFonts w:ascii="Times New Roman" w:hAnsi="Times New Roman"/>
          <w:sz w:val="24"/>
          <w:szCs w:val="24"/>
        </w:rPr>
        <w:t xml:space="preserve">.4. </w:t>
      </w:r>
      <w:r w:rsidR="009278E8" w:rsidRPr="00CC7B70">
        <w:rPr>
          <w:rFonts w:ascii="Times New Roman" w:hAnsi="Times New Roman"/>
          <w:sz w:val="24"/>
          <w:szCs w:val="24"/>
        </w:rPr>
        <w:t xml:space="preserve">A </w:t>
      </w:r>
      <w:r w:rsidR="00EA26D6" w:rsidRPr="00CC7B70">
        <w:rPr>
          <w:rFonts w:ascii="Times New Roman" w:hAnsi="Times New Roman"/>
          <w:b/>
          <w:sz w:val="24"/>
          <w:szCs w:val="24"/>
        </w:rPr>
        <w:t>P</w:t>
      </w:r>
      <w:r w:rsidR="009278E8" w:rsidRPr="00CC7B70">
        <w:rPr>
          <w:rFonts w:ascii="Times New Roman" w:hAnsi="Times New Roman"/>
          <w:b/>
          <w:sz w:val="24"/>
          <w:szCs w:val="24"/>
        </w:rPr>
        <w:t>ályázatban</w:t>
      </w:r>
      <w:r w:rsidR="009278E8" w:rsidRPr="00CC7B70">
        <w:rPr>
          <w:rFonts w:ascii="Times New Roman" w:hAnsi="Times New Roman"/>
          <w:sz w:val="24"/>
          <w:szCs w:val="24"/>
        </w:rPr>
        <w:t xml:space="preserve"> csak a támogatási időszakban lebonyolított, a</w:t>
      </w:r>
      <w:r w:rsidR="00463D12" w:rsidRPr="00CC7B70">
        <w:rPr>
          <w:rFonts w:ascii="Times New Roman" w:hAnsi="Times New Roman"/>
          <w:sz w:val="24"/>
          <w:szCs w:val="24"/>
        </w:rPr>
        <w:t xml:space="preserve">nnak </w:t>
      </w:r>
      <w:r w:rsidR="009278E8" w:rsidRPr="00CC7B70">
        <w:rPr>
          <w:rFonts w:ascii="Times New Roman" w:hAnsi="Times New Roman"/>
          <w:sz w:val="24"/>
          <w:szCs w:val="24"/>
        </w:rPr>
        <w:t xml:space="preserve">megvalósításához kapcsolódó kulturális események költségeit közvetlenül alátámasztó, a támogatási összeg felhasználását igazoló számviteli bizonylatok értékei számolhatóak el, </w:t>
      </w:r>
      <w:r w:rsidR="00EA26D6" w:rsidRPr="00CC7B70">
        <w:rPr>
          <w:rFonts w:ascii="Times New Roman" w:hAnsi="Times New Roman"/>
          <w:sz w:val="24"/>
          <w:szCs w:val="24"/>
        </w:rPr>
        <w:t>a</w:t>
      </w:r>
      <w:r w:rsidR="009278E8" w:rsidRPr="00CC7B70">
        <w:rPr>
          <w:rFonts w:ascii="Times New Roman" w:hAnsi="Times New Roman"/>
          <w:sz w:val="24"/>
          <w:szCs w:val="24"/>
        </w:rPr>
        <w:t>melyek pénzügyi teljesítésének (kifizetésének) a támogatási időszakon belül</w:t>
      </w:r>
      <w:r w:rsidR="00EA26D6" w:rsidRPr="00CC7B70">
        <w:rPr>
          <w:rFonts w:ascii="Times New Roman" w:hAnsi="Times New Roman"/>
          <w:sz w:val="24"/>
          <w:szCs w:val="24"/>
        </w:rPr>
        <w:t xml:space="preserve"> meg kell történnie </w:t>
      </w:r>
    </w:p>
    <w:p w14:paraId="4C5202A4" w14:textId="341DB0A5" w:rsidR="009278E8" w:rsidRPr="00CC7B70" w:rsidRDefault="006B227C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Pr="00CC7B70">
        <w:rPr>
          <w:rFonts w:ascii="Times New Roman" w:hAnsi="Times New Roman"/>
          <w:sz w:val="24"/>
          <w:szCs w:val="24"/>
        </w:rPr>
        <w:t xml:space="preserve">.5. </w:t>
      </w:r>
      <w:r w:rsidR="009278E8" w:rsidRPr="00CC7B70">
        <w:rPr>
          <w:rFonts w:ascii="Times New Roman" w:hAnsi="Times New Roman"/>
          <w:sz w:val="24"/>
          <w:szCs w:val="24"/>
        </w:rPr>
        <w:t xml:space="preserve">A </w:t>
      </w:r>
      <w:r w:rsidR="00EA26D6" w:rsidRPr="00CC7B70">
        <w:rPr>
          <w:rFonts w:ascii="Times New Roman" w:hAnsi="Times New Roman"/>
          <w:b/>
          <w:sz w:val="24"/>
          <w:szCs w:val="24"/>
        </w:rPr>
        <w:t>P</w:t>
      </w:r>
      <w:r w:rsidR="009278E8" w:rsidRPr="00CC7B70">
        <w:rPr>
          <w:rFonts w:ascii="Times New Roman" w:hAnsi="Times New Roman"/>
          <w:b/>
          <w:sz w:val="24"/>
          <w:szCs w:val="24"/>
        </w:rPr>
        <w:t>ályázat</w:t>
      </w:r>
      <w:r w:rsidR="009278E8" w:rsidRPr="00CC7B70">
        <w:rPr>
          <w:rFonts w:ascii="Times New Roman" w:hAnsi="Times New Roman"/>
          <w:sz w:val="24"/>
          <w:szCs w:val="24"/>
        </w:rPr>
        <w:t xml:space="preserve"> szerint támogatásra kerülő feladat megvalósításának, valamint a szakmai beszámoló és pénzügyi elszámolás benyújtásának határidejét, elkészítésének szempontjait a BM rendelet, a </w:t>
      </w:r>
      <w:r w:rsidR="00200D19" w:rsidRPr="00CC7B70">
        <w:rPr>
          <w:rFonts w:ascii="Times New Roman" w:hAnsi="Times New Roman"/>
          <w:b/>
          <w:sz w:val="24"/>
          <w:szCs w:val="24"/>
        </w:rPr>
        <w:t>T</w:t>
      </w:r>
      <w:r w:rsidR="009278E8" w:rsidRPr="00CC7B70">
        <w:rPr>
          <w:rFonts w:ascii="Times New Roman" w:hAnsi="Times New Roman"/>
          <w:b/>
          <w:sz w:val="24"/>
          <w:szCs w:val="24"/>
        </w:rPr>
        <w:t>ámogatói okirat</w:t>
      </w:r>
      <w:r w:rsidR="009278E8" w:rsidRPr="00CC7B70">
        <w:rPr>
          <w:rFonts w:ascii="Times New Roman" w:hAnsi="Times New Roman"/>
          <w:sz w:val="24"/>
          <w:szCs w:val="24"/>
        </w:rPr>
        <w:t xml:space="preserve">, illetve a </w:t>
      </w:r>
      <w:r w:rsidR="00200D19" w:rsidRPr="00CC7B70">
        <w:rPr>
          <w:rFonts w:ascii="Times New Roman" w:hAnsi="Times New Roman"/>
          <w:b/>
          <w:sz w:val="24"/>
          <w:szCs w:val="24"/>
        </w:rPr>
        <w:t>P</w:t>
      </w:r>
      <w:r w:rsidR="009278E8" w:rsidRPr="00CC7B70">
        <w:rPr>
          <w:rFonts w:ascii="Times New Roman" w:hAnsi="Times New Roman"/>
          <w:b/>
          <w:sz w:val="24"/>
          <w:szCs w:val="24"/>
        </w:rPr>
        <w:t>ályázati útmutató</w:t>
      </w:r>
      <w:r w:rsidR="009278E8" w:rsidRPr="00CC7B70">
        <w:rPr>
          <w:rFonts w:ascii="Times New Roman" w:hAnsi="Times New Roman"/>
          <w:sz w:val="24"/>
          <w:szCs w:val="24"/>
        </w:rPr>
        <w:t xml:space="preserve"> 15. pontja tartalmazza.  </w:t>
      </w:r>
    </w:p>
    <w:p w14:paraId="50EF36C9" w14:textId="30CB8DE0" w:rsidR="009278E8" w:rsidRPr="00CC7B70" w:rsidRDefault="00463D12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 w:rsidDel="00463D12">
        <w:rPr>
          <w:rFonts w:ascii="Times New Roman" w:hAnsi="Times New Roman"/>
          <w:sz w:val="24"/>
          <w:szCs w:val="24"/>
        </w:rPr>
        <w:t xml:space="preserve"> </w:t>
      </w:r>
      <w:r w:rsidR="006B227C" w:rsidRPr="00CC7B70">
        <w:rPr>
          <w:rFonts w:ascii="Times New Roman" w:hAnsi="Times New Roman"/>
          <w:sz w:val="24"/>
          <w:szCs w:val="24"/>
        </w:rPr>
        <w:t>1</w:t>
      </w:r>
      <w:r w:rsidR="006B3BB0" w:rsidRPr="00CC7B70">
        <w:rPr>
          <w:rFonts w:ascii="Times New Roman" w:hAnsi="Times New Roman"/>
          <w:sz w:val="24"/>
          <w:szCs w:val="24"/>
        </w:rPr>
        <w:t>6</w:t>
      </w:r>
      <w:r w:rsidR="006B227C" w:rsidRPr="00CC7B70">
        <w:rPr>
          <w:rFonts w:ascii="Times New Roman" w:hAnsi="Times New Roman"/>
          <w:sz w:val="24"/>
          <w:szCs w:val="24"/>
        </w:rPr>
        <w:t>.</w:t>
      </w:r>
      <w:r w:rsidRPr="00CC7B70">
        <w:rPr>
          <w:rFonts w:ascii="Times New Roman" w:hAnsi="Times New Roman"/>
          <w:sz w:val="24"/>
          <w:szCs w:val="24"/>
        </w:rPr>
        <w:t>6</w:t>
      </w:r>
      <w:r w:rsidR="006B227C" w:rsidRPr="00CC7B70">
        <w:rPr>
          <w:rFonts w:ascii="Times New Roman" w:hAnsi="Times New Roman"/>
          <w:sz w:val="24"/>
          <w:szCs w:val="24"/>
        </w:rPr>
        <w:t xml:space="preserve">. </w:t>
      </w:r>
      <w:r w:rsidR="009278E8" w:rsidRPr="00CC7B70">
        <w:rPr>
          <w:rFonts w:ascii="Times New Roman" w:hAnsi="Times New Roman"/>
          <w:sz w:val="24"/>
          <w:szCs w:val="24"/>
        </w:rPr>
        <w:t xml:space="preserve">A szakmai beszámolónak tartalmaznia kell a meghívó, szórólap </w:t>
      </w:r>
      <w:r w:rsidR="00285FB4" w:rsidRPr="00CC7B70">
        <w:rPr>
          <w:rFonts w:ascii="Times New Roman" w:hAnsi="Times New Roman"/>
          <w:sz w:val="24"/>
          <w:szCs w:val="24"/>
        </w:rPr>
        <w:t>1 (</w:t>
      </w:r>
      <w:r w:rsidR="009278E8" w:rsidRPr="00CC7B70">
        <w:rPr>
          <w:rFonts w:ascii="Times New Roman" w:hAnsi="Times New Roman"/>
          <w:sz w:val="24"/>
          <w:szCs w:val="24"/>
        </w:rPr>
        <w:t>egy</w:t>
      </w:r>
      <w:r w:rsidR="00285FB4" w:rsidRPr="00CC7B70">
        <w:rPr>
          <w:rFonts w:ascii="Times New Roman" w:hAnsi="Times New Roman"/>
          <w:sz w:val="24"/>
          <w:szCs w:val="24"/>
        </w:rPr>
        <w:t>)</w:t>
      </w:r>
      <w:r w:rsidR="009278E8" w:rsidRPr="00CC7B70">
        <w:rPr>
          <w:rFonts w:ascii="Times New Roman" w:hAnsi="Times New Roman"/>
          <w:sz w:val="24"/>
          <w:szCs w:val="24"/>
        </w:rPr>
        <w:t xml:space="preserve"> példányát, </w:t>
      </w:r>
      <w:r w:rsidR="00FB13D0" w:rsidRPr="00CC7B70">
        <w:rPr>
          <w:rFonts w:ascii="Times New Roman" w:hAnsi="Times New Roman"/>
          <w:sz w:val="24"/>
          <w:szCs w:val="24"/>
        </w:rPr>
        <w:t>a</w:t>
      </w:r>
      <w:r w:rsidR="009278E8" w:rsidRPr="00CC7B70">
        <w:rPr>
          <w:rFonts w:ascii="Times New Roman" w:hAnsi="Times New Roman"/>
          <w:sz w:val="24"/>
          <w:szCs w:val="24"/>
        </w:rPr>
        <w:t xml:space="preserve">mely bizonyítja, hogy azok megfelelnek az elvárásoknak, pl. megjelenik rajtuk a </w:t>
      </w:r>
      <w:r w:rsidR="00FB13D0" w:rsidRPr="00CC7B70">
        <w:rPr>
          <w:rFonts w:ascii="Times New Roman" w:hAnsi="Times New Roman"/>
          <w:b/>
          <w:sz w:val="24"/>
          <w:szCs w:val="24"/>
        </w:rPr>
        <w:t>Támogató</w:t>
      </w:r>
      <w:r w:rsidR="009278E8" w:rsidRPr="00CC7B70">
        <w:rPr>
          <w:rFonts w:ascii="Times New Roman" w:hAnsi="Times New Roman"/>
          <w:sz w:val="24"/>
          <w:szCs w:val="24"/>
        </w:rPr>
        <w:t xml:space="preserve"> és a</w:t>
      </w:r>
      <w:r w:rsidR="00057BDC" w:rsidRPr="00CC7B70">
        <w:rPr>
          <w:rFonts w:ascii="Times New Roman" w:hAnsi="Times New Roman"/>
          <w:sz w:val="24"/>
          <w:szCs w:val="24"/>
        </w:rPr>
        <w:t xml:space="preserve"> </w:t>
      </w:r>
      <w:r w:rsidR="00FB13D0" w:rsidRPr="00CC7B70">
        <w:rPr>
          <w:rFonts w:ascii="Times New Roman" w:hAnsi="Times New Roman"/>
          <w:b/>
          <w:sz w:val="24"/>
          <w:szCs w:val="24"/>
        </w:rPr>
        <w:t>Lebonyolító</w:t>
      </w:r>
      <w:r w:rsidR="00057BDC" w:rsidRPr="00CC7B70">
        <w:rPr>
          <w:rFonts w:ascii="Times New Roman" w:hAnsi="Times New Roman"/>
          <w:sz w:val="24"/>
          <w:szCs w:val="24"/>
        </w:rPr>
        <w:t xml:space="preserve"> </w:t>
      </w:r>
      <w:r w:rsidR="009278E8" w:rsidRPr="00CC7B70">
        <w:rPr>
          <w:rFonts w:ascii="Times New Roman" w:hAnsi="Times New Roman"/>
          <w:sz w:val="24"/>
          <w:szCs w:val="24"/>
        </w:rPr>
        <w:t>logója, jelenléti ív</w:t>
      </w:r>
      <w:r w:rsidRPr="00CC7B70">
        <w:rPr>
          <w:rFonts w:ascii="Times New Roman" w:hAnsi="Times New Roman"/>
          <w:sz w:val="24"/>
          <w:szCs w:val="24"/>
        </w:rPr>
        <w:t>.</w:t>
      </w:r>
      <w:r w:rsidR="009278E8" w:rsidRPr="00CC7B70">
        <w:rPr>
          <w:rFonts w:ascii="Times New Roman" w:hAnsi="Times New Roman"/>
          <w:sz w:val="24"/>
          <w:szCs w:val="24"/>
        </w:rPr>
        <w:t xml:space="preserve"> A szakmai beszámoló</w:t>
      </w:r>
      <w:r w:rsidR="00A55BE2" w:rsidRPr="00CC7B70">
        <w:rPr>
          <w:rFonts w:ascii="Times New Roman" w:hAnsi="Times New Roman"/>
          <w:sz w:val="24"/>
          <w:szCs w:val="24"/>
        </w:rPr>
        <w:t>hoz</w:t>
      </w:r>
      <w:r w:rsidR="009278E8" w:rsidRPr="00CC7B70">
        <w:rPr>
          <w:rFonts w:ascii="Times New Roman" w:hAnsi="Times New Roman"/>
          <w:sz w:val="24"/>
          <w:szCs w:val="24"/>
        </w:rPr>
        <w:t xml:space="preserve"> csatolni kell fotó-, vagy videó dokumentációt a rendezvény</w:t>
      </w:r>
      <w:r w:rsidR="006D2D00" w:rsidRPr="00CC7B70">
        <w:rPr>
          <w:rFonts w:ascii="Times New Roman" w:hAnsi="Times New Roman"/>
          <w:sz w:val="24"/>
          <w:szCs w:val="24"/>
        </w:rPr>
        <w:t>ek</w:t>
      </w:r>
      <w:r w:rsidR="009278E8" w:rsidRPr="00CC7B70">
        <w:rPr>
          <w:rFonts w:ascii="Times New Roman" w:hAnsi="Times New Roman"/>
          <w:sz w:val="24"/>
          <w:szCs w:val="24"/>
        </w:rPr>
        <w:t xml:space="preserve">en megjelentekről, fellépőkről, programokról programelemenként, valamint az információs tábla meglétéről. Amennyiben tárgyi ajándék </w:t>
      </w:r>
      <w:r w:rsidR="009278E8" w:rsidRPr="00CC7B70">
        <w:rPr>
          <w:rFonts w:ascii="Times New Roman" w:hAnsi="Times New Roman"/>
          <w:sz w:val="24"/>
          <w:szCs w:val="24"/>
        </w:rPr>
        <w:lastRenderedPageBreak/>
        <w:t xml:space="preserve">vagy díj is átadásra kerül, úgy a </w:t>
      </w:r>
      <w:r w:rsidR="00FB13D0" w:rsidRPr="00CC7B70">
        <w:rPr>
          <w:rFonts w:ascii="Times New Roman" w:hAnsi="Times New Roman"/>
          <w:sz w:val="24"/>
          <w:szCs w:val="24"/>
        </w:rPr>
        <w:t xml:space="preserve">szakmai </w:t>
      </w:r>
      <w:r w:rsidR="009278E8" w:rsidRPr="00CC7B70">
        <w:rPr>
          <w:rFonts w:ascii="Times New Roman" w:hAnsi="Times New Roman"/>
          <w:sz w:val="24"/>
          <w:szCs w:val="24"/>
        </w:rPr>
        <w:t>beszámolóhoz csatolni szükséges az átadásról készített jegyzőkönyvet, vagy elismervényt.</w:t>
      </w:r>
    </w:p>
    <w:p w14:paraId="5A8F6E64" w14:textId="77777777" w:rsidR="006B3BB0" w:rsidRPr="00CC7B70" w:rsidRDefault="006B3BB0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C90F8DA" w14:textId="0C0E8D97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b/>
          <w:bCs/>
          <w:sz w:val="24"/>
          <w:szCs w:val="24"/>
        </w:rPr>
        <w:t>1</w:t>
      </w:r>
      <w:r w:rsidR="006B3BB0" w:rsidRPr="00CC7B70">
        <w:rPr>
          <w:rFonts w:ascii="Times New Roman" w:hAnsi="Times New Roman"/>
          <w:b/>
          <w:bCs/>
          <w:sz w:val="24"/>
          <w:szCs w:val="24"/>
        </w:rPr>
        <w:t>7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. Jogorvoslati lehetőség </w:t>
      </w:r>
    </w:p>
    <w:p w14:paraId="70A79324" w14:textId="2DF03130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Az Ávr. 102/D. § (1) bekezdése alapján a </w:t>
      </w:r>
      <w:r w:rsidR="00463D12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 xml:space="preserve">ámogatás igénylője vagy a </w:t>
      </w:r>
      <w:r w:rsidR="00200D19" w:rsidRPr="00CC7B70">
        <w:rPr>
          <w:rFonts w:ascii="Times New Roman" w:hAnsi="Times New Roman"/>
          <w:b/>
          <w:sz w:val="24"/>
          <w:szCs w:val="24"/>
        </w:rPr>
        <w:t>K</w:t>
      </w:r>
      <w:r w:rsidRPr="00CC7B70">
        <w:rPr>
          <w:rFonts w:ascii="Times New Roman" w:hAnsi="Times New Roman"/>
          <w:b/>
          <w:sz w:val="24"/>
          <w:szCs w:val="24"/>
        </w:rPr>
        <w:t>edvezményezett</w:t>
      </w:r>
      <w:r w:rsidRPr="00CC7B70">
        <w:rPr>
          <w:rFonts w:ascii="Times New Roman" w:hAnsi="Times New Roman"/>
          <w:sz w:val="24"/>
          <w:szCs w:val="24"/>
        </w:rPr>
        <w:t xml:space="preserve"> kifogást nyújthat be a </w:t>
      </w:r>
      <w:r w:rsidR="00200D19" w:rsidRPr="00CC7B70">
        <w:rPr>
          <w:rFonts w:ascii="Times New Roman" w:hAnsi="Times New Roman"/>
          <w:b/>
          <w:sz w:val="24"/>
          <w:szCs w:val="24"/>
        </w:rPr>
        <w:t>L</w:t>
      </w:r>
      <w:r w:rsidRPr="00CC7B70">
        <w:rPr>
          <w:rFonts w:ascii="Times New Roman" w:hAnsi="Times New Roman"/>
          <w:b/>
          <w:sz w:val="24"/>
          <w:szCs w:val="24"/>
        </w:rPr>
        <w:t>ebonyolító</w:t>
      </w:r>
      <w:r w:rsidRPr="00CC7B70">
        <w:rPr>
          <w:rFonts w:ascii="Times New Roman" w:hAnsi="Times New Roman"/>
          <w:sz w:val="24"/>
          <w:szCs w:val="24"/>
        </w:rPr>
        <w:t xml:space="preserve"> szervnél, ha a pályázati eljárásra, a támogatási döntés meghozatalára, a </w:t>
      </w:r>
      <w:r w:rsidR="00200D19" w:rsidRPr="00CC7B70">
        <w:rPr>
          <w:rFonts w:ascii="Times New Roman" w:hAnsi="Times New Roman"/>
          <w:b/>
          <w:sz w:val="24"/>
          <w:szCs w:val="24"/>
        </w:rPr>
        <w:t>T</w:t>
      </w:r>
      <w:r w:rsidRPr="00CC7B70">
        <w:rPr>
          <w:rFonts w:ascii="Times New Roman" w:hAnsi="Times New Roman"/>
          <w:b/>
          <w:sz w:val="24"/>
          <w:szCs w:val="24"/>
        </w:rPr>
        <w:t>ámogatói okiratok</w:t>
      </w:r>
      <w:r w:rsidRPr="00CC7B70">
        <w:rPr>
          <w:rFonts w:ascii="Times New Roman" w:hAnsi="Times New Roman"/>
          <w:sz w:val="24"/>
          <w:szCs w:val="24"/>
        </w:rPr>
        <w:t xml:space="preserve"> kiadására, a költségvetési támogatás folyósítására, visszakövetelésére vonatkozó eljárás jogszabálysértő, a pályázati kiírásba vagy a </w:t>
      </w:r>
      <w:r w:rsidR="00200D19" w:rsidRPr="00CC7B70">
        <w:rPr>
          <w:rFonts w:ascii="Times New Roman" w:hAnsi="Times New Roman"/>
          <w:b/>
          <w:sz w:val="24"/>
          <w:szCs w:val="24"/>
        </w:rPr>
        <w:t>T</w:t>
      </w:r>
      <w:r w:rsidRPr="00CC7B70">
        <w:rPr>
          <w:rFonts w:ascii="Times New Roman" w:hAnsi="Times New Roman"/>
          <w:b/>
          <w:sz w:val="24"/>
          <w:szCs w:val="24"/>
        </w:rPr>
        <w:t>ámogatói okiratba</w:t>
      </w:r>
      <w:r w:rsidRPr="00CC7B70">
        <w:rPr>
          <w:rFonts w:ascii="Times New Roman" w:hAnsi="Times New Roman"/>
          <w:sz w:val="24"/>
          <w:szCs w:val="24"/>
        </w:rPr>
        <w:t xml:space="preserve"> ütközik. Az Ávr. 102/D. §-ban meghatározottakat kizárólag hazai forrás terhére finanszírozott, pályázati úton biztosított költségvetési támogatás esetén a költségvetési támogatás államháztartáson kívüli igénylője vagy kedvezményezettje tekintetében kell alkalmazni. </w:t>
      </w:r>
      <w:r w:rsidR="000850DD" w:rsidRPr="00CC7B70">
        <w:rPr>
          <w:rFonts w:ascii="Times New Roman" w:hAnsi="Times New Roman"/>
          <w:sz w:val="24"/>
          <w:szCs w:val="24"/>
        </w:rPr>
        <w:t>A</w:t>
      </w:r>
      <w:r w:rsidR="000850DD"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0850DD" w:rsidRPr="00CC7B70">
        <w:rPr>
          <w:rFonts w:ascii="Times New Roman" w:hAnsi="Times New Roman"/>
          <w:sz w:val="24"/>
          <w:szCs w:val="24"/>
        </w:rPr>
        <w:t xml:space="preserve">jogorvoslati lehetőséget és annak szabályait részletesen a </w:t>
      </w:r>
      <w:r w:rsidR="000850DD" w:rsidRPr="00CC7B70">
        <w:rPr>
          <w:rFonts w:ascii="Times New Roman" w:hAnsi="Times New Roman"/>
          <w:b/>
          <w:sz w:val="24"/>
          <w:szCs w:val="24"/>
        </w:rPr>
        <w:t>Pályázati útmutató</w:t>
      </w:r>
      <w:r w:rsidR="000850DD" w:rsidRPr="00CC7B70">
        <w:rPr>
          <w:rFonts w:ascii="Times New Roman" w:hAnsi="Times New Roman"/>
          <w:sz w:val="24"/>
          <w:szCs w:val="24"/>
        </w:rPr>
        <w:t xml:space="preserve"> tartalmazza</w:t>
      </w:r>
    </w:p>
    <w:p w14:paraId="4B8AEBA3" w14:textId="77777777" w:rsidR="006B3BB0" w:rsidRDefault="006B3BB0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2C6E487" w14:textId="255A8AB6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</w:t>
      </w:r>
      <w:r w:rsidRPr="00CC7B70">
        <w:rPr>
          <w:rFonts w:ascii="Times New Roman" w:hAnsi="Times New Roman"/>
          <w:b/>
          <w:bCs/>
          <w:sz w:val="24"/>
          <w:szCs w:val="24"/>
        </w:rPr>
        <w:t>1</w:t>
      </w:r>
      <w:r w:rsidR="006B3BB0" w:rsidRPr="00CC7B70">
        <w:rPr>
          <w:rFonts w:ascii="Times New Roman" w:hAnsi="Times New Roman"/>
          <w:b/>
          <w:bCs/>
          <w:sz w:val="24"/>
          <w:szCs w:val="24"/>
        </w:rPr>
        <w:t>8</w:t>
      </w:r>
      <w:r w:rsidRPr="00CC7B70">
        <w:rPr>
          <w:rFonts w:ascii="Times New Roman" w:hAnsi="Times New Roman"/>
          <w:b/>
          <w:bCs/>
          <w:sz w:val="24"/>
          <w:szCs w:val="24"/>
        </w:rPr>
        <w:t xml:space="preserve">. További információk  </w:t>
      </w:r>
    </w:p>
    <w:p w14:paraId="2339B9C1" w14:textId="6B59339C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="00463D12" w:rsidRPr="00CC7B70">
        <w:rPr>
          <w:rFonts w:ascii="Times New Roman" w:hAnsi="Times New Roman"/>
          <w:sz w:val="24"/>
          <w:szCs w:val="24"/>
        </w:rPr>
        <w:t>T</w:t>
      </w:r>
      <w:r w:rsidRPr="00CC7B70">
        <w:rPr>
          <w:rFonts w:ascii="Times New Roman" w:hAnsi="Times New Roman"/>
          <w:sz w:val="24"/>
          <w:szCs w:val="24"/>
        </w:rPr>
        <w:t xml:space="preserve">ámogatás igénylésének, igénybe vételének és elszámolásának részletes szabályait, a folyamatban részt vevő szervezetek eljárási határidőit a </w:t>
      </w:r>
      <w:r w:rsidR="00200D19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ályázati útmutató</w:t>
      </w:r>
      <w:r w:rsidRPr="00CC7B70">
        <w:rPr>
          <w:rFonts w:ascii="Times New Roman" w:hAnsi="Times New Roman"/>
          <w:sz w:val="24"/>
          <w:szCs w:val="24"/>
        </w:rPr>
        <w:t xml:space="preserve"> tartalmazza.  </w:t>
      </w:r>
    </w:p>
    <w:p w14:paraId="7897E91E" w14:textId="77777777" w:rsidR="009278E8" w:rsidRPr="00CC7B70" w:rsidRDefault="009278E8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 A </w:t>
      </w:r>
      <w:r w:rsidR="000850DD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</w:t>
      </w:r>
      <w:r w:rsidRPr="00CC7B70">
        <w:rPr>
          <w:rFonts w:ascii="Times New Roman" w:hAnsi="Times New Roman"/>
          <w:sz w:val="24"/>
          <w:szCs w:val="24"/>
        </w:rPr>
        <w:t xml:space="preserve"> </w:t>
      </w:r>
      <w:r w:rsidR="000850DD" w:rsidRPr="00CC7B70">
        <w:rPr>
          <w:rFonts w:ascii="Times New Roman" w:hAnsi="Times New Roman"/>
          <w:b/>
          <w:sz w:val="24"/>
          <w:szCs w:val="24"/>
        </w:rPr>
        <w:t>L</w:t>
      </w:r>
      <w:r w:rsidRPr="00CC7B70">
        <w:rPr>
          <w:rFonts w:ascii="Times New Roman" w:hAnsi="Times New Roman"/>
          <w:b/>
          <w:sz w:val="24"/>
          <w:szCs w:val="24"/>
        </w:rPr>
        <w:t>ebonyolítója</w:t>
      </w:r>
      <w:r w:rsidRPr="00CC7B70">
        <w:rPr>
          <w:rFonts w:ascii="Times New Roman" w:hAnsi="Times New Roman"/>
          <w:sz w:val="24"/>
          <w:szCs w:val="24"/>
        </w:rPr>
        <w:t xml:space="preserve"> fenntartja a jogot, hogy a </w:t>
      </w:r>
      <w:r w:rsidR="00463D12" w:rsidRPr="00CC7B70">
        <w:rPr>
          <w:rFonts w:ascii="Times New Roman" w:hAnsi="Times New Roman"/>
          <w:sz w:val="24"/>
          <w:szCs w:val="24"/>
        </w:rPr>
        <w:t xml:space="preserve">támogatási </w:t>
      </w:r>
      <w:r w:rsidRPr="00CC7B70">
        <w:rPr>
          <w:rFonts w:ascii="Times New Roman" w:hAnsi="Times New Roman"/>
          <w:sz w:val="24"/>
          <w:szCs w:val="24"/>
        </w:rPr>
        <w:t>döntést követően, amennyiben a pályázati célra rendelkezésre álló keretösszeget – a beérkezett</w:t>
      </w:r>
      <w:r w:rsidRPr="00CC7B70">
        <w:rPr>
          <w:rFonts w:ascii="Times New Roman" w:hAnsi="Times New Roman"/>
          <w:b/>
          <w:sz w:val="24"/>
          <w:szCs w:val="24"/>
        </w:rPr>
        <w:t xml:space="preserve"> </w:t>
      </w:r>
      <w:r w:rsidR="000850DD" w:rsidRPr="00CC7B70">
        <w:rPr>
          <w:rFonts w:ascii="Times New Roman" w:hAnsi="Times New Roman"/>
          <w:b/>
          <w:sz w:val="24"/>
          <w:szCs w:val="24"/>
        </w:rPr>
        <w:t>P</w:t>
      </w:r>
      <w:r w:rsidRPr="00CC7B70">
        <w:rPr>
          <w:rFonts w:ascii="Times New Roman" w:hAnsi="Times New Roman"/>
          <w:b/>
          <w:sz w:val="24"/>
          <w:szCs w:val="24"/>
        </w:rPr>
        <w:t>ályázatok</w:t>
      </w:r>
      <w:r w:rsidRPr="00CC7B70">
        <w:rPr>
          <w:rFonts w:ascii="Times New Roman" w:hAnsi="Times New Roman"/>
          <w:sz w:val="24"/>
          <w:szCs w:val="24"/>
        </w:rPr>
        <w:t xml:space="preserve"> száma vagy tartalma miatt – nem tudta felhasználni, úgy további beadási határidőt és/vagy módosított feltételeket határozzon meg egy módosított pályázati kiírás keretében.  </w:t>
      </w:r>
    </w:p>
    <w:p w14:paraId="1AA064E0" w14:textId="1D882C14" w:rsidR="009D70EA" w:rsidRPr="00CC7B70" w:rsidRDefault="009D70EA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>A pályázati csomag dokumentumai letölthetőek a Társadalmi Esélyteremtési Főigazgatóság honlapjáról, a www.tef.gov.hu címről.</w:t>
      </w:r>
    </w:p>
    <w:p w14:paraId="53DD2A23" w14:textId="77777777" w:rsidR="007C207D" w:rsidRDefault="007C207D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7B70">
        <w:rPr>
          <w:rFonts w:ascii="Times New Roman" w:hAnsi="Times New Roman"/>
          <w:sz w:val="24"/>
          <w:szCs w:val="24"/>
        </w:rPr>
        <w:t xml:space="preserve">A </w:t>
      </w:r>
      <w:r w:rsidRPr="00CC7B70">
        <w:rPr>
          <w:rFonts w:ascii="Times New Roman" w:hAnsi="Times New Roman"/>
          <w:b/>
          <w:sz w:val="24"/>
          <w:szCs w:val="24"/>
        </w:rPr>
        <w:t>Pályázattal</w:t>
      </w:r>
      <w:r w:rsidRPr="00CC7B70">
        <w:rPr>
          <w:rFonts w:ascii="Times New Roman" w:hAnsi="Times New Roman"/>
          <w:sz w:val="24"/>
          <w:szCs w:val="24"/>
        </w:rPr>
        <w:t xml:space="preserve"> kapcsolatos további információkat a </w:t>
      </w:r>
      <w:r w:rsidRPr="00CC7B70">
        <w:rPr>
          <w:rFonts w:ascii="Times New Roman" w:hAnsi="Times New Roman"/>
          <w:b/>
          <w:sz w:val="24"/>
          <w:szCs w:val="24"/>
        </w:rPr>
        <w:t>Lebonyolító</w:t>
      </w:r>
      <w:r w:rsidRPr="00CC7B70">
        <w:rPr>
          <w:rFonts w:ascii="Times New Roman" w:hAnsi="Times New Roman"/>
          <w:sz w:val="24"/>
          <w:szCs w:val="24"/>
        </w:rPr>
        <w:t xml:space="preserve"> Támogatásirányítási Főosztálya biztosít a </w:t>
      </w:r>
      <w:hyperlink r:id="rId9" w:history="1">
        <w:r w:rsidRPr="00CC7B70">
          <w:rPr>
            <w:rStyle w:val="Hiperhivatkozs"/>
            <w:rFonts w:ascii="Times New Roman" w:hAnsi="Times New Roman"/>
            <w:sz w:val="24"/>
            <w:szCs w:val="24"/>
          </w:rPr>
          <w:t>palyazat@tef.gov.hu</w:t>
        </w:r>
      </w:hyperlink>
      <w:r w:rsidRPr="00CC7B70">
        <w:rPr>
          <w:rFonts w:ascii="Times New Roman" w:hAnsi="Times New Roman"/>
          <w:sz w:val="24"/>
          <w:szCs w:val="24"/>
        </w:rPr>
        <w:t xml:space="preserve"> e-mail címen keresztül.</w:t>
      </w:r>
    </w:p>
    <w:p w14:paraId="1CE7B3F0" w14:textId="77777777" w:rsidR="00CC7B70" w:rsidRPr="00CC7B70" w:rsidRDefault="00CC7B70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B3BB0" w14:paraId="010FA6DE" w14:textId="77777777" w:rsidTr="005E3B78">
        <w:tc>
          <w:tcPr>
            <w:tcW w:w="4606" w:type="dxa"/>
          </w:tcPr>
          <w:p w14:paraId="79BAD521" w14:textId="77777777" w:rsidR="006B3BB0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5B2">
              <w:rPr>
                <w:rFonts w:ascii="Times New Roman" w:hAnsi="Times New Roman"/>
                <w:sz w:val="24"/>
                <w:szCs w:val="24"/>
              </w:rPr>
              <w:t>Kötelezettségvállaló:</w:t>
            </w:r>
          </w:p>
          <w:p w14:paraId="70248C8A" w14:textId="77777777" w:rsidR="006B3BB0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AE171" w14:textId="77777777" w:rsidR="00CC7B70" w:rsidRPr="00B125B2" w:rsidRDefault="00CC7B7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9A9A4" w14:textId="77777777" w:rsidR="006B3BB0" w:rsidRPr="00B125B2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5B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52FDAC6D" w14:textId="2D28DD0B" w:rsidR="006B3BB0" w:rsidRPr="00B125B2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5B2">
              <w:rPr>
                <w:rFonts w:ascii="Times New Roman" w:hAnsi="Times New Roman"/>
                <w:b/>
                <w:sz w:val="24"/>
                <w:szCs w:val="24"/>
              </w:rPr>
              <w:t>Langerné Victor Katalin</w:t>
            </w:r>
          </w:p>
          <w:p w14:paraId="68CCC61C" w14:textId="77777777" w:rsidR="006B3BB0" w:rsidRPr="00B125B2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5B2">
              <w:rPr>
                <w:rFonts w:ascii="Times New Roman" w:hAnsi="Times New Roman"/>
                <w:sz w:val="24"/>
                <w:szCs w:val="24"/>
              </w:rPr>
              <w:t>Társadalmi Felzárkózásért Felelős</w:t>
            </w:r>
          </w:p>
          <w:p w14:paraId="12D90B53" w14:textId="13B4B01D" w:rsidR="006B3BB0" w:rsidRPr="00B125B2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5B2">
              <w:rPr>
                <w:rFonts w:ascii="Times New Roman" w:hAnsi="Times New Roman"/>
                <w:sz w:val="24"/>
                <w:szCs w:val="24"/>
              </w:rPr>
              <w:t>helyettes államtitkár</w:t>
            </w:r>
          </w:p>
          <w:p w14:paraId="2B9418E4" w14:textId="15D4F618" w:rsidR="006B3BB0" w:rsidRPr="00B125B2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5B2">
              <w:rPr>
                <w:rFonts w:ascii="Times New Roman" w:hAnsi="Times New Roman"/>
                <w:sz w:val="24"/>
                <w:szCs w:val="24"/>
              </w:rPr>
              <w:t>Belügyminisztérium</w:t>
            </w:r>
          </w:p>
          <w:p w14:paraId="1C799006" w14:textId="0C0FCB71" w:rsidR="006B3BB0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5B2">
              <w:rPr>
                <w:rFonts w:ascii="Times New Roman" w:hAnsi="Times New Roman"/>
                <w:sz w:val="24"/>
                <w:szCs w:val="24"/>
              </w:rPr>
              <w:t>Budapest, 2021. „          ”</w:t>
            </w:r>
          </w:p>
        </w:tc>
        <w:tc>
          <w:tcPr>
            <w:tcW w:w="4606" w:type="dxa"/>
          </w:tcPr>
          <w:p w14:paraId="5AC5C44B" w14:textId="54FC6F2A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  <w:p w14:paraId="700847C9" w14:textId="77777777" w:rsidR="006B3BB0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DD043" w14:textId="77777777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6E25C" w14:textId="45307B46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6A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6B168C1B" w14:textId="4DF9441D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AC">
              <w:rPr>
                <w:rFonts w:ascii="Times New Roman" w:hAnsi="Times New Roman"/>
                <w:b/>
                <w:sz w:val="24"/>
                <w:szCs w:val="24"/>
              </w:rPr>
              <w:t>Marsi Márta</w:t>
            </w:r>
          </w:p>
          <w:p w14:paraId="5B09D9D9" w14:textId="7CB31FE2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6AC">
              <w:rPr>
                <w:rFonts w:ascii="Times New Roman" w:hAnsi="Times New Roman"/>
                <w:sz w:val="24"/>
                <w:szCs w:val="24"/>
              </w:rPr>
              <w:t>főosztályvezető</w:t>
            </w:r>
          </w:p>
          <w:p w14:paraId="23F7455B" w14:textId="7EDB2918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6AC">
              <w:rPr>
                <w:rFonts w:ascii="Times New Roman" w:hAnsi="Times New Roman"/>
                <w:sz w:val="24"/>
                <w:szCs w:val="24"/>
              </w:rPr>
              <w:t>Közgazdasági Főosztály</w:t>
            </w:r>
          </w:p>
          <w:p w14:paraId="602C80A2" w14:textId="38C471A2" w:rsidR="006B3BB0" w:rsidRPr="008376AC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6AC">
              <w:rPr>
                <w:rFonts w:ascii="Times New Roman" w:hAnsi="Times New Roman"/>
                <w:sz w:val="24"/>
                <w:szCs w:val="24"/>
              </w:rPr>
              <w:t>Belügyminisztérium</w:t>
            </w:r>
          </w:p>
          <w:p w14:paraId="7E96FA5C" w14:textId="7341722D" w:rsidR="006B3BB0" w:rsidRDefault="006B3BB0" w:rsidP="005E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6AC">
              <w:rPr>
                <w:rFonts w:ascii="Times New Roman" w:hAnsi="Times New Roman"/>
                <w:sz w:val="24"/>
                <w:szCs w:val="24"/>
              </w:rPr>
              <w:t>Budapest, 2021. „           ”</w:t>
            </w:r>
          </w:p>
        </w:tc>
      </w:tr>
    </w:tbl>
    <w:p w14:paraId="4B73A2DF" w14:textId="77777777" w:rsidR="006B3BB0" w:rsidRPr="00CC7B70" w:rsidRDefault="006B3BB0" w:rsidP="005E3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8697132" w14:textId="77777777" w:rsidR="00122F61" w:rsidRPr="00CC7B70" w:rsidRDefault="00122F61" w:rsidP="005E3B78">
      <w:pPr>
        <w:spacing w:before="120" w:after="120"/>
        <w:ind w:left="284"/>
        <w:rPr>
          <w:rFonts w:ascii="Times New Roman" w:hAnsi="Times New Roman"/>
          <w:sz w:val="24"/>
          <w:szCs w:val="24"/>
        </w:rPr>
      </w:pPr>
    </w:p>
    <w:sectPr w:rsidR="00122F61" w:rsidRPr="00CC7B70" w:rsidSect="005876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44A704" w16cid:durableId="236F9F34"/>
  <w16cid:commentId w16cid:paraId="757E66C9" w16cid:durableId="236F9F59"/>
  <w16cid:commentId w16cid:paraId="2F67B9AE" w16cid:durableId="236F9926"/>
  <w16cid:commentId w16cid:paraId="1EAA1BB6" w16cid:durableId="236F9F7D"/>
  <w16cid:commentId w16cid:paraId="6DC7BA62" w16cid:durableId="21EB9B56"/>
  <w16cid:commentId w16cid:paraId="2EBCBDEE" w16cid:durableId="21EBB207"/>
  <w16cid:commentId w16cid:paraId="3C1F57F9" w16cid:durableId="21EB9B91"/>
  <w16cid:commentId w16cid:paraId="3E507D49" w16cid:durableId="236F9FFC"/>
  <w16cid:commentId w16cid:paraId="3B67BEA3" w16cid:durableId="236FA012"/>
  <w16cid:commentId w16cid:paraId="7EAB4991" w16cid:durableId="236FA03B"/>
  <w16cid:commentId w16cid:paraId="477EA2D7" w16cid:durableId="236F9C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C123A" w14:textId="77777777" w:rsidR="00527A38" w:rsidRDefault="00527A38" w:rsidP="009F0C58">
      <w:pPr>
        <w:spacing w:after="0" w:line="240" w:lineRule="auto"/>
      </w:pPr>
      <w:r>
        <w:separator/>
      </w:r>
    </w:p>
  </w:endnote>
  <w:endnote w:type="continuationSeparator" w:id="0">
    <w:p w14:paraId="266CD4C0" w14:textId="77777777" w:rsidR="00527A38" w:rsidRDefault="00527A38" w:rsidP="009F0C58">
      <w:pPr>
        <w:spacing w:after="0" w:line="240" w:lineRule="auto"/>
      </w:pPr>
      <w:r>
        <w:continuationSeparator/>
      </w:r>
    </w:p>
  </w:endnote>
  <w:endnote w:type="continuationNotice" w:id="1">
    <w:p w14:paraId="56992C1D" w14:textId="77777777" w:rsidR="00527A38" w:rsidRDefault="00527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9C978" w14:textId="77777777" w:rsidR="00103F8D" w:rsidRDefault="00103F8D" w:rsidP="00CD40AD">
    <w:pPr>
      <w:pStyle w:val="llb"/>
      <w:tabs>
        <w:tab w:val="clear" w:pos="9072"/>
      </w:tabs>
      <w:rPr>
        <w:rFonts w:ascii="Verdana" w:hAnsi="Verdana"/>
        <w:b/>
        <w:sz w:val="20"/>
        <w:szCs w:val="20"/>
      </w:rPr>
    </w:pPr>
  </w:p>
  <w:p w14:paraId="37A2D7F6" w14:textId="77777777" w:rsidR="00103F8D" w:rsidRPr="00250A8C" w:rsidRDefault="00103F8D" w:rsidP="00CD40AD">
    <w:pPr>
      <w:pStyle w:val="llb"/>
      <w:tabs>
        <w:tab w:val="clear" w:pos="9072"/>
      </w:tabs>
      <w:rPr>
        <w:rFonts w:ascii="Times New Roman" w:hAnsi="Times New Roman"/>
        <w:sz w:val="24"/>
        <w:szCs w:val="24"/>
      </w:rPr>
    </w:pPr>
    <w:r w:rsidRPr="00222A87">
      <w:rPr>
        <w:rFonts w:ascii="Verdana" w:hAnsi="Verdana"/>
        <w:sz w:val="20"/>
        <w:szCs w:val="20"/>
      </w:rPr>
      <w:tab/>
    </w:r>
    <w:r w:rsidRPr="00250A8C">
      <w:rPr>
        <w:rFonts w:ascii="Times New Roman" w:hAnsi="Times New Roman"/>
        <w:sz w:val="24"/>
        <w:szCs w:val="24"/>
      </w:rPr>
      <w:t xml:space="preserve"> </w:t>
    </w:r>
    <w:r w:rsidRPr="00250A8C">
      <w:rPr>
        <w:rFonts w:ascii="Times New Roman" w:hAnsi="Times New Roman"/>
        <w:sz w:val="24"/>
        <w:szCs w:val="24"/>
      </w:rPr>
      <w:fldChar w:fldCharType="begin"/>
    </w:r>
    <w:r w:rsidRPr="00250A8C">
      <w:rPr>
        <w:rFonts w:ascii="Times New Roman" w:hAnsi="Times New Roman"/>
        <w:sz w:val="24"/>
        <w:szCs w:val="24"/>
      </w:rPr>
      <w:instrText xml:space="preserve"> PAGE  \* Arabic  \* MERGEFORMAT </w:instrText>
    </w:r>
    <w:r w:rsidRPr="00250A8C">
      <w:rPr>
        <w:rFonts w:ascii="Times New Roman" w:hAnsi="Times New Roman"/>
        <w:sz w:val="24"/>
        <w:szCs w:val="24"/>
      </w:rPr>
      <w:fldChar w:fldCharType="separate"/>
    </w:r>
    <w:r w:rsidR="00B76390">
      <w:rPr>
        <w:rFonts w:ascii="Times New Roman" w:hAnsi="Times New Roman"/>
        <w:noProof/>
        <w:sz w:val="24"/>
        <w:szCs w:val="24"/>
      </w:rPr>
      <w:t>1</w:t>
    </w:r>
    <w:r w:rsidRPr="00250A8C">
      <w:rPr>
        <w:rFonts w:ascii="Times New Roman" w:hAnsi="Times New Roman"/>
        <w:sz w:val="24"/>
        <w:szCs w:val="24"/>
      </w:rPr>
      <w:fldChar w:fldCharType="end"/>
    </w:r>
    <w:r w:rsidRPr="00250A8C">
      <w:rPr>
        <w:rFonts w:ascii="Times New Roman" w:hAnsi="Times New Roman"/>
        <w:sz w:val="24"/>
        <w:szCs w:val="24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259C" w14:textId="77777777" w:rsidR="00527A38" w:rsidRDefault="00527A38" w:rsidP="009F0C58">
      <w:pPr>
        <w:spacing w:after="0" w:line="240" w:lineRule="auto"/>
      </w:pPr>
      <w:r>
        <w:separator/>
      </w:r>
    </w:p>
  </w:footnote>
  <w:footnote w:type="continuationSeparator" w:id="0">
    <w:p w14:paraId="7AD0605F" w14:textId="77777777" w:rsidR="00527A38" w:rsidRDefault="00527A38" w:rsidP="009F0C58">
      <w:pPr>
        <w:spacing w:after="0" w:line="240" w:lineRule="auto"/>
      </w:pPr>
      <w:r>
        <w:continuationSeparator/>
      </w:r>
    </w:p>
  </w:footnote>
  <w:footnote w:type="continuationNotice" w:id="1">
    <w:p w14:paraId="62B2C9B0" w14:textId="77777777" w:rsidR="00527A38" w:rsidRDefault="00527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EA398" w14:textId="77777777" w:rsidR="00103F8D" w:rsidRDefault="00103F8D" w:rsidP="00C019DF">
    <w:pPr>
      <w:pStyle w:val="lfej"/>
      <w:tabs>
        <w:tab w:val="clear" w:pos="4536"/>
        <w:tab w:val="clear" w:pos="9072"/>
        <w:tab w:val="left" w:pos="7245"/>
      </w:tabs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FEE0FED" wp14:editId="0AE5AACD">
          <wp:simplePos x="0" y="0"/>
          <wp:positionH relativeFrom="column">
            <wp:posOffset>3748405</wp:posOffset>
          </wp:positionH>
          <wp:positionV relativeFrom="paragraph">
            <wp:posOffset>-497205</wp:posOffset>
          </wp:positionV>
          <wp:extent cx="1905000" cy="1085850"/>
          <wp:effectExtent l="0" t="0" r="0" b="0"/>
          <wp:wrapTight wrapText="bothSides">
            <wp:wrapPolygon edited="0">
              <wp:start x="0" y="0"/>
              <wp:lineTo x="0" y="21221"/>
              <wp:lineTo x="21384" y="21221"/>
              <wp:lineTo x="2138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7D63AB0" wp14:editId="60963EF6">
          <wp:simplePos x="0" y="0"/>
          <wp:positionH relativeFrom="column">
            <wp:posOffset>542290</wp:posOffset>
          </wp:positionH>
          <wp:positionV relativeFrom="paragraph">
            <wp:posOffset>-436880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3" name="Kép 3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96F8BB" w14:textId="77777777" w:rsidR="00103F8D" w:rsidRDefault="00103F8D" w:rsidP="00C019DF">
    <w:pPr>
      <w:pStyle w:val="lfej"/>
      <w:tabs>
        <w:tab w:val="clear" w:pos="4536"/>
        <w:tab w:val="clear" w:pos="9072"/>
        <w:tab w:val="left" w:pos="7245"/>
      </w:tabs>
    </w:pPr>
  </w:p>
  <w:p w14:paraId="14D0D0D0" w14:textId="77777777" w:rsidR="00103F8D" w:rsidRDefault="00103F8D" w:rsidP="00C019DF">
    <w:pPr>
      <w:pStyle w:val="lfej"/>
      <w:tabs>
        <w:tab w:val="clear" w:pos="4536"/>
        <w:tab w:val="clear" w:pos="9072"/>
        <w:tab w:val="left" w:pos="7245"/>
      </w:tabs>
    </w:pPr>
  </w:p>
  <w:p w14:paraId="29E77BDA" w14:textId="77777777" w:rsidR="00103F8D" w:rsidRDefault="00103F8D" w:rsidP="00C019DF">
    <w:pPr>
      <w:pStyle w:val="lfej"/>
      <w:tabs>
        <w:tab w:val="clear" w:pos="4536"/>
        <w:tab w:val="clear" w:pos="9072"/>
        <w:tab w:val="left" w:pos="7245"/>
      </w:tabs>
    </w:pPr>
  </w:p>
  <w:p w14:paraId="30872E31" w14:textId="77777777" w:rsidR="00103F8D" w:rsidRDefault="00103F8D" w:rsidP="00C019DF">
    <w:pPr>
      <w:pStyle w:val="lfej"/>
      <w:tabs>
        <w:tab w:val="clear" w:pos="4536"/>
        <w:tab w:val="clear" w:pos="9072"/>
        <w:tab w:val="left" w:pos="7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50A19"/>
    <w:multiLevelType w:val="hybridMultilevel"/>
    <w:tmpl w:val="32F2D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65C7"/>
    <w:multiLevelType w:val="hybridMultilevel"/>
    <w:tmpl w:val="C032F2B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AE54F5"/>
    <w:multiLevelType w:val="multilevel"/>
    <w:tmpl w:val="54F0EF0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F8758B8"/>
    <w:multiLevelType w:val="hybridMultilevel"/>
    <w:tmpl w:val="0DA4C1F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7E3155"/>
    <w:multiLevelType w:val="multilevel"/>
    <w:tmpl w:val="887A1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DD94BC4"/>
    <w:multiLevelType w:val="multilevel"/>
    <w:tmpl w:val="F89AC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E5F3086"/>
    <w:multiLevelType w:val="hybridMultilevel"/>
    <w:tmpl w:val="6240C144"/>
    <w:lvl w:ilvl="0" w:tplc="040E000F">
      <w:start w:val="1"/>
      <w:numFmt w:val="decimal"/>
      <w:lvlText w:val="%1.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4F01345"/>
    <w:multiLevelType w:val="hybridMultilevel"/>
    <w:tmpl w:val="A0160950"/>
    <w:lvl w:ilvl="0" w:tplc="669861C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02CE5"/>
    <w:multiLevelType w:val="hybridMultilevel"/>
    <w:tmpl w:val="364A3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029C"/>
    <w:multiLevelType w:val="multilevel"/>
    <w:tmpl w:val="9C7270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7AC5F31"/>
    <w:multiLevelType w:val="hybridMultilevel"/>
    <w:tmpl w:val="46020D8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D66DC0"/>
    <w:multiLevelType w:val="hybridMultilevel"/>
    <w:tmpl w:val="4460694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A25E75"/>
    <w:multiLevelType w:val="multilevel"/>
    <w:tmpl w:val="1158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F4423CE"/>
    <w:multiLevelType w:val="hybridMultilevel"/>
    <w:tmpl w:val="94CCD13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63E5EDA"/>
    <w:multiLevelType w:val="hybridMultilevel"/>
    <w:tmpl w:val="A7608626"/>
    <w:lvl w:ilvl="0" w:tplc="58066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29B"/>
    <w:multiLevelType w:val="hybridMultilevel"/>
    <w:tmpl w:val="31B4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3AE0"/>
    <w:multiLevelType w:val="hybridMultilevel"/>
    <w:tmpl w:val="386E6712"/>
    <w:lvl w:ilvl="0" w:tplc="C47AFB7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CB96F01"/>
    <w:multiLevelType w:val="hybridMultilevel"/>
    <w:tmpl w:val="72FC86D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18659B"/>
    <w:multiLevelType w:val="hybridMultilevel"/>
    <w:tmpl w:val="6922BE4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331F25"/>
    <w:multiLevelType w:val="multilevel"/>
    <w:tmpl w:val="F0AA500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7.3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B81601"/>
    <w:multiLevelType w:val="hybridMultilevel"/>
    <w:tmpl w:val="0CEE5360"/>
    <w:lvl w:ilvl="0" w:tplc="03C61A4A">
      <w:start w:val="16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376B3B"/>
    <w:multiLevelType w:val="hybridMultilevel"/>
    <w:tmpl w:val="EA986948"/>
    <w:lvl w:ilvl="0" w:tplc="040E000F">
      <w:start w:val="1"/>
      <w:numFmt w:val="decimal"/>
      <w:lvlText w:val="%1."/>
      <w:lvlJc w:val="left"/>
      <w:pPr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E78E8"/>
    <w:multiLevelType w:val="hybridMultilevel"/>
    <w:tmpl w:val="42007D2A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10735"/>
    <w:multiLevelType w:val="hybridMultilevel"/>
    <w:tmpl w:val="60DA2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352F5"/>
    <w:multiLevelType w:val="hybridMultilevel"/>
    <w:tmpl w:val="9170E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D64B7"/>
    <w:multiLevelType w:val="hybridMultilevel"/>
    <w:tmpl w:val="1F068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F5F41"/>
    <w:multiLevelType w:val="hybridMultilevel"/>
    <w:tmpl w:val="26260AF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4"/>
  </w:num>
  <w:num w:numId="5">
    <w:abstractNumId w:val="12"/>
  </w:num>
  <w:num w:numId="6">
    <w:abstractNumId w:val="27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29"/>
  </w:num>
  <w:num w:numId="12">
    <w:abstractNumId w:val="9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18"/>
  </w:num>
  <w:num w:numId="28">
    <w:abstractNumId w:val="25"/>
  </w:num>
  <w:num w:numId="29">
    <w:abstractNumId w:val="0"/>
  </w:num>
  <w:num w:numId="30">
    <w:abstractNumId w:val="21"/>
  </w:num>
  <w:num w:numId="31">
    <w:abstractNumId w:val="10"/>
  </w:num>
  <w:num w:numId="32">
    <w:abstractNumId w:val="24"/>
  </w:num>
  <w:num w:numId="33">
    <w:abstractNumId w:val="22"/>
  </w:num>
  <w:num w:numId="34">
    <w:abstractNumId w:val="23"/>
  </w:num>
  <w:num w:numId="35">
    <w:abstractNumId w:val="7"/>
  </w:num>
  <w:num w:numId="36">
    <w:abstractNumId w:val="1"/>
  </w:num>
  <w:num w:numId="37">
    <w:abstractNumId w:val="26"/>
  </w:num>
  <w:num w:numId="38">
    <w:abstractNumId w:val="28"/>
  </w:num>
  <w:num w:numId="39">
    <w:abstractNumId w:val="16"/>
  </w:num>
  <w:num w:numId="40">
    <w:abstractNumId w:val="17"/>
  </w:num>
  <w:num w:numId="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removePersonalInformation/>
  <w:removeDateAndTime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58"/>
    <w:rsid w:val="00000FB4"/>
    <w:rsid w:val="00003DC8"/>
    <w:rsid w:val="0000628B"/>
    <w:rsid w:val="00011016"/>
    <w:rsid w:val="00013913"/>
    <w:rsid w:val="00014DD2"/>
    <w:rsid w:val="00016028"/>
    <w:rsid w:val="00025009"/>
    <w:rsid w:val="000335B5"/>
    <w:rsid w:val="00043D10"/>
    <w:rsid w:val="000472AF"/>
    <w:rsid w:val="00057BDC"/>
    <w:rsid w:val="00063402"/>
    <w:rsid w:val="00066451"/>
    <w:rsid w:val="000740D1"/>
    <w:rsid w:val="00075851"/>
    <w:rsid w:val="00075AC2"/>
    <w:rsid w:val="00077789"/>
    <w:rsid w:val="00083223"/>
    <w:rsid w:val="000845A0"/>
    <w:rsid w:val="000850DD"/>
    <w:rsid w:val="00097667"/>
    <w:rsid w:val="000A293D"/>
    <w:rsid w:val="000A35BD"/>
    <w:rsid w:val="000A410D"/>
    <w:rsid w:val="000B26B8"/>
    <w:rsid w:val="000B4867"/>
    <w:rsid w:val="000C34E1"/>
    <w:rsid w:val="000C4F2F"/>
    <w:rsid w:val="000D037A"/>
    <w:rsid w:val="000D0E05"/>
    <w:rsid w:val="000D3A99"/>
    <w:rsid w:val="000E0274"/>
    <w:rsid w:val="000E3D7F"/>
    <w:rsid w:val="000E4C78"/>
    <w:rsid w:val="000F4811"/>
    <w:rsid w:val="000F4EB7"/>
    <w:rsid w:val="000F5C57"/>
    <w:rsid w:val="00100954"/>
    <w:rsid w:val="00102DC4"/>
    <w:rsid w:val="001035C7"/>
    <w:rsid w:val="00103F8D"/>
    <w:rsid w:val="0010517C"/>
    <w:rsid w:val="0011516E"/>
    <w:rsid w:val="001168A2"/>
    <w:rsid w:val="00121190"/>
    <w:rsid w:val="0012141F"/>
    <w:rsid w:val="00121E55"/>
    <w:rsid w:val="00121F62"/>
    <w:rsid w:val="00122438"/>
    <w:rsid w:val="00122F61"/>
    <w:rsid w:val="001346BA"/>
    <w:rsid w:val="00140AF4"/>
    <w:rsid w:val="001454D6"/>
    <w:rsid w:val="00150A1F"/>
    <w:rsid w:val="00154A85"/>
    <w:rsid w:val="00155FAB"/>
    <w:rsid w:val="00157E0D"/>
    <w:rsid w:val="00164CD7"/>
    <w:rsid w:val="001650C9"/>
    <w:rsid w:val="0016543B"/>
    <w:rsid w:val="00171ACC"/>
    <w:rsid w:val="00175755"/>
    <w:rsid w:val="0017633B"/>
    <w:rsid w:val="00183C4B"/>
    <w:rsid w:val="0018720E"/>
    <w:rsid w:val="001976ED"/>
    <w:rsid w:val="001A1F92"/>
    <w:rsid w:val="001A5929"/>
    <w:rsid w:val="001A786A"/>
    <w:rsid w:val="001B029C"/>
    <w:rsid w:val="001B0A8A"/>
    <w:rsid w:val="001B2506"/>
    <w:rsid w:val="001B40EB"/>
    <w:rsid w:val="001B57C9"/>
    <w:rsid w:val="001C244A"/>
    <w:rsid w:val="001C3988"/>
    <w:rsid w:val="001C7F37"/>
    <w:rsid w:val="001D508D"/>
    <w:rsid w:val="001D6C3C"/>
    <w:rsid w:val="001F0CAA"/>
    <w:rsid w:val="001F105A"/>
    <w:rsid w:val="001F333E"/>
    <w:rsid w:val="001F5BC7"/>
    <w:rsid w:val="001F7007"/>
    <w:rsid w:val="00200D19"/>
    <w:rsid w:val="00200F9A"/>
    <w:rsid w:val="002035B5"/>
    <w:rsid w:val="002056C4"/>
    <w:rsid w:val="00210446"/>
    <w:rsid w:val="00214DD1"/>
    <w:rsid w:val="00216DE8"/>
    <w:rsid w:val="00217D75"/>
    <w:rsid w:val="0022470C"/>
    <w:rsid w:val="00230F03"/>
    <w:rsid w:val="00230F6C"/>
    <w:rsid w:val="002317A7"/>
    <w:rsid w:val="00237FC5"/>
    <w:rsid w:val="00245432"/>
    <w:rsid w:val="0025023A"/>
    <w:rsid w:val="00250496"/>
    <w:rsid w:val="00250A8C"/>
    <w:rsid w:val="00250B44"/>
    <w:rsid w:val="0025473B"/>
    <w:rsid w:val="002642A5"/>
    <w:rsid w:val="00264EA3"/>
    <w:rsid w:val="00265096"/>
    <w:rsid w:val="00272202"/>
    <w:rsid w:val="00272539"/>
    <w:rsid w:val="00275164"/>
    <w:rsid w:val="00283227"/>
    <w:rsid w:val="00285FB4"/>
    <w:rsid w:val="0028666B"/>
    <w:rsid w:val="0029576D"/>
    <w:rsid w:val="00295C3E"/>
    <w:rsid w:val="00296DBD"/>
    <w:rsid w:val="002A7DC0"/>
    <w:rsid w:val="002B2059"/>
    <w:rsid w:val="002B359A"/>
    <w:rsid w:val="002B4D4C"/>
    <w:rsid w:val="002B52ED"/>
    <w:rsid w:val="002B5B31"/>
    <w:rsid w:val="002C3260"/>
    <w:rsid w:val="002C4E9B"/>
    <w:rsid w:val="002D5B19"/>
    <w:rsid w:val="002E22C3"/>
    <w:rsid w:val="002E36DB"/>
    <w:rsid w:val="002E6497"/>
    <w:rsid w:val="002F026B"/>
    <w:rsid w:val="002F0B7C"/>
    <w:rsid w:val="002F1E29"/>
    <w:rsid w:val="002F2A5C"/>
    <w:rsid w:val="002F6E8A"/>
    <w:rsid w:val="00306CBF"/>
    <w:rsid w:val="003076A8"/>
    <w:rsid w:val="00314C67"/>
    <w:rsid w:val="00321406"/>
    <w:rsid w:val="00323D42"/>
    <w:rsid w:val="00330192"/>
    <w:rsid w:val="003334F2"/>
    <w:rsid w:val="003341C7"/>
    <w:rsid w:val="00337555"/>
    <w:rsid w:val="00351E9E"/>
    <w:rsid w:val="00354C93"/>
    <w:rsid w:val="00360D4B"/>
    <w:rsid w:val="003702A8"/>
    <w:rsid w:val="00371346"/>
    <w:rsid w:val="00371A0F"/>
    <w:rsid w:val="003759BB"/>
    <w:rsid w:val="003A3B75"/>
    <w:rsid w:val="003A77B6"/>
    <w:rsid w:val="003B1DF8"/>
    <w:rsid w:val="003B2162"/>
    <w:rsid w:val="003B3BF6"/>
    <w:rsid w:val="003B7F22"/>
    <w:rsid w:val="003D713D"/>
    <w:rsid w:val="003E050B"/>
    <w:rsid w:val="003E122F"/>
    <w:rsid w:val="003E2171"/>
    <w:rsid w:val="003E25A3"/>
    <w:rsid w:val="003E5448"/>
    <w:rsid w:val="00404ABE"/>
    <w:rsid w:val="00417D04"/>
    <w:rsid w:val="00421EC4"/>
    <w:rsid w:val="004262E1"/>
    <w:rsid w:val="0042660A"/>
    <w:rsid w:val="00427612"/>
    <w:rsid w:val="004279EE"/>
    <w:rsid w:val="00431985"/>
    <w:rsid w:val="00433381"/>
    <w:rsid w:val="004345D0"/>
    <w:rsid w:val="004349E5"/>
    <w:rsid w:val="00442573"/>
    <w:rsid w:val="00445EA7"/>
    <w:rsid w:val="0045115E"/>
    <w:rsid w:val="00453089"/>
    <w:rsid w:val="00456018"/>
    <w:rsid w:val="004563B5"/>
    <w:rsid w:val="00462A61"/>
    <w:rsid w:val="00463D12"/>
    <w:rsid w:val="0046711D"/>
    <w:rsid w:val="00472D6A"/>
    <w:rsid w:val="004767DA"/>
    <w:rsid w:val="00477828"/>
    <w:rsid w:val="004814A7"/>
    <w:rsid w:val="00485F1B"/>
    <w:rsid w:val="004865C1"/>
    <w:rsid w:val="00494B17"/>
    <w:rsid w:val="00495A52"/>
    <w:rsid w:val="00497898"/>
    <w:rsid w:val="004B577E"/>
    <w:rsid w:val="004B5A9A"/>
    <w:rsid w:val="004B6297"/>
    <w:rsid w:val="004C450A"/>
    <w:rsid w:val="004C48F3"/>
    <w:rsid w:val="004C7962"/>
    <w:rsid w:val="004D74C7"/>
    <w:rsid w:val="004E1922"/>
    <w:rsid w:val="004E7533"/>
    <w:rsid w:val="004F031F"/>
    <w:rsid w:val="004F55FA"/>
    <w:rsid w:val="005046C7"/>
    <w:rsid w:val="005053F5"/>
    <w:rsid w:val="00506BE3"/>
    <w:rsid w:val="00522294"/>
    <w:rsid w:val="00523228"/>
    <w:rsid w:val="00524EE5"/>
    <w:rsid w:val="00526CF4"/>
    <w:rsid w:val="00527A38"/>
    <w:rsid w:val="00530472"/>
    <w:rsid w:val="00533D9E"/>
    <w:rsid w:val="0053501B"/>
    <w:rsid w:val="00536307"/>
    <w:rsid w:val="00540FE5"/>
    <w:rsid w:val="00542C38"/>
    <w:rsid w:val="00546D91"/>
    <w:rsid w:val="00547D95"/>
    <w:rsid w:val="005536A4"/>
    <w:rsid w:val="005617CD"/>
    <w:rsid w:val="00563B79"/>
    <w:rsid w:val="00566ABB"/>
    <w:rsid w:val="0056708C"/>
    <w:rsid w:val="00567C66"/>
    <w:rsid w:val="00572FC4"/>
    <w:rsid w:val="00575A22"/>
    <w:rsid w:val="00577C45"/>
    <w:rsid w:val="00582582"/>
    <w:rsid w:val="00582F66"/>
    <w:rsid w:val="0058722F"/>
    <w:rsid w:val="00587635"/>
    <w:rsid w:val="0059291C"/>
    <w:rsid w:val="005946EA"/>
    <w:rsid w:val="005948E1"/>
    <w:rsid w:val="005B2197"/>
    <w:rsid w:val="005B32E9"/>
    <w:rsid w:val="005B42D1"/>
    <w:rsid w:val="005B7884"/>
    <w:rsid w:val="005C1DC9"/>
    <w:rsid w:val="005C52A6"/>
    <w:rsid w:val="005C5408"/>
    <w:rsid w:val="005D0DED"/>
    <w:rsid w:val="005D1CF9"/>
    <w:rsid w:val="005D234C"/>
    <w:rsid w:val="005D4477"/>
    <w:rsid w:val="005E1DBA"/>
    <w:rsid w:val="005E3B78"/>
    <w:rsid w:val="005F197E"/>
    <w:rsid w:val="005F7C68"/>
    <w:rsid w:val="00601C05"/>
    <w:rsid w:val="00611D02"/>
    <w:rsid w:val="00612324"/>
    <w:rsid w:val="00621127"/>
    <w:rsid w:val="00623E14"/>
    <w:rsid w:val="006254D8"/>
    <w:rsid w:val="00625FD6"/>
    <w:rsid w:val="00626422"/>
    <w:rsid w:val="006273C9"/>
    <w:rsid w:val="00632EB6"/>
    <w:rsid w:val="006374CA"/>
    <w:rsid w:val="006429B4"/>
    <w:rsid w:val="00644279"/>
    <w:rsid w:val="00650C38"/>
    <w:rsid w:val="00652A42"/>
    <w:rsid w:val="00664FA8"/>
    <w:rsid w:val="00666476"/>
    <w:rsid w:val="0067469C"/>
    <w:rsid w:val="006749A5"/>
    <w:rsid w:val="00684554"/>
    <w:rsid w:val="00685C0B"/>
    <w:rsid w:val="00685D1C"/>
    <w:rsid w:val="00687B48"/>
    <w:rsid w:val="00694EE8"/>
    <w:rsid w:val="00694FD8"/>
    <w:rsid w:val="006A034D"/>
    <w:rsid w:val="006B12FD"/>
    <w:rsid w:val="006B227C"/>
    <w:rsid w:val="006B3BB0"/>
    <w:rsid w:val="006C319C"/>
    <w:rsid w:val="006C45FF"/>
    <w:rsid w:val="006D2D00"/>
    <w:rsid w:val="006D4DB4"/>
    <w:rsid w:val="006E1C1A"/>
    <w:rsid w:val="006E2BD5"/>
    <w:rsid w:val="006E363F"/>
    <w:rsid w:val="006F28A8"/>
    <w:rsid w:val="006F2F14"/>
    <w:rsid w:val="006F3DA1"/>
    <w:rsid w:val="00711A1A"/>
    <w:rsid w:val="007123F1"/>
    <w:rsid w:val="007142AF"/>
    <w:rsid w:val="00715B5E"/>
    <w:rsid w:val="00715D31"/>
    <w:rsid w:val="007179A0"/>
    <w:rsid w:val="00721070"/>
    <w:rsid w:val="00724D42"/>
    <w:rsid w:val="00725835"/>
    <w:rsid w:val="00730562"/>
    <w:rsid w:val="00730EDD"/>
    <w:rsid w:val="00741AE2"/>
    <w:rsid w:val="00742CA9"/>
    <w:rsid w:val="007448DF"/>
    <w:rsid w:val="00745853"/>
    <w:rsid w:val="00755CC7"/>
    <w:rsid w:val="0076114C"/>
    <w:rsid w:val="00766B12"/>
    <w:rsid w:val="007822FE"/>
    <w:rsid w:val="00783BA9"/>
    <w:rsid w:val="0078463F"/>
    <w:rsid w:val="00785496"/>
    <w:rsid w:val="00786F47"/>
    <w:rsid w:val="007877C6"/>
    <w:rsid w:val="0079129D"/>
    <w:rsid w:val="0079290A"/>
    <w:rsid w:val="00793F27"/>
    <w:rsid w:val="007956E1"/>
    <w:rsid w:val="007A668B"/>
    <w:rsid w:val="007B7252"/>
    <w:rsid w:val="007C1ABB"/>
    <w:rsid w:val="007C207D"/>
    <w:rsid w:val="007C35CB"/>
    <w:rsid w:val="007C3CD9"/>
    <w:rsid w:val="007C3DAB"/>
    <w:rsid w:val="007C69FD"/>
    <w:rsid w:val="007E2D89"/>
    <w:rsid w:val="007E4F75"/>
    <w:rsid w:val="007E6370"/>
    <w:rsid w:val="007F27FC"/>
    <w:rsid w:val="007F56C2"/>
    <w:rsid w:val="008042E4"/>
    <w:rsid w:val="00806FEB"/>
    <w:rsid w:val="0081248B"/>
    <w:rsid w:val="00814A66"/>
    <w:rsid w:val="00820697"/>
    <w:rsid w:val="0083228C"/>
    <w:rsid w:val="0083422D"/>
    <w:rsid w:val="00835D19"/>
    <w:rsid w:val="00852602"/>
    <w:rsid w:val="008562F1"/>
    <w:rsid w:val="0086156C"/>
    <w:rsid w:val="008646B1"/>
    <w:rsid w:val="008707C2"/>
    <w:rsid w:val="0087510D"/>
    <w:rsid w:val="00875AB7"/>
    <w:rsid w:val="0088014B"/>
    <w:rsid w:val="00884F0F"/>
    <w:rsid w:val="00886943"/>
    <w:rsid w:val="0088772C"/>
    <w:rsid w:val="00890DD1"/>
    <w:rsid w:val="008A4392"/>
    <w:rsid w:val="008A5A87"/>
    <w:rsid w:val="008A5FBC"/>
    <w:rsid w:val="008B07A9"/>
    <w:rsid w:val="008B11EA"/>
    <w:rsid w:val="008B5A66"/>
    <w:rsid w:val="008B5D0F"/>
    <w:rsid w:val="008B7F2A"/>
    <w:rsid w:val="008C5113"/>
    <w:rsid w:val="008F1EFF"/>
    <w:rsid w:val="008F267C"/>
    <w:rsid w:val="008F643E"/>
    <w:rsid w:val="00900A0E"/>
    <w:rsid w:val="00900DFD"/>
    <w:rsid w:val="009069D2"/>
    <w:rsid w:val="0090768E"/>
    <w:rsid w:val="0090786F"/>
    <w:rsid w:val="00913607"/>
    <w:rsid w:val="009138C7"/>
    <w:rsid w:val="00914717"/>
    <w:rsid w:val="00920BA1"/>
    <w:rsid w:val="00923321"/>
    <w:rsid w:val="009278E8"/>
    <w:rsid w:val="009303C6"/>
    <w:rsid w:val="009339A8"/>
    <w:rsid w:val="00933F3B"/>
    <w:rsid w:val="00934B44"/>
    <w:rsid w:val="00946870"/>
    <w:rsid w:val="009521E2"/>
    <w:rsid w:val="00953632"/>
    <w:rsid w:val="00955B59"/>
    <w:rsid w:val="009646C8"/>
    <w:rsid w:val="0096756B"/>
    <w:rsid w:val="00977A39"/>
    <w:rsid w:val="009835D3"/>
    <w:rsid w:val="00983F4F"/>
    <w:rsid w:val="0098653C"/>
    <w:rsid w:val="00990675"/>
    <w:rsid w:val="00993655"/>
    <w:rsid w:val="00994851"/>
    <w:rsid w:val="00994959"/>
    <w:rsid w:val="009A04C2"/>
    <w:rsid w:val="009A6DD6"/>
    <w:rsid w:val="009A6EAE"/>
    <w:rsid w:val="009A7D8D"/>
    <w:rsid w:val="009B03DF"/>
    <w:rsid w:val="009B163B"/>
    <w:rsid w:val="009B4BB5"/>
    <w:rsid w:val="009B51B4"/>
    <w:rsid w:val="009C7626"/>
    <w:rsid w:val="009D70EA"/>
    <w:rsid w:val="009E6B23"/>
    <w:rsid w:val="009F0C58"/>
    <w:rsid w:val="009F29BB"/>
    <w:rsid w:val="009F7288"/>
    <w:rsid w:val="00A06DAD"/>
    <w:rsid w:val="00A14334"/>
    <w:rsid w:val="00A178DB"/>
    <w:rsid w:val="00A23C0F"/>
    <w:rsid w:val="00A24DC7"/>
    <w:rsid w:val="00A31A94"/>
    <w:rsid w:val="00A40879"/>
    <w:rsid w:val="00A50C10"/>
    <w:rsid w:val="00A5375C"/>
    <w:rsid w:val="00A55BE2"/>
    <w:rsid w:val="00A6523D"/>
    <w:rsid w:val="00A67415"/>
    <w:rsid w:val="00A727FF"/>
    <w:rsid w:val="00A749E4"/>
    <w:rsid w:val="00A83E04"/>
    <w:rsid w:val="00A84FF7"/>
    <w:rsid w:val="00A86D5F"/>
    <w:rsid w:val="00A939CB"/>
    <w:rsid w:val="00A9534E"/>
    <w:rsid w:val="00A95AE2"/>
    <w:rsid w:val="00A975F6"/>
    <w:rsid w:val="00AA0A70"/>
    <w:rsid w:val="00AA2C46"/>
    <w:rsid w:val="00AA4041"/>
    <w:rsid w:val="00AA6FFB"/>
    <w:rsid w:val="00AB2F5F"/>
    <w:rsid w:val="00AB3109"/>
    <w:rsid w:val="00AC2CE5"/>
    <w:rsid w:val="00AC3AA4"/>
    <w:rsid w:val="00AC6B07"/>
    <w:rsid w:val="00AD57C7"/>
    <w:rsid w:val="00AD7E66"/>
    <w:rsid w:val="00AE1FF2"/>
    <w:rsid w:val="00AE2F44"/>
    <w:rsid w:val="00AE3BEA"/>
    <w:rsid w:val="00AF28A1"/>
    <w:rsid w:val="00B039BC"/>
    <w:rsid w:val="00B05825"/>
    <w:rsid w:val="00B11DDD"/>
    <w:rsid w:val="00B13390"/>
    <w:rsid w:val="00B14ABE"/>
    <w:rsid w:val="00B1705F"/>
    <w:rsid w:val="00B2581C"/>
    <w:rsid w:val="00B2645D"/>
    <w:rsid w:val="00B32567"/>
    <w:rsid w:val="00B340E8"/>
    <w:rsid w:val="00B45DEE"/>
    <w:rsid w:val="00B46BE4"/>
    <w:rsid w:val="00B53D61"/>
    <w:rsid w:val="00B54256"/>
    <w:rsid w:val="00B544FD"/>
    <w:rsid w:val="00B6162D"/>
    <w:rsid w:val="00B63539"/>
    <w:rsid w:val="00B72B1F"/>
    <w:rsid w:val="00B74A6E"/>
    <w:rsid w:val="00B76390"/>
    <w:rsid w:val="00B81F0E"/>
    <w:rsid w:val="00B82D4D"/>
    <w:rsid w:val="00B84DED"/>
    <w:rsid w:val="00B90F09"/>
    <w:rsid w:val="00B931DC"/>
    <w:rsid w:val="00BA0AF0"/>
    <w:rsid w:val="00BA1194"/>
    <w:rsid w:val="00BA6BD3"/>
    <w:rsid w:val="00BB6FC8"/>
    <w:rsid w:val="00BB7148"/>
    <w:rsid w:val="00BC71CF"/>
    <w:rsid w:val="00BE640D"/>
    <w:rsid w:val="00BF2914"/>
    <w:rsid w:val="00BF50C5"/>
    <w:rsid w:val="00BF64A1"/>
    <w:rsid w:val="00C019DF"/>
    <w:rsid w:val="00C04343"/>
    <w:rsid w:val="00C05B57"/>
    <w:rsid w:val="00C0717E"/>
    <w:rsid w:val="00C114A9"/>
    <w:rsid w:val="00C15594"/>
    <w:rsid w:val="00C21140"/>
    <w:rsid w:val="00C2485F"/>
    <w:rsid w:val="00C27B27"/>
    <w:rsid w:val="00C30814"/>
    <w:rsid w:val="00C31098"/>
    <w:rsid w:val="00C317F6"/>
    <w:rsid w:val="00C31FD0"/>
    <w:rsid w:val="00C32763"/>
    <w:rsid w:val="00C34D8D"/>
    <w:rsid w:val="00C37F18"/>
    <w:rsid w:val="00C400E7"/>
    <w:rsid w:val="00C44FEF"/>
    <w:rsid w:val="00C47949"/>
    <w:rsid w:val="00C5125D"/>
    <w:rsid w:val="00C57D69"/>
    <w:rsid w:val="00C6020C"/>
    <w:rsid w:val="00C61510"/>
    <w:rsid w:val="00C65F71"/>
    <w:rsid w:val="00C735A8"/>
    <w:rsid w:val="00C7385E"/>
    <w:rsid w:val="00C77DB7"/>
    <w:rsid w:val="00C77FBB"/>
    <w:rsid w:val="00C81D92"/>
    <w:rsid w:val="00C84D05"/>
    <w:rsid w:val="00C91878"/>
    <w:rsid w:val="00C918C7"/>
    <w:rsid w:val="00C96045"/>
    <w:rsid w:val="00C9611C"/>
    <w:rsid w:val="00C96E28"/>
    <w:rsid w:val="00C975E1"/>
    <w:rsid w:val="00CA0102"/>
    <w:rsid w:val="00CA0ED2"/>
    <w:rsid w:val="00CA1499"/>
    <w:rsid w:val="00CA2615"/>
    <w:rsid w:val="00CA7825"/>
    <w:rsid w:val="00CB4F13"/>
    <w:rsid w:val="00CB5AB5"/>
    <w:rsid w:val="00CB7330"/>
    <w:rsid w:val="00CC1D62"/>
    <w:rsid w:val="00CC487B"/>
    <w:rsid w:val="00CC6123"/>
    <w:rsid w:val="00CC7B70"/>
    <w:rsid w:val="00CD01B2"/>
    <w:rsid w:val="00CD40AD"/>
    <w:rsid w:val="00CD60AC"/>
    <w:rsid w:val="00CD71DF"/>
    <w:rsid w:val="00CE26AD"/>
    <w:rsid w:val="00CE3034"/>
    <w:rsid w:val="00CF00BE"/>
    <w:rsid w:val="00CF3DFB"/>
    <w:rsid w:val="00CF7FF0"/>
    <w:rsid w:val="00D04619"/>
    <w:rsid w:val="00D123F2"/>
    <w:rsid w:val="00D15C51"/>
    <w:rsid w:val="00D20D37"/>
    <w:rsid w:val="00D235CE"/>
    <w:rsid w:val="00D34286"/>
    <w:rsid w:val="00D43588"/>
    <w:rsid w:val="00D44749"/>
    <w:rsid w:val="00D4689D"/>
    <w:rsid w:val="00D554C2"/>
    <w:rsid w:val="00D57121"/>
    <w:rsid w:val="00D60C5A"/>
    <w:rsid w:val="00D65215"/>
    <w:rsid w:val="00D72092"/>
    <w:rsid w:val="00D83A82"/>
    <w:rsid w:val="00D83E2B"/>
    <w:rsid w:val="00D908BD"/>
    <w:rsid w:val="00D90F52"/>
    <w:rsid w:val="00DA28D9"/>
    <w:rsid w:val="00DA548F"/>
    <w:rsid w:val="00DC6848"/>
    <w:rsid w:val="00DC7EFD"/>
    <w:rsid w:val="00DD3B3D"/>
    <w:rsid w:val="00DD7218"/>
    <w:rsid w:val="00DE0D65"/>
    <w:rsid w:val="00DE19BD"/>
    <w:rsid w:val="00DE5770"/>
    <w:rsid w:val="00DF6942"/>
    <w:rsid w:val="00E0354D"/>
    <w:rsid w:val="00E048B6"/>
    <w:rsid w:val="00E058F5"/>
    <w:rsid w:val="00E129CF"/>
    <w:rsid w:val="00E130D3"/>
    <w:rsid w:val="00E150C4"/>
    <w:rsid w:val="00E15977"/>
    <w:rsid w:val="00E21557"/>
    <w:rsid w:val="00E26738"/>
    <w:rsid w:val="00E40518"/>
    <w:rsid w:val="00E45ACF"/>
    <w:rsid w:val="00E64083"/>
    <w:rsid w:val="00E646AB"/>
    <w:rsid w:val="00E64753"/>
    <w:rsid w:val="00E67A08"/>
    <w:rsid w:val="00E764B7"/>
    <w:rsid w:val="00E771A2"/>
    <w:rsid w:val="00E80405"/>
    <w:rsid w:val="00E92DD5"/>
    <w:rsid w:val="00E936BD"/>
    <w:rsid w:val="00E94051"/>
    <w:rsid w:val="00E9626F"/>
    <w:rsid w:val="00EA1475"/>
    <w:rsid w:val="00EA2030"/>
    <w:rsid w:val="00EA26D6"/>
    <w:rsid w:val="00EA285E"/>
    <w:rsid w:val="00EB0294"/>
    <w:rsid w:val="00EB367F"/>
    <w:rsid w:val="00EB4C3F"/>
    <w:rsid w:val="00EB4CA0"/>
    <w:rsid w:val="00EC01BB"/>
    <w:rsid w:val="00EC01EB"/>
    <w:rsid w:val="00EC032C"/>
    <w:rsid w:val="00EC23D1"/>
    <w:rsid w:val="00EE5156"/>
    <w:rsid w:val="00EF5ABC"/>
    <w:rsid w:val="00F027E5"/>
    <w:rsid w:val="00F0411E"/>
    <w:rsid w:val="00F218A3"/>
    <w:rsid w:val="00F23035"/>
    <w:rsid w:val="00F23CAA"/>
    <w:rsid w:val="00F25C3F"/>
    <w:rsid w:val="00F26282"/>
    <w:rsid w:val="00F2789F"/>
    <w:rsid w:val="00F3018B"/>
    <w:rsid w:val="00F308C8"/>
    <w:rsid w:val="00F30A42"/>
    <w:rsid w:val="00F311E7"/>
    <w:rsid w:val="00F350DC"/>
    <w:rsid w:val="00F353D5"/>
    <w:rsid w:val="00F37D7F"/>
    <w:rsid w:val="00F456ED"/>
    <w:rsid w:val="00F52E85"/>
    <w:rsid w:val="00F52FB1"/>
    <w:rsid w:val="00F56DC0"/>
    <w:rsid w:val="00F577BC"/>
    <w:rsid w:val="00F70C85"/>
    <w:rsid w:val="00F73B82"/>
    <w:rsid w:val="00F764AA"/>
    <w:rsid w:val="00F766DD"/>
    <w:rsid w:val="00F806D0"/>
    <w:rsid w:val="00F90658"/>
    <w:rsid w:val="00FA0287"/>
    <w:rsid w:val="00FA1081"/>
    <w:rsid w:val="00FA1A4F"/>
    <w:rsid w:val="00FA7CF4"/>
    <w:rsid w:val="00FB13D0"/>
    <w:rsid w:val="00FB29D3"/>
    <w:rsid w:val="00FB4C1D"/>
    <w:rsid w:val="00FC4349"/>
    <w:rsid w:val="00FC7638"/>
    <w:rsid w:val="00FD69CC"/>
    <w:rsid w:val="00FE2BD5"/>
    <w:rsid w:val="00FE5BD0"/>
    <w:rsid w:val="00FE5D98"/>
    <w:rsid w:val="00FF0F2B"/>
    <w:rsid w:val="00FF171D"/>
    <w:rsid w:val="00FF3970"/>
    <w:rsid w:val="00FF5B4A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C5E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C5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4C4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9F0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C58"/>
  </w:style>
  <w:style w:type="paragraph" w:styleId="llb">
    <w:name w:val="footer"/>
    <w:basedOn w:val="Norml"/>
    <w:link w:val="llb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C58"/>
  </w:style>
  <w:style w:type="paragraph" w:styleId="Listaszerbekezds">
    <w:name w:val="List Paragraph"/>
    <w:aliases w:val="Számozott lista 1,LISTA,Dot pt,List Paragraph Char Char Char,Indicator Text,Numbered Para 1,List Paragraph à moi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9F0C5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F0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C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F0C58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unhideWhenUsed/>
    <w:rsid w:val="00BC71C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C71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rsid w:val="00BC71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1C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1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65F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7C35C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4C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4C450A"/>
    <w:pPr>
      <w:spacing w:after="0" w:line="240" w:lineRule="auto"/>
      <w:ind w:left="360"/>
      <w:jc w:val="both"/>
    </w:pPr>
    <w:rPr>
      <w:rFonts w:ascii="Garamond" w:eastAsia="Times New Roman" w:hAnsi="Garamond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450A"/>
    <w:rPr>
      <w:rFonts w:ascii="Garamond" w:eastAsia="Times New Roman" w:hAnsi="Garamond" w:cs="Arial"/>
      <w:sz w:val="24"/>
      <w:szCs w:val="24"/>
    </w:rPr>
  </w:style>
  <w:style w:type="character" w:customStyle="1" w:styleId="DefaultChar">
    <w:name w:val="Default Char"/>
    <w:basedOn w:val="Bekezdsalapbettpusa"/>
    <w:link w:val="Default"/>
    <w:locked/>
    <w:rsid w:val="00C05B57"/>
    <w:rPr>
      <w:rFonts w:ascii="Times New Roman" w:hAnsi="Times New Roman"/>
      <w:color w:val="000000"/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2B359A"/>
    <w:rPr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96E28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C96E28"/>
    <w:pPr>
      <w:spacing w:after="100"/>
    </w:pPr>
  </w:style>
  <w:style w:type="character" w:styleId="Kiemels">
    <w:name w:val="Emphasis"/>
    <w:basedOn w:val="Bekezdsalapbettpusa"/>
    <w:uiPriority w:val="20"/>
    <w:qFormat/>
    <w:rsid w:val="004349E5"/>
    <w:rPr>
      <w:i/>
      <w:iCs/>
    </w:rPr>
  </w:style>
  <w:style w:type="character" w:customStyle="1" w:styleId="apple-converted-space">
    <w:name w:val="apple-converted-space"/>
    <w:basedOn w:val="Bekezdsalapbettpusa"/>
    <w:rsid w:val="004349E5"/>
  </w:style>
  <w:style w:type="paragraph" w:styleId="Szvegtrzs">
    <w:name w:val="Body Text"/>
    <w:basedOn w:val="Norml"/>
    <w:link w:val="SzvegtrzsChar"/>
    <w:uiPriority w:val="99"/>
    <w:unhideWhenUsed/>
    <w:rsid w:val="00D34286"/>
    <w:pPr>
      <w:jc w:val="both"/>
    </w:pPr>
    <w:rPr>
      <w:rFonts w:ascii="Verdana" w:hAnsi="Verdana"/>
      <w:color w:val="FF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D34286"/>
    <w:rPr>
      <w:rFonts w:ascii="Verdana" w:hAnsi="Verdana"/>
      <w:color w:val="FF0000"/>
      <w:lang w:eastAsia="en-US"/>
    </w:rPr>
  </w:style>
  <w:style w:type="table" w:styleId="Rcsostblzat">
    <w:name w:val="Table Grid"/>
    <w:basedOn w:val="Normltblzat"/>
    <w:uiPriority w:val="59"/>
    <w:rsid w:val="007C207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LISTA Char,Dot pt Char,List Paragraph Char Char Char Char,Indicator Text Char,Numbered Para 1 Char,List Paragraph à moi Char,Welt L Char Char,Welt L Char1,Bullet List Char,FooterText Char,numbered Char"/>
    <w:link w:val="Listaszerbekezds"/>
    <w:uiPriority w:val="34"/>
    <w:qFormat/>
    <w:locked/>
    <w:rsid w:val="009A6DD6"/>
    <w:rPr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AE2F44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2F44"/>
    <w:rPr>
      <w:i/>
      <w:iCs/>
      <w:color w:val="000000" w:themeColor="text1"/>
      <w:sz w:val="22"/>
      <w:szCs w:val="22"/>
      <w:lang w:eastAsia="en-US"/>
    </w:rPr>
  </w:style>
  <w:style w:type="character" w:customStyle="1" w:styleId="JegyzetszvegChar2">
    <w:name w:val="Jegyzetszöveg Char2"/>
    <w:basedOn w:val="Bekezdsalapbettpusa"/>
    <w:uiPriority w:val="99"/>
    <w:rsid w:val="00A86D5F"/>
    <w:rPr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yazat@tef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6BC8-21F6-4138-BAF4-D0E89051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3791</Words>
  <Characters>26165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29897</CharactersWithSpaces>
  <SharedDoc>false</SharedDoc>
  <HLinks>
    <vt:vector size="30" baseType="variant">
      <vt:variant>
        <vt:i4>4915265</vt:i4>
      </vt:variant>
      <vt:variant>
        <vt:i4>12</vt:i4>
      </vt:variant>
      <vt:variant>
        <vt:i4>0</vt:i4>
      </vt:variant>
      <vt:variant>
        <vt:i4>5</vt:i4>
      </vt:variant>
      <vt:variant>
        <vt:lpwstr>tel:%2B 36-1-462-6617</vt:lpwstr>
      </vt:variant>
      <vt:variant>
        <vt:lpwstr/>
      </vt:variant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mailto:balazsb@nrszh.hu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http://nrszh.kormany.hu/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http://nrszh.kormany.hu/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https://pkr.nrszh.hu/pkr/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2024-09-02T07:24:00Z</dcterms:created>
  <dcterms:modified xsi:type="dcterms:W3CDTF">2024-09-02T07:24:00Z</dcterms:modified>
</cp:coreProperties>
</file>