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8714" w14:textId="77777777" w:rsidR="000A555D" w:rsidRPr="001B358C" w:rsidRDefault="000A555D" w:rsidP="001B358C">
      <w:pPr>
        <w:pStyle w:val="Cm"/>
        <w:spacing w:line="276" w:lineRule="auto"/>
        <w:rPr>
          <w:szCs w:val="24"/>
        </w:rPr>
      </w:pPr>
      <w:bookmarkStart w:id="0" w:name="_GoBack"/>
      <w:bookmarkEnd w:id="0"/>
    </w:p>
    <w:p w14:paraId="77DADDA8" w14:textId="77777777" w:rsidR="000A555D" w:rsidRPr="001B358C" w:rsidRDefault="000A555D" w:rsidP="001B358C">
      <w:pPr>
        <w:pStyle w:val="Cm"/>
        <w:spacing w:line="276" w:lineRule="auto"/>
        <w:rPr>
          <w:szCs w:val="24"/>
        </w:rPr>
      </w:pPr>
    </w:p>
    <w:p w14:paraId="22767C9B" w14:textId="77777777" w:rsidR="000A555D" w:rsidRPr="001B358C" w:rsidRDefault="000A555D" w:rsidP="001B358C">
      <w:pPr>
        <w:pStyle w:val="Cm"/>
        <w:spacing w:line="276" w:lineRule="auto"/>
        <w:rPr>
          <w:szCs w:val="24"/>
        </w:rPr>
      </w:pPr>
    </w:p>
    <w:p w14:paraId="3697027A" w14:textId="77777777" w:rsidR="000A555D" w:rsidRPr="001B358C" w:rsidRDefault="000A555D" w:rsidP="001B358C">
      <w:pPr>
        <w:pStyle w:val="Cm"/>
        <w:spacing w:line="276" w:lineRule="auto"/>
        <w:rPr>
          <w:szCs w:val="24"/>
        </w:rPr>
      </w:pPr>
    </w:p>
    <w:p w14:paraId="5A46D6B0" w14:textId="77777777" w:rsidR="000A555D" w:rsidRPr="001B358C" w:rsidRDefault="000A555D" w:rsidP="001B358C">
      <w:pPr>
        <w:pStyle w:val="Cm"/>
        <w:spacing w:line="276" w:lineRule="auto"/>
        <w:rPr>
          <w:szCs w:val="24"/>
        </w:rPr>
      </w:pPr>
    </w:p>
    <w:p w14:paraId="6AA70C01" w14:textId="77777777" w:rsidR="000A555D" w:rsidRPr="001B358C" w:rsidRDefault="000A555D" w:rsidP="001B358C">
      <w:pPr>
        <w:pStyle w:val="Cm"/>
        <w:spacing w:line="276" w:lineRule="auto"/>
        <w:jc w:val="left"/>
        <w:rPr>
          <w:szCs w:val="24"/>
        </w:rPr>
      </w:pPr>
    </w:p>
    <w:p w14:paraId="25847C0C" w14:textId="77777777" w:rsidR="000A555D" w:rsidRPr="001B358C" w:rsidRDefault="000A555D" w:rsidP="001B358C">
      <w:pPr>
        <w:pStyle w:val="Cm"/>
        <w:spacing w:line="276" w:lineRule="auto"/>
        <w:rPr>
          <w:szCs w:val="24"/>
        </w:rPr>
      </w:pPr>
    </w:p>
    <w:p w14:paraId="6697B199" w14:textId="77777777" w:rsidR="000A555D" w:rsidRPr="001B358C" w:rsidRDefault="000A555D" w:rsidP="001B358C">
      <w:pPr>
        <w:pStyle w:val="Szvegtrzsbehzssal31"/>
        <w:spacing w:line="276" w:lineRule="auto"/>
        <w:ind w:left="0"/>
        <w:jc w:val="center"/>
        <w:rPr>
          <w:rFonts w:ascii="Times New Roman" w:hAnsi="Times New Roman" w:cs="Times New Roman"/>
          <w:b/>
        </w:rPr>
      </w:pPr>
      <w:r w:rsidRPr="001B358C">
        <w:rPr>
          <w:rFonts w:ascii="Times New Roman" w:hAnsi="Times New Roman" w:cs="Times New Roman"/>
          <w:b/>
        </w:rPr>
        <w:t>PÁLYÁZATI ÚTMUTATÓ</w:t>
      </w:r>
    </w:p>
    <w:p w14:paraId="6485213B" w14:textId="77777777" w:rsidR="000A555D" w:rsidRPr="001B358C" w:rsidRDefault="000A555D" w:rsidP="001B358C">
      <w:pPr>
        <w:spacing w:line="276" w:lineRule="auto"/>
        <w:jc w:val="center"/>
      </w:pPr>
    </w:p>
    <w:p w14:paraId="6258CECA" w14:textId="77777777" w:rsidR="000A555D" w:rsidRPr="001B358C" w:rsidRDefault="000A555D" w:rsidP="001B358C">
      <w:pPr>
        <w:spacing w:line="276" w:lineRule="auto"/>
        <w:jc w:val="center"/>
      </w:pPr>
    </w:p>
    <w:p w14:paraId="04020CFA" w14:textId="77777777" w:rsidR="000A555D" w:rsidRPr="001B358C" w:rsidRDefault="000A555D" w:rsidP="001B358C">
      <w:pPr>
        <w:spacing w:line="276" w:lineRule="auto"/>
        <w:jc w:val="center"/>
      </w:pPr>
    </w:p>
    <w:p w14:paraId="5DB89462" w14:textId="77777777" w:rsidR="000A555D" w:rsidRPr="001B358C" w:rsidDel="009C122B" w:rsidRDefault="000A555D" w:rsidP="001B358C">
      <w:pPr>
        <w:tabs>
          <w:tab w:val="center" w:pos="4535"/>
          <w:tab w:val="left" w:pos="7118"/>
        </w:tabs>
        <w:spacing w:line="276" w:lineRule="auto"/>
        <w:jc w:val="center"/>
        <w:rPr>
          <w:b/>
          <w:caps/>
          <w:kern w:val="24"/>
        </w:rPr>
      </w:pPr>
      <w:r w:rsidRPr="001B358C" w:rsidDel="009C122B">
        <w:rPr>
          <w:b/>
          <w:caps/>
          <w:kern w:val="24"/>
        </w:rPr>
        <w:t>Zenei program megvalósítása –</w:t>
      </w:r>
    </w:p>
    <w:p w14:paraId="0D214AF9" w14:textId="77777777" w:rsidR="000A555D" w:rsidRPr="001B358C" w:rsidRDefault="000A555D" w:rsidP="001B358C">
      <w:pPr>
        <w:spacing w:line="276" w:lineRule="auto"/>
        <w:jc w:val="center"/>
        <w:rPr>
          <w:b/>
          <w:caps/>
          <w:kern w:val="24"/>
        </w:rPr>
      </w:pPr>
    </w:p>
    <w:p w14:paraId="5145DDFD" w14:textId="77777777" w:rsidR="000A555D" w:rsidRPr="001B358C" w:rsidRDefault="000A555D" w:rsidP="001B358C">
      <w:pPr>
        <w:spacing w:line="276" w:lineRule="auto"/>
        <w:jc w:val="center"/>
        <w:rPr>
          <w:b/>
          <w:iCs/>
          <w:caps/>
          <w:kern w:val="24"/>
        </w:rPr>
      </w:pPr>
      <w:r w:rsidRPr="001B358C">
        <w:rPr>
          <w:b/>
          <w:iCs/>
          <w:caps/>
          <w:kern w:val="24"/>
        </w:rPr>
        <w:t>Mindenki szívében van egy dallam!</w:t>
      </w:r>
    </w:p>
    <w:p w14:paraId="00622135" w14:textId="77777777" w:rsidR="000A555D" w:rsidRPr="001B358C" w:rsidRDefault="000A555D" w:rsidP="001B358C">
      <w:pPr>
        <w:spacing w:line="276" w:lineRule="auto"/>
        <w:jc w:val="center"/>
        <w:rPr>
          <w:b/>
          <w:iCs/>
          <w:caps/>
          <w:kern w:val="24"/>
        </w:rPr>
      </w:pPr>
    </w:p>
    <w:p w14:paraId="4FA0B01E" w14:textId="77777777" w:rsidR="000A555D" w:rsidRPr="001B358C" w:rsidRDefault="000A555D" w:rsidP="001B358C">
      <w:pPr>
        <w:spacing w:line="276" w:lineRule="auto"/>
        <w:jc w:val="center"/>
        <w:rPr>
          <w:b/>
          <w:caps/>
          <w:kern w:val="24"/>
        </w:rPr>
      </w:pPr>
    </w:p>
    <w:p w14:paraId="62913BC6" w14:textId="74C839C8" w:rsidR="000A555D" w:rsidRPr="001B358C" w:rsidRDefault="000A555D" w:rsidP="001B358C">
      <w:pPr>
        <w:spacing w:line="276" w:lineRule="auto"/>
        <w:jc w:val="center"/>
        <w:rPr>
          <w:b/>
          <w:caps/>
          <w:kern w:val="24"/>
        </w:rPr>
      </w:pPr>
      <w:r w:rsidRPr="001B358C">
        <w:rPr>
          <w:b/>
          <w:caps/>
          <w:kern w:val="24"/>
        </w:rPr>
        <w:t xml:space="preserve">pályázati </w:t>
      </w:r>
      <w:r w:rsidR="00915D50">
        <w:rPr>
          <w:b/>
          <w:caps/>
          <w:kern w:val="24"/>
        </w:rPr>
        <w:t>KIÍR</w:t>
      </w:r>
      <w:r w:rsidR="00915D50" w:rsidRPr="001B358C">
        <w:rPr>
          <w:b/>
          <w:caps/>
          <w:kern w:val="24"/>
        </w:rPr>
        <w:t>ÁShoz</w:t>
      </w:r>
    </w:p>
    <w:p w14:paraId="78AF1117" w14:textId="77777777" w:rsidR="000A555D" w:rsidRPr="001B358C" w:rsidRDefault="000A555D" w:rsidP="001B358C">
      <w:pPr>
        <w:spacing w:line="276" w:lineRule="auto"/>
        <w:jc w:val="center"/>
      </w:pPr>
    </w:p>
    <w:p w14:paraId="6F2F8A5A" w14:textId="77777777" w:rsidR="000A555D" w:rsidRPr="001B358C" w:rsidRDefault="000A555D" w:rsidP="001B358C">
      <w:pPr>
        <w:spacing w:line="276" w:lineRule="auto"/>
        <w:jc w:val="center"/>
      </w:pPr>
    </w:p>
    <w:p w14:paraId="0DDB8739"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39DF582B"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484647E1"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4B406FE9"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02120A13"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091938DF"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27A77ECF"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5FB893B8"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4707E434"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14CA85B2"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3877B93C"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6409F5C8" w14:textId="77777777" w:rsidR="000A555D" w:rsidRPr="001B358C" w:rsidRDefault="000A555D" w:rsidP="001B358C">
      <w:pPr>
        <w:pStyle w:val="Default"/>
        <w:spacing w:line="276" w:lineRule="auto"/>
        <w:jc w:val="center"/>
      </w:pPr>
      <w:r w:rsidRPr="001B358C">
        <w:rPr>
          <w:color w:val="auto"/>
        </w:rPr>
        <w:t>A pályázat kódja:</w:t>
      </w:r>
    </w:p>
    <w:p w14:paraId="6D26E254" w14:textId="21A38AE6" w:rsidR="000A555D" w:rsidRPr="001B358C" w:rsidRDefault="000A555D" w:rsidP="001B358C">
      <w:pPr>
        <w:spacing w:line="276" w:lineRule="auto"/>
        <w:jc w:val="center"/>
      </w:pPr>
      <w:r w:rsidRPr="001B358C">
        <w:rPr>
          <w:color w:val="000000"/>
          <w:lang w:eastAsia="hu-HU"/>
        </w:rPr>
        <w:t>ZENE-</w:t>
      </w:r>
      <w:r w:rsidR="0078441B" w:rsidRPr="001B358C">
        <w:rPr>
          <w:color w:val="000000"/>
          <w:lang w:eastAsia="hu-HU"/>
        </w:rPr>
        <w:t>25</w:t>
      </w:r>
    </w:p>
    <w:p w14:paraId="07C5A735" w14:textId="77777777" w:rsidR="000A555D" w:rsidRPr="001B358C" w:rsidRDefault="000A555D" w:rsidP="001B358C">
      <w:pPr>
        <w:pStyle w:val="Szvegtrzsbehzssal31"/>
        <w:spacing w:line="276" w:lineRule="auto"/>
        <w:ind w:left="0"/>
        <w:jc w:val="center"/>
        <w:rPr>
          <w:rFonts w:ascii="Times New Roman" w:hAnsi="Times New Roman" w:cs="Times New Roman"/>
        </w:rPr>
      </w:pPr>
    </w:p>
    <w:p w14:paraId="44AC44F1" w14:textId="308C5E93" w:rsidR="000A555D" w:rsidRPr="001B358C" w:rsidRDefault="0078441B" w:rsidP="001B358C">
      <w:pPr>
        <w:pStyle w:val="Szvegtrzsbehzssal31"/>
        <w:spacing w:line="276" w:lineRule="auto"/>
        <w:ind w:left="0"/>
        <w:jc w:val="center"/>
        <w:rPr>
          <w:rFonts w:ascii="Times New Roman" w:hAnsi="Times New Roman" w:cs="Times New Roman"/>
        </w:rPr>
      </w:pPr>
      <w:r w:rsidRPr="001B358C">
        <w:rPr>
          <w:rFonts w:ascii="Times New Roman" w:hAnsi="Times New Roman" w:cs="Times New Roman"/>
        </w:rPr>
        <w:t>2025</w:t>
      </w:r>
      <w:r w:rsidR="000A555D" w:rsidRPr="001B358C">
        <w:rPr>
          <w:rFonts w:ascii="Times New Roman" w:hAnsi="Times New Roman" w:cs="Times New Roman"/>
        </w:rPr>
        <w:t>.</w:t>
      </w:r>
      <w:r w:rsidR="00AE333B" w:rsidRPr="001B358C">
        <w:rPr>
          <w:rFonts w:ascii="Times New Roman" w:hAnsi="Times New Roman" w:cs="Times New Roman"/>
        </w:rPr>
        <w:t xml:space="preserve"> </w:t>
      </w:r>
      <w:r w:rsidR="00371B58" w:rsidRPr="001B358C">
        <w:rPr>
          <w:rFonts w:ascii="Times New Roman" w:hAnsi="Times New Roman" w:cs="Times New Roman"/>
        </w:rPr>
        <w:t xml:space="preserve"> </w:t>
      </w:r>
      <w:r w:rsidR="000A555D" w:rsidRPr="001B358C">
        <w:rPr>
          <w:rFonts w:ascii="Times New Roman" w:hAnsi="Times New Roman" w:cs="Times New Roman"/>
        </w:rPr>
        <w:t xml:space="preserve"> </w:t>
      </w:r>
      <w:r w:rsidR="000A555D" w:rsidRPr="001B358C">
        <w:rPr>
          <w:rFonts w:ascii="Times New Roman" w:hAnsi="Times New Roman" w:cs="Times New Roman"/>
        </w:rPr>
        <w:br w:type="page"/>
      </w:r>
      <w:bookmarkStart w:id="1" w:name="_Toc527528618"/>
    </w:p>
    <w:sdt>
      <w:sdtPr>
        <w:rPr>
          <w:rFonts w:ascii="Times New Roman" w:eastAsia="Times New Roman" w:hAnsi="Times New Roman" w:cs="Times New Roman"/>
          <w:b/>
          <w:bCs w:val="0"/>
          <w:i w:val="0"/>
          <w:iCs w:val="0"/>
          <w:color w:val="auto"/>
          <w:sz w:val="24"/>
          <w:szCs w:val="24"/>
          <w:lang w:eastAsia="en-US"/>
        </w:rPr>
        <w:id w:val="7632862"/>
        <w:docPartObj>
          <w:docPartGallery w:val="Table of Contents"/>
          <w:docPartUnique/>
        </w:docPartObj>
      </w:sdtPr>
      <w:sdtEndPr>
        <w:rPr>
          <w:b w:val="0"/>
        </w:rPr>
      </w:sdtEndPr>
      <w:sdtContent>
        <w:p w14:paraId="1FDD9D3B" w14:textId="77777777" w:rsidR="000A555D" w:rsidRPr="001B358C" w:rsidRDefault="000A555D" w:rsidP="001B358C">
          <w:pPr>
            <w:pStyle w:val="Hivatkozsjegyzk-fej"/>
            <w:spacing w:before="0"/>
            <w:rPr>
              <w:rFonts w:ascii="Times New Roman" w:hAnsi="Times New Roman" w:cs="Times New Roman"/>
              <w:color w:val="auto"/>
              <w:sz w:val="24"/>
              <w:szCs w:val="24"/>
            </w:rPr>
          </w:pPr>
          <w:r w:rsidRPr="001B358C">
            <w:rPr>
              <w:rFonts w:ascii="Times New Roman" w:hAnsi="Times New Roman" w:cs="Times New Roman"/>
              <w:color w:val="auto"/>
              <w:sz w:val="24"/>
              <w:szCs w:val="24"/>
            </w:rPr>
            <w:t>Tartalom</w:t>
          </w:r>
          <w:r w:rsidRPr="001B358C">
            <w:rPr>
              <w:rFonts w:ascii="Times New Roman" w:hAnsi="Times New Roman" w:cs="Times New Roman"/>
              <w:color w:val="auto"/>
              <w:sz w:val="24"/>
              <w:szCs w:val="24"/>
            </w:rPr>
            <w:tab/>
          </w:r>
        </w:p>
        <w:p w14:paraId="5148F392" w14:textId="77777777" w:rsidR="002363F0" w:rsidRDefault="000A555D">
          <w:pPr>
            <w:pStyle w:val="TJ1"/>
            <w:rPr>
              <w:rFonts w:asciiTheme="minorHAnsi" w:eastAsiaTheme="minorEastAsia" w:hAnsiTheme="minorHAnsi" w:cstheme="minorBidi"/>
              <w:b w:val="0"/>
              <w:noProof/>
              <w:kern w:val="0"/>
            </w:rPr>
          </w:pPr>
          <w:r w:rsidRPr="001B358C">
            <w:rPr>
              <w:rFonts w:ascii="Times New Roman" w:hAnsi="Times New Roman" w:cs="Times New Roman"/>
              <w:sz w:val="24"/>
              <w:szCs w:val="24"/>
            </w:rPr>
            <w:fldChar w:fldCharType="begin"/>
          </w:r>
          <w:r w:rsidRPr="001B358C">
            <w:rPr>
              <w:rFonts w:ascii="Times New Roman" w:hAnsi="Times New Roman" w:cs="Times New Roman"/>
              <w:sz w:val="24"/>
              <w:szCs w:val="24"/>
            </w:rPr>
            <w:instrText xml:space="preserve"> TOC \o "1-3" \h \z \u </w:instrText>
          </w:r>
          <w:r w:rsidRPr="001B358C">
            <w:rPr>
              <w:rFonts w:ascii="Times New Roman" w:hAnsi="Times New Roman" w:cs="Times New Roman"/>
              <w:sz w:val="24"/>
              <w:szCs w:val="24"/>
            </w:rPr>
            <w:fldChar w:fldCharType="separate"/>
          </w:r>
          <w:hyperlink w:anchor="_Toc196677702" w:history="1">
            <w:r w:rsidR="002363F0" w:rsidRPr="00CC42EC">
              <w:rPr>
                <w:rStyle w:val="Hiperhivatkozs"/>
                <w:rFonts w:ascii="Times New Roman" w:hAnsi="Times New Roman"/>
                <w:bCs/>
                <w:noProof/>
              </w:rPr>
              <w:t>1.</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bCs/>
                <w:noProof/>
              </w:rPr>
              <w:t>A Pályázati útmutató célja, hatálya</w:t>
            </w:r>
            <w:r w:rsidR="002363F0">
              <w:rPr>
                <w:noProof/>
                <w:webHidden/>
              </w:rPr>
              <w:tab/>
            </w:r>
            <w:r w:rsidR="002363F0">
              <w:rPr>
                <w:noProof/>
                <w:webHidden/>
              </w:rPr>
              <w:fldChar w:fldCharType="begin"/>
            </w:r>
            <w:r w:rsidR="002363F0">
              <w:rPr>
                <w:noProof/>
                <w:webHidden/>
              </w:rPr>
              <w:instrText xml:space="preserve"> PAGEREF _Toc196677702 \h </w:instrText>
            </w:r>
            <w:r w:rsidR="002363F0">
              <w:rPr>
                <w:noProof/>
                <w:webHidden/>
              </w:rPr>
            </w:r>
            <w:r w:rsidR="002363F0">
              <w:rPr>
                <w:noProof/>
                <w:webHidden/>
              </w:rPr>
              <w:fldChar w:fldCharType="separate"/>
            </w:r>
            <w:r w:rsidR="002363F0">
              <w:rPr>
                <w:noProof/>
                <w:webHidden/>
              </w:rPr>
              <w:t>2</w:t>
            </w:r>
            <w:r w:rsidR="002363F0">
              <w:rPr>
                <w:noProof/>
                <w:webHidden/>
              </w:rPr>
              <w:fldChar w:fldCharType="end"/>
            </w:r>
          </w:hyperlink>
        </w:p>
        <w:p w14:paraId="76B4F8E2" w14:textId="77777777" w:rsidR="002363F0" w:rsidRDefault="006D0BBA">
          <w:pPr>
            <w:pStyle w:val="TJ1"/>
            <w:rPr>
              <w:rFonts w:asciiTheme="minorHAnsi" w:eastAsiaTheme="minorEastAsia" w:hAnsiTheme="minorHAnsi" w:cstheme="minorBidi"/>
              <w:b w:val="0"/>
              <w:noProof/>
              <w:kern w:val="0"/>
            </w:rPr>
          </w:pPr>
          <w:hyperlink w:anchor="_Toc196677703" w:history="1">
            <w:r w:rsidR="002363F0" w:rsidRPr="00CC42EC">
              <w:rPr>
                <w:rStyle w:val="Hiperhivatkozs"/>
                <w:iCs/>
                <w:noProof/>
              </w:rPr>
              <w:t>2.</w:t>
            </w:r>
            <w:r w:rsidR="002363F0">
              <w:rPr>
                <w:rFonts w:asciiTheme="minorHAnsi" w:eastAsiaTheme="minorEastAsia" w:hAnsiTheme="minorHAnsi" w:cstheme="minorBidi"/>
                <w:b w:val="0"/>
                <w:noProof/>
                <w:kern w:val="0"/>
              </w:rPr>
              <w:tab/>
            </w:r>
            <w:r w:rsidR="002363F0" w:rsidRPr="00CC42EC">
              <w:rPr>
                <w:rStyle w:val="Hiperhivatkozs"/>
                <w:noProof/>
              </w:rPr>
              <w:t>Az Útmutatóban használt fogalmak</w:t>
            </w:r>
            <w:r w:rsidR="002363F0">
              <w:rPr>
                <w:noProof/>
                <w:webHidden/>
              </w:rPr>
              <w:tab/>
            </w:r>
            <w:r w:rsidR="002363F0">
              <w:rPr>
                <w:noProof/>
                <w:webHidden/>
              </w:rPr>
              <w:fldChar w:fldCharType="begin"/>
            </w:r>
            <w:r w:rsidR="002363F0">
              <w:rPr>
                <w:noProof/>
                <w:webHidden/>
              </w:rPr>
              <w:instrText xml:space="preserve"> PAGEREF _Toc196677703 \h </w:instrText>
            </w:r>
            <w:r w:rsidR="002363F0">
              <w:rPr>
                <w:noProof/>
                <w:webHidden/>
              </w:rPr>
            </w:r>
            <w:r w:rsidR="002363F0">
              <w:rPr>
                <w:noProof/>
                <w:webHidden/>
              </w:rPr>
              <w:fldChar w:fldCharType="separate"/>
            </w:r>
            <w:r w:rsidR="002363F0">
              <w:rPr>
                <w:noProof/>
                <w:webHidden/>
              </w:rPr>
              <w:t>3</w:t>
            </w:r>
            <w:r w:rsidR="002363F0">
              <w:rPr>
                <w:noProof/>
                <w:webHidden/>
              </w:rPr>
              <w:fldChar w:fldCharType="end"/>
            </w:r>
          </w:hyperlink>
        </w:p>
        <w:p w14:paraId="17BCF5EF" w14:textId="77777777" w:rsidR="002363F0" w:rsidRDefault="006D0BBA">
          <w:pPr>
            <w:pStyle w:val="TJ1"/>
            <w:rPr>
              <w:rFonts w:asciiTheme="minorHAnsi" w:eastAsiaTheme="minorEastAsia" w:hAnsiTheme="minorHAnsi" w:cstheme="minorBidi"/>
              <w:b w:val="0"/>
              <w:noProof/>
              <w:kern w:val="0"/>
            </w:rPr>
          </w:pPr>
          <w:hyperlink w:anchor="_Toc196677704" w:history="1">
            <w:r w:rsidR="002363F0" w:rsidRPr="00CC42EC">
              <w:rPr>
                <w:rStyle w:val="Hiperhivatkozs"/>
                <w:rFonts w:ascii="Times New Roman" w:hAnsi="Times New Roman"/>
                <w:noProof/>
              </w:rPr>
              <w:t>3.</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Pályázat elkészítésével és benyújtásával kapcsolatos tudnivalók</w:t>
            </w:r>
            <w:r w:rsidR="002363F0">
              <w:rPr>
                <w:noProof/>
                <w:webHidden/>
              </w:rPr>
              <w:tab/>
            </w:r>
            <w:r w:rsidR="002363F0">
              <w:rPr>
                <w:noProof/>
                <w:webHidden/>
              </w:rPr>
              <w:fldChar w:fldCharType="begin"/>
            </w:r>
            <w:r w:rsidR="002363F0">
              <w:rPr>
                <w:noProof/>
                <w:webHidden/>
              </w:rPr>
              <w:instrText xml:space="preserve"> PAGEREF _Toc196677704 \h </w:instrText>
            </w:r>
            <w:r w:rsidR="002363F0">
              <w:rPr>
                <w:noProof/>
                <w:webHidden/>
              </w:rPr>
            </w:r>
            <w:r w:rsidR="002363F0">
              <w:rPr>
                <w:noProof/>
                <w:webHidden/>
              </w:rPr>
              <w:fldChar w:fldCharType="separate"/>
            </w:r>
            <w:r w:rsidR="002363F0">
              <w:rPr>
                <w:noProof/>
                <w:webHidden/>
              </w:rPr>
              <w:t>4</w:t>
            </w:r>
            <w:r w:rsidR="002363F0">
              <w:rPr>
                <w:noProof/>
                <w:webHidden/>
              </w:rPr>
              <w:fldChar w:fldCharType="end"/>
            </w:r>
          </w:hyperlink>
        </w:p>
        <w:p w14:paraId="2EE731F0" w14:textId="77777777" w:rsidR="002363F0" w:rsidRDefault="006D0BBA">
          <w:pPr>
            <w:pStyle w:val="TJ1"/>
            <w:rPr>
              <w:rFonts w:asciiTheme="minorHAnsi" w:eastAsiaTheme="minorEastAsia" w:hAnsiTheme="minorHAnsi" w:cstheme="minorBidi"/>
              <w:b w:val="0"/>
              <w:noProof/>
              <w:kern w:val="0"/>
            </w:rPr>
          </w:pPr>
          <w:hyperlink w:anchor="_Toc196677708" w:history="1">
            <w:r w:rsidR="002363F0" w:rsidRPr="00CC42EC">
              <w:rPr>
                <w:rStyle w:val="Hiperhivatkozs"/>
                <w:noProof/>
              </w:rPr>
              <w:t>4.</w:t>
            </w:r>
            <w:r w:rsidR="002363F0">
              <w:rPr>
                <w:rFonts w:asciiTheme="minorHAnsi" w:eastAsiaTheme="minorEastAsia" w:hAnsiTheme="minorHAnsi" w:cstheme="minorBidi"/>
                <w:b w:val="0"/>
                <w:noProof/>
                <w:kern w:val="0"/>
              </w:rPr>
              <w:tab/>
            </w:r>
            <w:r w:rsidR="002363F0" w:rsidRPr="00CC42EC">
              <w:rPr>
                <w:rStyle w:val="Hiperhivatkozs"/>
                <w:noProof/>
              </w:rPr>
              <w:t>A pályázaton igényelhető támogatásra vonatkozó feltételek</w:t>
            </w:r>
            <w:r w:rsidR="002363F0">
              <w:rPr>
                <w:noProof/>
                <w:webHidden/>
              </w:rPr>
              <w:tab/>
            </w:r>
            <w:r w:rsidR="002363F0">
              <w:rPr>
                <w:noProof/>
                <w:webHidden/>
              </w:rPr>
              <w:fldChar w:fldCharType="begin"/>
            </w:r>
            <w:r w:rsidR="002363F0">
              <w:rPr>
                <w:noProof/>
                <w:webHidden/>
              </w:rPr>
              <w:instrText xml:space="preserve"> PAGEREF _Toc196677708 \h </w:instrText>
            </w:r>
            <w:r w:rsidR="002363F0">
              <w:rPr>
                <w:noProof/>
                <w:webHidden/>
              </w:rPr>
            </w:r>
            <w:r w:rsidR="002363F0">
              <w:rPr>
                <w:noProof/>
                <w:webHidden/>
              </w:rPr>
              <w:fldChar w:fldCharType="separate"/>
            </w:r>
            <w:r w:rsidR="002363F0">
              <w:rPr>
                <w:noProof/>
                <w:webHidden/>
              </w:rPr>
              <w:t>12</w:t>
            </w:r>
            <w:r w:rsidR="002363F0">
              <w:rPr>
                <w:noProof/>
                <w:webHidden/>
              </w:rPr>
              <w:fldChar w:fldCharType="end"/>
            </w:r>
          </w:hyperlink>
        </w:p>
        <w:p w14:paraId="7673A36B" w14:textId="77777777" w:rsidR="002363F0" w:rsidRDefault="006D0BBA">
          <w:pPr>
            <w:pStyle w:val="TJ1"/>
            <w:rPr>
              <w:rFonts w:asciiTheme="minorHAnsi" w:eastAsiaTheme="minorEastAsia" w:hAnsiTheme="minorHAnsi" w:cstheme="minorBidi"/>
              <w:b w:val="0"/>
              <w:noProof/>
              <w:kern w:val="0"/>
            </w:rPr>
          </w:pPr>
          <w:hyperlink w:anchor="_Toc196677709" w:history="1">
            <w:r w:rsidR="002363F0" w:rsidRPr="00CC42EC">
              <w:rPr>
                <w:rStyle w:val="Hiperhivatkozs"/>
                <w:noProof/>
              </w:rPr>
              <w:t>5.</w:t>
            </w:r>
            <w:r w:rsidR="002363F0">
              <w:rPr>
                <w:rFonts w:asciiTheme="minorHAnsi" w:eastAsiaTheme="minorEastAsia" w:hAnsiTheme="minorHAnsi" w:cstheme="minorBidi"/>
                <w:b w:val="0"/>
                <w:noProof/>
                <w:kern w:val="0"/>
              </w:rPr>
              <w:tab/>
            </w:r>
            <w:r w:rsidR="002363F0" w:rsidRPr="00CC42EC">
              <w:rPr>
                <w:rStyle w:val="Hiperhivatkozs"/>
                <w:noProof/>
              </w:rPr>
              <w:t>A pályázatok befogadása és érvényességi (formai) vizsgálata</w:t>
            </w:r>
            <w:r w:rsidR="002363F0">
              <w:rPr>
                <w:noProof/>
                <w:webHidden/>
              </w:rPr>
              <w:tab/>
            </w:r>
            <w:r w:rsidR="002363F0">
              <w:rPr>
                <w:noProof/>
                <w:webHidden/>
              </w:rPr>
              <w:fldChar w:fldCharType="begin"/>
            </w:r>
            <w:r w:rsidR="002363F0">
              <w:rPr>
                <w:noProof/>
                <w:webHidden/>
              </w:rPr>
              <w:instrText xml:space="preserve"> PAGEREF _Toc196677709 \h </w:instrText>
            </w:r>
            <w:r w:rsidR="002363F0">
              <w:rPr>
                <w:noProof/>
                <w:webHidden/>
              </w:rPr>
            </w:r>
            <w:r w:rsidR="002363F0">
              <w:rPr>
                <w:noProof/>
                <w:webHidden/>
              </w:rPr>
              <w:fldChar w:fldCharType="separate"/>
            </w:r>
            <w:r w:rsidR="002363F0">
              <w:rPr>
                <w:noProof/>
                <w:webHidden/>
              </w:rPr>
              <w:t>13</w:t>
            </w:r>
            <w:r w:rsidR="002363F0">
              <w:rPr>
                <w:noProof/>
                <w:webHidden/>
              </w:rPr>
              <w:fldChar w:fldCharType="end"/>
            </w:r>
          </w:hyperlink>
        </w:p>
        <w:p w14:paraId="4D513AE7" w14:textId="77777777" w:rsidR="002363F0" w:rsidRDefault="006D0BBA">
          <w:pPr>
            <w:pStyle w:val="TJ1"/>
            <w:rPr>
              <w:rFonts w:asciiTheme="minorHAnsi" w:eastAsiaTheme="minorEastAsia" w:hAnsiTheme="minorHAnsi" w:cstheme="minorBidi"/>
              <w:b w:val="0"/>
              <w:noProof/>
              <w:kern w:val="0"/>
            </w:rPr>
          </w:pPr>
          <w:hyperlink w:anchor="_Toc196677710" w:history="1">
            <w:r w:rsidR="002363F0" w:rsidRPr="00CC42EC">
              <w:rPr>
                <w:rStyle w:val="Hiperhivatkozs"/>
                <w:rFonts w:ascii="Times New Roman" w:hAnsi="Times New Roman"/>
                <w:noProof/>
              </w:rPr>
              <w:t>6.</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Pályázatok értékelése, és Támogatási döntés</w:t>
            </w:r>
            <w:r w:rsidR="002363F0">
              <w:rPr>
                <w:noProof/>
                <w:webHidden/>
              </w:rPr>
              <w:tab/>
            </w:r>
            <w:r w:rsidR="002363F0">
              <w:rPr>
                <w:noProof/>
                <w:webHidden/>
              </w:rPr>
              <w:fldChar w:fldCharType="begin"/>
            </w:r>
            <w:r w:rsidR="002363F0">
              <w:rPr>
                <w:noProof/>
                <w:webHidden/>
              </w:rPr>
              <w:instrText xml:space="preserve"> PAGEREF _Toc196677710 \h </w:instrText>
            </w:r>
            <w:r w:rsidR="002363F0">
              <w:rPr>
                <w:noProof/>
                <w:webHidden/>
              </w:rPr>
            </w:r>
            <w:r w:rsidR="002363F0">
              <w:rPr>
                <w:noProof/>
                <w:webHidden/>
              </w:rPr>
              <w:fldChar w:fldCharType="separate"/>
            </w:r>
            <w:r w:rsidR="002363F0">
              <w:rPr>
                <w:noProof/>
                <w:webHidden/>
              </w:rPr>
              <w:t>15</w:t>
            </w:r>
            <w:r w:rsidR="002363F0">
              <w:rPr>
                <w:noProof/>
                <w:webHidden/>
              </w:rPr>
              <w:fldChar w:fldCharType="end"/>
            </w:r>
          </w:hyperlink>
        </w:p>
        <w:p w14:paraId="404D93A6" w14:textId="77777777" w:rsidR="002363F0" w:rsidRDefault="006D0BBA">
          <w:pPr>
            <w:pStyle w:val="TJ1"/>
            <w:rPr>
              <w:rFonts w:asciiTheme="minorHAnsi" w:eastAsiaTheme="minorEastAsia" w:hAnsiTheme="minorHAnsi" w:cstheme="minorBidi"/>
              <w:b w:val="0"/>
              <w:noProof/>
              <w:kern w:val="0"/>
            </w:rPr>
          </w:pPr>
          <w:hyperlink w:anchor="_Toc196677711" w:history="1">
            <w:r w:rsidR="002363F0" w:rsidRPr="00CC42EC">
              <w:rPr>
                <w:rStyle w:val="Hiperhivatkozs"/>
                <w:rFonts w:ascii="Times New Roman" w:hAnsi="Times New Roman"/>
                <w:noProof/>
              </w:rPr>
              <w:t>7.</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Támogatói okirat kiadása előtti módosítási kérelem</w:t>
            </w:r>
            <w:r w:rsidR="002363F0">
              <w:rPr>
                <w:noProof/>
                <w:webHidden/>
              </w:rPr>
              <w:tab/>
            </w:r>
            <w:r w:rsidR="002363F0">
              <w:rPr>
                <w:noProof/>
                <w:webHidden/>
              </w:rPr>
              <w:fldChar w:fldCharType="begin"/>
            </w:r>
            <w:r w:rsidR="002363F0">
              <w:rPr>
                <w:noProof/>
                <w:webHidden/>
              </w:rPr>
              <w:instrText xml:space="preserve"> PAGEREF _Toc196677711 \h </w:instrText>
            </w:r>
            <w:r w:rsidR="002363F0">
              <w:rPr>
                <w:noProof/>
                <w:webHidden/>
              </w:rPr>
            </w:r>
            <w:r w:rsidR="002363F0">
              <w:rPr>
                <w:noProof/>
                <w:webHidden/>
              </w:rPr>
              <w:fldChar w:fldCharType="separate"/>
            </w:r>
            <w:r w:rsidR="002363F0">
              <w:rPr>
                <w:noProof/>
                <w:webHidden/>
              </w:rPr>
              <w:t>16</w:t>
            </w:r>
            <w:r w:rsidR="002363F0">
              <w:rPr>
                <w:noProof/>
                <w:webHidden/>
              </w:rPr>
              <w:fldChar w:fldCharType="end"/>
            </w:r>
          </w:hyperlink>
        </w:p>
        <w:p w14:paraId="7B261813" w14:textId="77777777" w:rsidR="002363F0" w:rsidRDefault="006D0BBA">
          <w:pPr>
            <w:pStyle w:val="TJ1"/>
            <w:rPr>
              <w:rFonts w:asciiTheme="minorHAnsi" w:eastAsiaTheme="minorEastAsia" w:hAnsiTheme="minorHAnsi" w:cstheme="minorBidi"/>
              <w:b w:val="0"/>
              <w:noProof/>
              <w:kern w:val="0"/>
            </w:rPr>
          </w:pPr>
          <w:hyperlink w:anchor="_Toc196677712" w:history="1">
            <w:r w:rsidR="002363F0" w:rsidRPr="00CC42EC">
              <w:rPr>
                <w:rStyle w:val="Hiperhivatkozs"/>
                <w:noProof/>
              </w:rPr>
              <w:t>8.</w:t>
            </w:r>
            <w:r w:rsidR="002363F0">
              <w:rPr>
                <w:rFonts w:asciiTheme="minorHAnsi" w:eastAsiaTheme="minorEastAsia" w:hAnsiTheme="minorHAnsi" w:cstheme="minorBidi"/>
                <w:b w:val="0"/>
                <w:noProof/>
                <w:kern w:val="0"/>
              </w:rPr>
              <w:tab/>
            </w:r>
            <w:r w:rsidR="002363F0" w:rsidRPr="00CC42EC">
              <w:rPr>
                <w:rStyle w:val="Hiperhivatkozs"/>
                <w:noProof/>
              </w:rPr>
              <w:t>A Támogatói okirat kibocsátása előtti módosítási kérelem</w:t>
            </w:r>
            <w:r w:rsidR="002363F0">
              <w:rPr>
                <w:noProof/>
                <w:webHidden/>
              </w:rPr>
              <w:tab/>
            </w:r>
            <w:r w:rsidR="002363F0">
              <w:rPr>
                <w:noProof/>
                <w:webHidden/>
              </w:rPr>
              <w:fldChar w:fldCharType="begin"/>
            </w:r>
            <w:r w:rsidR="002363F0">
              <w:rPr>
                <w:noProof/>
                <w:webHidden/>
              </w:rPr>
              <w:instrText xml:space="preserve"> PAGEREF _Toc196677712 \h </w:instrText>
            </w:r>
            <w:r w:rsidR="002363F0">
              <w:rPr>
                <w:noProof/>
                <w:webHidden/>
              </w:rPr>
            </w:r>
            <w:r w:rsidR="002363F0">
              <w:rPr>
                <w:noProof/>
                <w:webHidden/>
              </w:rPr>
              <w:fldChar w:fldCharType="separate"/>
            </w:r>
            <w:r w:rsidR="002363F0">
              <w:rPr>
                <w:noProof/>
                <w:webHidden/>
              </w:rPr>
              <w:t>18</w:t>
            </w:r>
            <w:r w:rsidR="002363F0">
              <w:rPr>
                <w:noProof/>
                <w:webHidden/>
              </w:rPr>
              <w:fldChar w:fldCharType="end"/>
            </w:r>
          </w:hyperlink>
        </w:p>
        <w:p w14:paraId="7F7689C2" w14:textId="77777777" w:rsidR="002363F0" w:rsidRDefault="006D0BBA">
          <w:pPr>
            <w:pStyle w:val="TJ1"/>
            <w:rPr>
              <w:rFonts w:asciiTheme="minorHAnsi" w:eastAsiaTheme="minorEastAsia" w:hAnsiTheme="minorHAnsi" w:cstheme="minorBidi"/>
              <w:b w:val="0"/>
              <w:noProof/>
              <w:kern w:val="0"/>
            </w:rPr>
          </w:pPr>
          <w:hyperlink w:anchor="_Toc196677713" w:history="1">
            <w:r w:rsidR="002363F0" w:rsidRPr="00CC42EC">
              <w:rPr>
                <w:rStyle w:val="Hiperhivatkozs"/>
                <w:rFonts w:ascii="Times New Roman" w:hAnsi="Times New Roman"/>
                <w:noProof/>
              </w:rPr>
              <w:t>9.</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Támogatói okirat kiadása</w:t>
            </w:r>
            <w:r w:rsidR="002363F0">
              <w:rPr>
                <w:noProof/>
                <w:webHidden/>
              </w:rPr>
              <w:tab/>
            </w:r>
            <w:r w:rsidR="002363F0">
              <w:rPr>
                <w:noProof/>
                <w:webHidden/>
              </w:rPr>
              <w:fldChar w:fldCharType="begin"/>
            </w:r>
            <w:r w:rsidR="002363F0">
              <w:rPr>
                <w:noProof/>
                <w:webHidden/>
              </w:rPr>
              <w:instrText xml:space="preserve"> PAGEREF _Toc196677713 \h </w:instrText>
            </w:r>
            <w:r w:rsidR="002363F0">
              <w:rPr>
                <w:noProof/>
                <w:webHidden/>
              </w:rPr>
            </w:r>
            <w:r w:rsidR="002363F0">
              <w:rPr>
                <w:noProof/>
                <w:webHidden/>
              </w:rPr>
              <w:fldChar w:fldCharType="separate"/>
            </w:r>
            <w:r w:rsidR="002363F0">
              <w:rPr>
                <w:noProof/>
                <w:webHidden/>
              </w:rPr>
              <w:t>20</w:t>
            </w:r>
            <w:r w:rsidR="002363F0">
              <w:rPr>
                <w:noProof/>
                <w:webHidden/>
              </w:rPr>
              <w:fldChar w:fldCharType="end"/>
            </w:r>
          </w:hyperlink>
        </w:p>
        <w:p w14:paraId="018FD73C" w14:textId="77777777" w:rsidR="002363F0" w:rsidRDefault="006D0BBA">
          <w:pPr>
            <w:pStyle w:val="TJ1"/>
            <w:rPr>
              <w:rFonts w:asciiTheme="minorHAnsi" w:eastAsiaTheme="minorEastAsia" w:hAnsiTheme="minorHAnsi" w:cstheme="minorBidi"/>
              <w:b w:val="0"/>
              <w:noProof/>
              <w:kern w:val="0"/>
            </w:rPr>
          </w:pPr>
          <w:hyperlink w:anchor="_Toc196677714" w:history="1">
            <w:r w:rsidR="002363F0" w:rsidRPr="00CC42EC">
              <w:rPr>
                <w:rStyle w:val="Hiperhivatkozs"/>
                <w:rFonts w:ascii="Times New Roman" w:hAnsi="Times New Roman"/>
                <w:noProof/>
              </w:rPr>
              <w:t>10.</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Támogatás folyósítása</w:t>
            </w:r>
            <w:r w:rsidR="002363F0">
              <w:rPr>
                <w:noProof/>
                <w:webHidden/>
              </w:rPr>
              <w:tab/>
            </w:r>
            <w:r w:rsidR="002363F0">
              <w:rPr>
                <w:noProof/>
                <w:webHidden/>
              </w:rPr>
              <w:fldChar w:fldCharType="begin"/>
            </w:r>
            <w:r w:rsidR="002363F0">
              <w:rPr>
                <w:noProof/>
                <w:webHidden/>
              </w:rPr>
              <w:instrText xml:space="preserve"> PAGEREF _Toc196677714 \h </w:instrText>
            </w:r>
            <w:r w:rsidR="002363F0">
              <w:rPr>
                <w:noProof/>
                <w:webHidden/>
              </w:rPr>
            </w:r>
            <w:r w:rsidR="002363F0">
              <w:rPr>
                <w:noProof/>
                <w:webHidden/>
              </w:rPr>
              <w:fldChar w:fldCharType="separate"/>
            </w:r>
            <w:r w:rsidR="002363F0">
              <w:rPr>
                <w:noProof/>
                <w:webHidden/>
              </w:rPr>
              <w:t>21</w:t>
            </w:r>
            <w:r w:rsidR="002363F0">
              <w:rPr>
                <w:noProof/>
                <w:webHidden/>
              </w:rPr>
              <w:fldChar w:fldCharType="end"/>
            </w:r>
          </w:hyperlink>
        </w:p>
        <w:p w14:paraId="0640C0BD" w14:textId="77777777" w:rsidR="002363F0" w:rsidRDefault="006D0BBA">
          <w:pPr>
            <w:pStyle w:val="TJ1"/>
            <w:rPr>
              <w:rFonts w:asciiTheme="minorHAnsi" w:eastAsiaTheme="minorEastAsia" w:hAnsiTheme="minorHAnsi" w:cstheme="minorBidi"/>
              <w:b w:val="0"/>
              <w:noProof/>
              <w:kern w:val="0"/>
            </w:rPr>
          </w:pPr>
          <w:hyperlink w:anchor="_Toc196677716" w:history="1">
            <w:r w:rsidR="002363F0" w:rsidRPr="00CC42EC">
              <w:rPr>
                <w:rStyle w:val="Hiperhivatkozs"/>
                <w:rFonts w:ascii="Times New Roman" w:hAnsi="Times New Roman"/>
                <w:noProof/>
              </w:rPr>
              <w:t>11.</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Tájékoztatási kötelezettség, a Támogatói okirat kiadása utáni módosítási kérelem</w:t>
            </w:r>
            <w:r w:rsidR="002363F0">
              <w:rPr>
                <w:noProof/>
                <w:webHidden/>
              </w:rPr>
              <w:tab/>
            </w:r>
            <w:r w:rsidR="002363F0">
              <w:rPr>
                <w:noProof/>
                <w:webHidden/>
              </w:rPr>
              <w:fldChar w:fldCharType="begin"/>
            </w:r>
            <w:r w:rsidR="002363F0">
              <w:rPr>
                <w:noProof/>
                <w:webHidden/>
              </w:rPr>
              <w:instrText xml:space="preserve"> PAGEREF _Toc196677716 \h </w:instrText>
            </w:r>
            <w:r w:rsidR="002363F0">
              <w:rPr>
                <w:noProof/>
                <w:webHidden/>
              </w:rPr>
            </w:r>
            <w:r w:rsidR="002363F0">
              <w:rPr>
                <w:noProof/>
                <w:webHidden/>
              </w:rPr>
              <w:fldChar w:fldCharType="separate"/>
            </w:r>
            <w:r w:rsidR="002363F0">
              <w:rPr>
                <w:noProof/>
                <w:webHidden/>
              </w:rPr>
              <w:t>22</w:t>
            </w:r>
            <w:r w:rsidR="002363F0">
              <w:rPr>
                <w:noProof/>
                <w:webHidden/>
              </w:rPr>
              <w:fldChar w:fldCharType="end"/>
            </w:r>
          </w:hyperlink>
        </w:p>
        <w:p w14:paraId="7D2EBF04" w14:textId="77777777" w:rsidR="002363F0" w:rsidRDefault="006D0BBA">
          <w:pPr>
            <w:pStyle w:val="TJ1"/>
            <w:rPr>
              <w:rFonts w:asciiTheme="minorHAnsi" w:eastAsiaTheme="minorEastAsia" w:hAnsiTheme="minorHAnsi" w:cstheme="minorBidi"/>
              <w:b w:val="0"/>
              <w:noProof/>
              <w:kern w:val="0"/>
            </w:rPr>
          </w:pPr>
          <w:hyperlink w:anchor="_Toc196677717" w:history="1">
            <w:r w:rsidR="002363F0" w:rsidRPr="00CC42EC">
              <w:rPr>
                <w:rStyle w:val="Hiperhivatkozs"/>
                <w:rFonts w:ascii="Times New Roman" w:hAnsi="Times New Roman"/>
                <w:noProof/>
              </w:rPr>
              <w:t>12.</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A Támogatás elszámolása és ellenőrzése</w:t>
            </w:r>
            <w:r w:rsidR="002363F0">
              <w:rPr>
                <w:noProof/>
                <w:webHidden/>
              </w:rPr>
              <w:tab/>
            </w:r>
            <w:r w:rsidR="002363F0">
              <w:rPr>
                <w:noProof/>
                <w:webHidden/>
              </w:rPr>
              <w:fldChar w:fldCharType="begin"/>
            </w:r>
            <w:r w:rsidR="002363F0">
              <w:rPr>
                <w:noProof/>
                <w:webHidden/>
              </w:rPr>
              <w:instrText xml:space="preserve"> PAGEREF _Toc196677717 \h </w:instrText>
            </w:r>
            <w:r w:rsidR="002363F0">
              <w:rPr>
                <w:noProof/>
                <w:webHidden/>
              </w:rPr>
            </w:r>
            <w:r w:rsidR="002363F0">
              <w:rPr>
                <w:noProof/>
                <w:webHidden/>
              </w:rPr>
              <w:fldChar w:fldCharType="separate"/>
            </w:r>
            <w:r w:rsidR="002363F0">
              <w:rPr>
                <w:noProof/>
                <w:webHidden/>
              </w:rPr>
              <w:t>24</w:t>
            </w:r>
            <w:r w:rsidR="002363F0">
              <w:rPr>
                <w:noProof/>
                <w:webHidden/>
              </w:rPr>
              <w:fldChar w:fldCharType="end"/>
            </w:r>
          </w:hyperlink>
        </w:p>
        <w:p w14:paraId="0562F62C" w14:textId="77777777" w:rsidR="002363F0" w:rsidRDefault="006D0BBA">
          <w:pPr>
            <w:pStyle w:val="TJ1"/>
            <w:rPr>
              <w:rFonts w:asciiTheme="minorHAnsi" w:eastAsiaTheme="minorEastAsia" w:hAnsiTheme="minorHAnsi" w:cstheme="minorBidi"/>
              <w:b w:val="0"/>
              <w:noProof/>
              <w:kern w:val="0"/>
            </w:rPr>
          </w:pPr>
          <w:hyperlink w:anchor="_Toc196677718" w:history="1">
            <w:r w:rsidR="002363F0" w:rsidRPr="00CC42EC">
              <w:rPr>
                <w:rStyle w:val="Hiperhivatkozs"/>
                <w:rFonts w:ascii="Times New Roman" w:hAnsi="Times New Roman"/>
                <w:noProof/>
              </w:rPr>
              <w:t>13.a. Pénzügyi elszámolás</w:t>
            </w:r>
            <w:r w:rsidR="002363F0">
              <w:rPr>
                <w:noProof/>
                <w:webHidden/>
              </w:rPr>
              <w:tab/>
            </w:r>
            <w:r w:rsidR="002363F0">
              <w:rPr>
                <w:noProof/>
                <w:webHidden/>
              </w:rPr>
              <w:fldChar w:fldCharType="begin"/>
            </w:r>
            <w:r w:rsidR="002363F0">
              <w:rPr>
                <w:noProof/>
                <w:webHidden/>
              </w:rPr>
              <w:instrText xml:space="preserve"> PAGEREF _Toc196677718 \h </w:instrText>
            </w:r>
            <w:r w:rsidR="002363F0">
              <w:rPr>
                <w:noProof/>
                <w:webHidden/>
              </w:rPr>
            </w:r>
            <w:r w:rsidR="002363F0">
              <w:rPr>
                <w:noProof/>
                <w:webHidden/>
              </w:rPr>
              <w:fldChar w:fldCharType="separate"/>
            </w:r>
            <w:r w:rsidR="002363F0">
              <w:rPr>
                <w:noProof/>
                <w:webHidden/>
              </w:rPr>
              <w:t>27</w:t>
            </w:r>
            <w:r w:rsidR="002363F0">
              <w:rPr>
                <w:noProof/>
                <w:webHidden/>
              </w:rPr>
              <w:fldChar w:fldCharType="end"/>
            </w:r>
          </w:hyperlink>
        </w:p>
        <w:p w14:paraId="408AB7FF" w14:textId="77777777" w:rsidR="002363F0" w:rsidRDefault="006D0BBA">
          <w:pPr>
            <w:pStyle w:val="TJ1"/>
            <w:rPr>
              <w:rFonts w:asciiTheme="minorHAnsi" w:eastAsiaTheme="minorEastAsia" w:hAnsiTheme="minorHAnsi" w:cstheme="minorBidi"/>
              <w:b w:val="0"/>
              <w:noProof/>
              <w:kern w:val="0"/>
            </w:rPr>
          </w:pPr>
          <w:hyperlink w:anchor="_Toc196677719" w:history="1">
            <w:r w:rsidR="002363F0">
              <w:rPr>
                <w:rFonts w:asciiTheme="minorHAnsi" w:eastAsiaTheme="minorEastAsia" w:hAnsiTheme="minorHAnsi" w:cstheme="minorBidi"/>
                <w:b w:val="0"/>
                <w:noProof/>
                <w:kern w:val="0"/>
              </w:rPr>
              <w:tab/>
            </w:r>
            <w:r w:rsidR="002363F0" w:rsidRPr="00CC42EC">
              <w:rPr>
                <w:rStyle w:val="Hiperhivatkozs"/>
                <w:noProof/>
              </w:rPr>
              <w:t>b.</w:t>
            </w:r>
            <w:r w:rsidR="002363F0">
              <w:rPr>
                <w:noProof/>
                <w:webHidden/>
              </w:rPr>
              <w:tab/>
            </w:r>
            <w:r w:rsidR="002363F0">
              <w:rPr>
                <w:noProof/>
                <w:webHidden/>
              </w:rPr>
              <w:fldChar w:fldCharType="begin"/>
            </w:r>
            <w:r w:rsidR="002363F0">
              <w:rPr>
                <w:noProof/>
                <w:webHidden/>
              </w:rPr>
              <w:instrText xml:space="preserve"> PAGEREF _Toc196677719 \h </w:instrText>
            </w:r>
            <w:r w:rsidR="002363F0">
              <w:rPr>
                <w:noProof/>
                <w:webHidden/>
              </w:rPr>
            </w:r>
            <w:r w:rsidR="002363F0">
              <w:rPr>
                <w:noProof/>
                <w:webHidden/>
              </w:rPr>
              <w:fldChar w:fldCharType="separate"/>
            </w:r>
            <w:r w:rsidR="002363F0">
              <w:rPr>
                <w:noProof/>
                <w:webHidden/>
              </w:rPr>
              <w:t>33</w:t>
            </w:r>
            <w:r w:rsidR="002363F0">
              <w:rPr>
                <w:noProof/>
                <w:webHidden/>
              </w:rPr>
              <w:fldChar w:fldCharType="end"/>
            </w:r>
          </w:hyperlink>
        </w:p>
        <w:p w14:paraId="24C18C74" w14:textId="77777777" w:rsidR="002363F0" w:rsidRDefault="006D0BBA">
          <w:pPr>
            <w:pStyle w:val="TJ1"/>
            <w:rPr>
              <w:rFonts w:asciiTheme="minorHAnsi" w:eastAsiaTheme="minorEastAsia" w:hAnsiTheme="minorHAnsi" w:cstheme="minorBidi"/>
              <w:b w:val="0"/>
              <w:noProof/>
              <w:kern w:val="0"/>
            </w:rPr>
          </w:pPr>
          <w:hyperlink w:anchor="_Toc196677720" w:history="1">
            <w:r w:rsidR="002363F0" w:rsidRPr="00CC42EC">
              <w:rPr>
                <w:rStyle w:val="Hiperhivatkozs"/>
                <w:rFonts w:ascii="Times New Roman" w:hAnsi="Times New Roman"/>
                <w:noProof/>
              </w:rPr>
              <w:t>13.</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Szakmai beszámoló</w:t>
            </w:r>
            <w:r w:rsidR="002363F0">
              <w:rPr>
                <w:noProof/>
                <w:webHidden/>
              </w:rPr>
              <w:tab/>
            </w:r>
            <w:r w:rsidR="002363F0">
              <w:rPr>
                <w:noProof/>
                <w:webHidden/>
              </w:rPr>
              <w:fldChar w:fldCharType="begin"/>
            </w:r>
            <w:r w:rsidR="002363F0">
              <w:rPr>
                <w:noProof/>
                <w:webHidden/>
              </w:rPr>
              <w:instrText xml:space="preserve"> PAGEREF _Toc196677720 \h </w:instrText>
            </w:r>
            <w:r w:rsidR="002363F0">
              <w:rPr>
                <w:noProof/>
                <w:webHidden/>
              </w:rPr>
            </w:r>
            <w:r w:rsidR="002363F0">
              <w:rPr>
                <w:noProof/>
                <w:webHidden/>
              </w:rPr>
              <w:fldChar w:fldCharType="separate"/>
            </w:r>
            <w:r w:rsidR="002363F0">
              <w:rPr>
                <w:noProof/>
                <w:webHidden/>
              </w:rPr>
              <w:t>33</w:t>
            </w:r>
            <w:r w:rsidR="002363F0">
              <w:rPr>
                <w:noProof/>
                <w:webHidden/>
              </w:rPr>
              <w:fldChar w:fldCharType="end"/>
            </w:r>
          </w:hyperlink>
        </w:p>
        <w:p w14:paraId="3035F750" w14:textId="77777777" w:rsidR="002363F0" w:rsidRDefault="006D0BBA">
          <w:pPr>
            <w:pStyle w:val="TJ1"/>
            <w:rPr>
              <w:rFonts w:asciiTheme="minorHAnsi" w:eastAsiaTheme="minorEastAsia" w:hAnsiTheme="minorHAnsi" w:cstheme="minorBidi"/>
              <w:b w:val="0"/>
              <w:noProof/>
              <w:kern w:val="0"/>
            </w:rPr>
          </w:pPr>
          <w:hyperlink w:anchor="_Toc196677729" w:history="1">
            <w:r w:rsidR="002363F0" w:rsidRPr="00CC42EC">
              <w:rPr>
                <w:rStyle w:val="Hiperhivatkozs"/>
                <w:noProof/>
              </w:rPr>
              <w:t>14.</w:t>
            </w:r>
            <w:r w:rsidR="002363F0">
              <w:rPr>
                <w:rFonts w:asciiTheme="minorHAnsi" w:eastAsiaTheme="minorEastAsia" w:hAnsiTheme="minorHAnsi" w:cstheme="minorBidi"/>
                <w:b w:val="0"/>
                <w:noProof/>
                <w:kern w:val="0"/>
              </w:rPr>
              <w:tab/>
            </w:r>
            <w:r w:rsidR="002363F0" w:rsidRPr="00CC42EC">
              <w:rPr>
                <w:rStyle w:val="Hiperhivatkozs"/>
                <w:noProof/>
              </w:rPr>
              <w:t>A Támogatás elszámolásának és ellenőrzésének szabályai</w:t>
            </w:r>
            <w:r w:rsidR="002363F0">
              <w:rPr>
                <w:noProof/>
                <w:webHidden/>
              </w:rPr>
              <w:tab/>
            </w:r>
            <w:r w:rsidR="002363F0">
              <w:rPr>
                <w:noProof/>
                <w:webHidden/>
              </w:rPr>
              <w:fldChar w:fldCharType="begin"/>
            </w:r>
            <w:r w:rsidR="002363F0">
              <w:rPr>
                <w:noProof/>
                <w:webHidden/>
              </w:rPr>
              <w:instrText xml:space="preserve"> PAGEREF _Toc196677729 \h </w:instrText>
            </w:r>
            <w:r w:rsidR="002363F0">
              <w:rPr>
                <w:noProof/>
                <w:webHidden/>
              </w:rPr>
            </w:r>
            <w:r w:rsidR="002363F0">
              <w:rPr>
                <w:noProof/>
                <w:webHidden/>
              </w:rPr>
              <w:fldChar w:fldCharType="separate"/>
            </w:r>
            <w:r w:rsidR="002363F0">
              <w:rPr>
                <w:noProof/>
                <w:webHidden/>
              </w:rPr>
              <w:t>34</w:t>
            </w:r>
            <w:r w:rsidR="002363F0">
              <w:rPr>
                <w:noProof/>
                <w:webHidden/>
              </w:rPr>
              <w:fldChar w:fldCharType="end"/>
            </w:r>
          </w:hyperlink>
        </w:p>
        <w:p w14:paraId="215D823E" w14:textId="77777777" w:rsidR="002363F0" w:rsidRDefault="006D0BBA">
          <w:pPr>
            <w:pStyle w:val="TJ1"/>
            <w:rPr>
              <w:rFonts w:asciiTheme="minorHAnsi" w:eastAsiaTheme="minorEastAsia" w:hAnsiTheme="minorHAnsi" w:cstheme="minorBidi"/>
              <w:b w:val="0"/>
              <w:noProof/>
              <w:kern w:val="0"/>
            </w:rPr>
          </w:pPr>
          <w:hyperlink w:anchor="_Toc196677734" w:history="1">
            <w:r w:rsidR="002363F0" w:rsidRPr="00CC42EC">
              <w:rPr>
                <w:rStyle w:val="Hiperhivatkozs"/>
                <w:rFonts w:ascii="Times New Roman" w:hAnsi="Times New Roman"/>
                <w:noProof/>
              </w:rPr>
              <w:t>15.</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Lemondás</w:t>
            </w:r>
            <w:r w:rsidR="002363F0">
              <w:rPr>
                <w:noProof/>
                <w:webHidden/>
              </w:rPr>
              <w:tab/>
            </w:r>
            <w:r w:rsidR="002363F0">
              <w:rPr>
                <w:noProof/>
                <w:webHidden/>
              </w:rPr>
              <w:fldChar w:fldCharType="begin"/>
            </w:r>
            <w:r w:rsidR="002363F0">
              <w:rPr>
                <w:noProof/>
                <w:webHidden/>
              </w:rPr>
              <w:instrText xml:space="preserve"> PAGEREF _Toc196677734 \h </w:instrText>
            </w:r>
            <w:r w:rsidR="002363F0">
              <w:rPr>
                <w:noProof/>
                <w:webHidden/>
              </w:rPr>
            </w:r>
            <w:r w:rsidR="002363F0">
              <w:rPr>
                <w:noProof/>
                <w:webHidden/>
              </w:rPr>
              <w:fldChar w:fldCharType="separate"/>
            </w:r>
            <w:r w:rsidR="002363F0">
              <w:rPr>
                <w:noProof/>
                <w:webHidden/>
              </w:rPr>
              <w:t>35</w:t>
            </w:r>
            <w:r w:rsidR="002363F0">
              <w:rPr>
                <w:noProof/>
                <w:webHidden/>
              </w:rPr>
              <w:fldChar w:fldCharType="end"/>
            </w:r>
          </w:hyperlink>
        </w:p>
        <w:p w14:paraId="1B5A579F" w14:textId="77777777" w:rsidR="002363F0" w:rsidRDefault="006D0BBA">
          <w:pPr>
            <w:pStyle w:val="TJ1"/>
            <w:rPr>
              <w:rFonts w:asciiTheme="minorHAnsi" w:eastAsiaTheme="minorEastAsia" w:hAnsiTheme="minorHAnsi" w:cstheme="minorBidi"/>
              <w:b w:val="0"/>
              <w:noProof/>
              <w:kern w:val="0"/>
            </w:rPr>
          </w:pPr>
          <w:hyperlink w:anchor="_Toc196677735" w:history="1">
            <w:r w:rsidR="002363F0" w:rsidRPr="00CC42EC">
              <w:rPr>
                <w:rStyle w:val="Hiperhivatkozs"/>
                <w:rFonts w:ascii="Times New Roman" w:hAnsi="Times New Roman"/>
                <w:noProof/>
              </w:rPr>
              <w:t>16.</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Kifogás</w:t>
            </w:r>
            <w:r w:rsidR="002363F0">
              <w:rPr>
                <w:noProof/>
                <w:webHidden/>
              </w:rPr>
              <w:tab/>
            </w:r>
            <w:r w:rsidR="002363F0">
              <w:rPr>
                <w:noProof/>
                <w:webHidden/>
              </w:rPr>
              <w:fldChar w:fldCharType="begin"/>
            </w:r>
            <w:r w:rsidR="002363F0">
              <w:rPr>
                <w:noProof/>
                <w:webHidden/>
              </w:rPr>
              <w:instrText xml:space="preserve"> PAGEREF _Toc196677735 \h </w:instrText>
            </w:r>
            <w:r w:rsidR="002363F0">
              <w:rPr>
                <w:noProof/>
                <w:webHidden/>
              </w:rPr>
            </w:r>
            <w:r w:rsidR="002363F0">
              <w:rPr>
                <w:noProof/>
                <w:webHidden/>
              </w:rPr>
              <w:fldChar w:fldCharType="separate"/>
            </w:r>
            <w:r w:rsidR="002363F0">
              <w:rPr>
                <w:noProof/>
                <w:webHidden/>
              </w:rPr>
              <w:t>35</w:t>
            </w:r>
            <w:r w:rsidR="002363F0">
              <w:rPr>
                <w:noProof/>
                <w:webHidden/>
              </w:rPr>
              <w:fldChar w:fldCharType="end"/>
            </w:r>
          </w:hyperlink>
        </w:p>
        <w:p w14:paraId="73E03318" w14:textId="77777777" w:rsidR="002363F0" w:rsidRDefault="006D0BBA">
          <w:pPr>
            <w:pStyle w:val="TJ1"/>
            <w:rPr>
              <w:rFonts w:asciiTheme="minorHAnsi" w:eastAsiaTheme="minorEastAsia" w:hAnsiTheme="minorHAnsi" w:cstheme="minorBidi"/>
              <w:b w:val="0"/>
              <w:noProof/>
              <w:kern w:val="0"/>
            </w:rPr>
          </w:pPr>
          <w:hyperlink w:anchor="_Toc196677736" w:history="1">
            <w:r w:rsidR="002363F0" w:rsidRPr="00CC42EC">
              <w:rPr>
                <w:rStyle w:val="Hiperhivatkozs"/>
                <w:rFonts w:ascii="Times New Roman" w:hAnsi="Times New Roman"/>
                <w:noProof/>
              </w:rPr>
              <w:t>17.</w:t>
            </w:r>
            <w:r w:rsidR="002363F0">
              <w:rPr>
                <w:rFonts w:asciiTheme="minorHAnsi" w:eastAsiaTheme="minorEastAsia" w:hAnsiTheme="minorHAnsi" w:cstheme="minorBidi"/>
                <w:b w:val="0"/>
                <w:noProof/>
                <w:kern w:val="0"/>
              </w:rPr>
              <w:tab/>
            </w:r>
            <w:r w:rsidR="002363F0" w:rsidRPr="00CC42EC">
              <w:rPr>
                <w:rStyle w:val="Hiperhivatkozs"/>
                <w:rFonts w:ascii="Times New Roman" w:hAnsi="Times New Roman"/>
                <w:noProof/>
              </w:rPr>
              <w:t>További információk</w:t>
            </w:r>
            <w:r w:rsidR="002363F0">
              <w:rPr>
                <w:noProof/>
                <w:webHidden/>
              </w:rPr>
              <w:tab/>
            </w:r>
            <w:r w:rsidR="002363F0">
              <w:rPr>
                <w:noProof/>
                <w:webHidden/>
              </w:rPr>
              <w:fldChar w:fldCharType="begin"/>
            </w:r>
            <w:r w:rsidR="002363F0">
              <w:rPr>
                <w:noProof/>
                <w:webHidden/>
              </w:rPr>
              <w:instrText xml:space="preserve"> PAGEREF _Toc196677736 \h </w:instrText>
            </w:r>
            <w:r w:rsidR="002363F0">
              <w:rPr>
                <w:noProof/>
                <w:webHidden/>
              </w:rPr>
            </w:r>
            <w:r w:rsidR="002363F0">
              <w:rPr>
                <w:noProof/>
                <w:webHidden/>
              </w:rPr>
              <w:fldChar w:fldCharType="separate"/>
            </w:r>
            <w:r w:rsidR="002363F0">
              <w:rPr>
                <w:noProof/>
                <w:webHidden/>
              </w:rPr>
              <w:t>36</w:t>
            </w:r>
            <w:r w:rsidR="002363F0">
              <w:rPr>
                <w:noProof/>
                <w:webHidden/>
              </w:rPr>
              <w:fldChar w:fldCharType="end"/>
            </w:r>
          </w:hyperlink>
        </w:p>
        <w:p w14:paraId="1AF9ABDE" w14:textId="77777777" w:rsidR="000A555D" w:rsidRPr="001B358C" w:rsidRDefault="000A555D" w:rsidP="001B358C">
          <w:pPr>
            <w:spacing w:line="276" w:lineRule="auto"/>
          </w:pPr>
          <w:r w:rsidRPr="001B358C">
            <w:fldChar w:fldCharType="end"/>
          </w:r>
        </w:p>
      </w:sdtContent>
    </w:sdt>
    <w:p w14:paraId="774317F2" w14:textId="77777777" w:rsidR="000A555D" w:rsidRPr="001B358C" w:rsidRDefault="000A555D" w:rsidP="001B358C">
      <w:pPr>
        <w:pStyle w:val="Cmsor1"/>
        <w:numPr>
          <w:ilvl w:val="0"/>
          <w:numId w:val="0"/>
        </w:numPr>
        <w:spacing w:line="276" w:lineRule="auto"/>
        <w:rPr>
          <w:rFonts w:ascii="Times New Roman" w:hAnsi="Times New Roman" w:cs="Times New Roman"/>
          <w:bCs/>
          <w:sz w:val="24"/>
          <w:szCs w:val="24"/>
        </w:rPr>
      </w:pPr>
    </w:p>
    <w:p w14:paraId="63FA96DF" w14:textId="77777777" w:rsidR="000A555D" w:rsidRDefault="000A555D" w:rsidP="001B358C">
      <w:pPr>
        <w:pStyle w:val="Szvegtrzs"/>
        <w:spacing w:line="276" w:lineRule="auto"/>
        <w:rPr>
          <w:szCs w:val="24"/>
        </w:rPr>
      </w:pPr>
    </w:p>
    <w:p w14:paraId="4ED9E271" w14:textId="77777777" w:rsidR="0097467F" w:rsidRDefault="0097467F" w:rsidP="001B358C">
      <w:pPr>
        <w:pStyle w:val="Szvegtrzs"/>
        <w:spacing w:line="276" w:lineRule="auto"/>
        <w:rPr>
          <w:szCs w:val="24"/>
        </w:rPr>
      </w:pPr>
    </w:p>
    <w:p w14:paraId="2802429B" w14:textId="77777777" w:rsidR="0097467F" w:rsidRDefault="0097467F" w:rsidP="001B358C">
      <w:pPr>
        <w:pStyle w:val="Szvegtrzs"/>
        <w:spacing w:line="276" w:lineRule="auto"/>
        <w:rPr>
          <w:szCs w:val="24"/>
        </w:rPr>
      </w:pPr>
    </w:p>
    <w:p w14:paraId="207569B8" w14:textId="77777777" w:rsidR="0097467F" w:rsidRDefault="0097467F" w:rsidP="001B358C">
      <w:pPr>
        <w:pStyle w:val="Szvegtrzs"/>
        <w:spacing w:line="276" w:lineRule="auto"/>
        <w:rPr>
          <w:szCs w:val="24"/>
        </w:rPr>
      </w:pPr>
    </w:p>
    <w:p w14:paraId="75293694" w14:textId="77777777" w:rsidR="0097467F" w:rsidRDefault="0097467F" w:rsidP="001B358C">
      <w:pPr>
        <w:pStyle w:val="Szvegtrzs"/>
        <w:spacing w:line="276" w:lineRule="auto"/>
        <w:rPr>
          <w:szCs w:val="24"/>
        </w:rPr>
      </w:pPr>
    </w:p>
    <w:p w14:paraId="6287CA5C" w14:textId="77777777" w:rsidR="0097467F" w:rsidRDefault="0097467F" w:rsidP="001B358C">
      <w:pPr>
        <w:pStyle w:val="Szvegtrzs"/>
        <w:spacing w:line="276" w:lineRule="auto"/>
        <w:rPr>
          <w:szCs w:val="24"/>
        </w:rPr>
      </w:pPr>
    </w:p>
    <w:p w14:paraId="3B0EC901" w14:textId="77777777" w:rsidR="0097467F" w:rsidRDefault="0097467F" w:rsidP="001B358C">
      <w:pPr>
        <w:pStyle w:val="Szvegtrzs"/>
        <w:spacing w:line="276" w:lineRule="auto"/>
        <w:rPr>
          <w:szCs w:val="24"/>
        </w:rPr>
      </w:pPr>
    </w:p>
    <w:p w14:paraId="1AD76432" w14:textId="77777777" w:rsidR="0097467F" w:rsidRDefault="0097467F" w:rsidP="001B358C">
      <w:pPr>
        <w:pStyle w:val="Szvegtrzs"/>
        <w:spacing w:line="276" w:lineRule="auto"/>
        <w:rPr>
          <w:szCs w:val="24"/>
        </w:rPr>
      </w:pPr>
    </w:p>
    <w:p w14:paraId="29392222" w14:textId="77777777" w:rsidR="0097467F" w:rsidRDefault="0097467F" w:rsidP="001B358C">
      <w:pPr>
        <w:pStyle w:val="Szvegtrzs"/>
        <w:spacing w:line="276" w:lineRule="auto"/>
        <w:rPr>
          <w:szCs w:val="24"/>
        </w:rPr>
      </w:pPr>
    </w:p>
    <w:p w14:paraId="02BD3986" w14:textId="77777777" w:rsidR="0097467F" w:rsidRDefault="0097467F" w:rsidP="001B358C">
      <w:pPr>
        <w:pStyle w:val="Szvegtrzs"/>
        <w:spacing w:line="276" w:lineRule="auto"/>
        <w:rPr>
          <w:szCs w:val="24"/>
        </w:rPr>
      </w:pPr>
    </w:p>
    <w:p w14:paraId="323E7122" w14:textId="77777777" w:rsidR="0097467F" w:rsidRDefault="0097467F" w:rsidP="001B358C">
      <w:pPr>
        <w:pStyle w:val="Szvegtrzs"/>
        <w:spacing w:line="276" w:lineRule="auto"/>
        <w:rPr>
          <w:szCs w:val="24"/>
        </w:rPr>
      </w:pPr>
    </w:p>
    <w:p w14:paraId="72DF702A" w14:textId="77777777" w:rsidR="0097467F" w:rsidRDefault="0097467F" w:rsidP="001B358C">
      <w:pPr>
        <w:pStyle w:val="Szvegtrzs"/>
        <w:spacing w:line="276" w:lineRule="auto"/>
        <w:rPr>
          <w:szCs w:val="24"/>
        </w:rPr>
      </w:pPr>
    </w:p>
    <w:p w14:paraId="034B07AC" w14:textId="77777777" w:rsidR="0097467F" w:rsidRDefault="0097467F" w:rsidP="001B358C">
      <w:pPr>
        <w:pStyle w:val="Szvegtrzs"/>
        <w:spacing w:line="276" w:lineRule="auto"/>
        <w:rPr>
          <w:szCs w:val="24"/>
        </w:rPr>
      </w:pPr>
    </w:p>
    <w:p w14:paraId="62128494" w14:textId="77777777" w:rsidR="0097467F" w:rsidRDefault="0097467F" w:rsidP="001B358C">
      <w:pPr>
        <w:pStyle w:val="Szvegtrzs"/>
        <w:spacing w:line="276" w:lineRule="auto"/>
        <w:rPr>
          <w:szCs w:val="24"/>
        </w:rPr>
      </w:pPr>
    </w:p>
    <w:p w14:paraId="54C519DF" w14:textId="77777777" w:rsidR="0097467F" w:rsidRDefault="0097467F" w:rsidP="001B358C">
      <w:pPr>
        <w:pStyle w:val="Szvegtrzs"/>
        <w:spacing w:line="276" w:lineRule="auto"/>
        <w:rPr>
          <w:szCs w:val="24"/>
        </w:rPr>
      </w:pPr>
    </w:p>
    <w:p w14:paraId="151E3148" w14:textId="77777777" w:rsidR="0097467F" w:rsidRPr="001B358C" w:rsidRDefault="0097467F" w:rsidP="001B358C">
      <w:pPr>
        <w:pStyle w:val="Szvegtrzs"/>
        <w:spacing w:line="276" w:lineRule="auto"/>
        <w:rPr>
          <w:szCs w:val="24"/>
        </w:rPr>
      </w:pPr>
    </w:p>
    <w:p w14:paraId="1F7AE1E0" w14:textId="77777777" w:rsidR="000A555D" w:rsidRPr="001B358C" w:rsidRDefault="000A555D" w:rsidP="001B358C">
      <w:pPr>
        <w:pStyle w:val="Szvegtrzs"/>
        <w:spacing w:line="276" w:lineRule="auto"/>
        <w:rPr>
          <w:szCs w:val="24"/>
        </w:rPr>
      </w:pPr>
    </w:p>
    <w:p w14:paraId="48380153" w14:textId="77777777" w:rsidR="000A555D" w:rsidRDefault="000A555D" w:rsidP="001B358C">
      <w:pPr>
        <w:pStyle w:val="Szvegtrzs"/>
        <w:spacing w:line="276" w:lineRule="auto"/>
        <w:rPr>
          <w:szCs w:val="24"/>
        </w:rPr>
      </w:pPr>
    </w:p>
    <w:p w14:paraId="194B73CE" w14:textId="77777777" w:rsidR="0097467F" w:rsidRPr="001B358C" w:rsidRDefault="0097467F" w:rsidP="001B358C">
      <w:pPr>
        <w:pStyle w:val="Szvegtrzs"/>
        <w:spacing w:line="276" w:lineRule="auto"/>
        <w:rPr>
          <w:szCs w:val="24"/>
        </w:rPr>
      </w:pPr>
    </w:p>
    <w:p w14:paraId="1A94C4F8" w14:textId="74BA7917" w:rsidR="000A555D" w:rsidRPr="001B358C" w:rsidRDefault="008B7D9F" w:rsidP="001B358C">
      <w:pPr>
        <w:pStyle w:val="Cmsor1"/>
        <w:spacing w:line="276" w:lineRule="auto"/>
        <w:rPr>
          <w:rFonts w:ascii="Times New Roman" w:hAnsi="Times New Roman" w:cs="Times New Roman"/>
          <w:bCs/>
          <w:sz w:val="24"/>
          <w:szCs w:val="24"/>
        </w:rPr>
      </w:pPr>
      <w:bookmarkStart w:id="2" w:name="_Toc196669569"/>
      <w:bookmarkStart w:id="3" w:name="_Toc196677696"/>
      <w:bookmarkStart w:id="4" w:name="_Toc196669570"/>
      <w:bookmarkStart w:id="5" w:name="_Toc196677697"/>
      <w:bookmarkStart w:id="6" w:name="_Toc196669571"/>
      <w:bookmarkStart w:id="7" w:name="_Toc196677698"/>
      <w:bookmarkStart w:id="8" w:name="_Toc196669572"/>
      <w:bookmarkStart w:id="9" w:name="_Toc196677699"/>
      <w:bookmarkStart w:id="10" w:name="_Toc196669573"/>
      <w:bookmarkStart w:id="11" w:name="_Toc196677700"/>
      <w:bookmarkStart w:id="12" w:name="_Toc196669574"/>
      <w:bookmarkStart w:id="13" w:name="_Toc196677701"/>
      <w:bookmarkStart w:id="14" w:name="_Toc135897654"/>
      <w:bookmarkStart w:id="15" w:name="_Toc138070419"/>
      <w:bookmarkStart w:id="16" w:name="_Toc138076977"/>
      <w:bookmarkStart w:id="17" w:name="_Toc138158944"/>
      <w:bookmarkStart w:id="18" w:name="_Toc141275345"/>
      <w:bookmarkStart w:id="19" w:name="_Toc135897655"/>
      <w:bookmarkStart w:id="20" w:name="_Toc138070420"/>
      <w:bookmarkStart w:id="21" w:name="_Toc138076978"/>
      <w:bookmarkStart w:id="22" w:name="_Toc138158945"/>
      <w:bookmarkStart w:id="23" w:name="_Toc141275346"/>
      <w:bookmarkStart w:id="24" w:name="_Toc1966777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imes New Roman" w:hAnsi="Times New Roman" w:cs="Times New Roman"/>
          <w:bCs/>
          <w:sz w:val="24"/>
          <w:szCs w:val="24"/>
        </w:rPr>
        <w:lastRenderedPageBreak/>
        <w:t>A Pályázati útmutató célja, hatálya</w:t>
      </w:r>
      <w:bookmarkEnd w:id="24"/>
    </w:p>
    <w:p w14:paraId="585518C3" w14:textId="77777777" w:rsidR="000A555D" w:rsidRPr="001B358C" w:rsidRDefault="000A555D" w:rsidP="001B358C">
      <w:pPr>
        <w:pStyle w:val="Szvegtrzs"/>
        <w:spacing w:line="276" w:lineRule="auto"/>
        <w:rPr>
          <w:szCs w:val="24"/>
        </w:rPr>
      </w:pPr>
    </w:p>
    <w:p w14:paraId="53A3D34B" w14:textId="0F434406" w:rsidR="000A555D" w:rsidRPr="001B358C" w:rsidRDefault="000A555D" w:rsidP="001B358C">
      <w:pPr>
        <w:spacing w:line="276" w:lineRule="auto"/>
        <w:jc w:val="both"/>
      </w:pPr>
      <w:r w:rsidRPr="001B358C">
        <w:t xml:space="preserve">Jelen pályázati útmutató (a továbbiakban: </w:t>
      </w:r>
      <w:r w:rsidRPr="001B358C">
        <w:rPr>
          <w:b/>
        </w:rPr>
        <w:t>Pályázati útmutató</w:t>
      </w:r>
      <w:r w:rsidRPr="001B358C">
        <w:t>) hatálya a „</w:t>
      </w:r>
      <w:r w:rsidRPr="001B358C">
        <w:rPr>
          <w:b/>
          <w:i/>
        </w:rPr>
        <w:t>Zenei program megvalósítása – Mindenki szívében van egy dallam!”</w:t>
      </w:r>
      <w:r w:rsidRPr="001B358C">
        <w:rPr>
          <w:i/>
        </w:rPr>
        <w:t xml:space="preserve"> </w:t>
      </w:r>
      <w:proofErr w:type="gramStart"/>
      <w:r w:rsidRPr="001B358C">
        <w:rPr>
          <w:iCs/>
        </w:rPr>
        <w:t>címmel</w:t>
      </w:r>
      <w:proofErr w:type="gramEnd"/>
      <w:r w:rsidR="008B7D9F">
        <w:rPr>
          <w:iCs/>
        </w:rPr>
        <w:t>,</w:t>
      </w:r>
      <w:r w:rsidRPr="001B358C">
        <w:rPr>
          <w:iCs/>
        </w:rPr>
        <w:t xml:space="preserve"> </w:t>
      </w:r>
      <w:r w:rsidR="008B7D9F" w:rsidRPr="001B358C">
        <w:t>ZENE-25</w:t>
      </w:r>
      <w:r w:rsidR="008B7D9F">
        <w:t xml:space="preserve"> kóddal </w:t>
      </w:r>
      <w:r w:rsidRPr="001B358C">
        <w:rPr>
          <w:iCs/>
        </w:rPr>
        <w:t xml:space="preserve">meghirdetett Pályázati </w:t>
      </w:r>
      <w:r w:rsidR="00915D50" w:rsidRPr="00915D50">
        <w:rPr>
          <w:iCs/>
        </w:rPr>
        <w:t>kiírás</w:t>
      </w:r>
      <w:r w:rsidR="00915D50" w:rsidRPr="00915D50" w:rsidDel="00915D50">
        <w:rPr>
          <w:iCs/>
        </w:rPr>
        <w:t xml:space="preserve"> </w:t>
      </w:r>
      <w:r w:rsidR="00817A63" w:rsidRPr="001B358C">
        <w:t>(</w:t>
      </w:r>
      <w:r w:rsidRPr="001B358C">
        <w:t>a továbbiakban:</w:t>
      </w:r>
      <w:r w:rsidRPr="001B358C">
        <w:rPr>
          <w:b/>
          <w:i/>
        </w:rPr>
        <w:t xml:space="preserve"> </w:t>
      </w:r>
      <w:r w:rsidRPr="001B358C">
        <w:rPr>
          <w:b/>
        </w:rPr>
        <w:t xml:space="preserve">Pályázati </w:t>
      </w:r>
      <w:r w:rsidR="00915D50" w:rsidRPr="00915D50">
        <w:rPr>
          <w:b/>
        </w:rPr>
        <w:t>kiírás</w:t>
      </w:r>
      <w:r w:rsidRPr="001B358C">
        <w:t>)</w:t>
      </w:r>
      <w:r w:rsidRPr="001B358C">
        <w:rPr>
          <w:b/>
          <w:i/>
        </w:rPr>
        <w:t xml:space="preserve"> </w:t>
      </w:r>
      <w:r w:rsidRPr="001B358C">
        <w:t xml:space="preserve">alapján elnyerhető vissza nem térítendő költségvetési támogatásokra (a továbbiakban: támogatás) terjed ki. </w:t>
      </w:r>
    </w:p>
    <w:p w14:paraId="4EEDD802" w14:textId="77777777" w:rsidR="000A555D" w:rsidRPr="001B358C" w:rsidRDefault="000A555D" w:rsidP="001B358C">
      <w:pPr>
        <w:spacing w:line="276" w:lineRule="auto"/>
        <w:jc w:val="both"/>
      </w:pPr>
    </w:p>
    <w:bookmarkEnd w:id="1"/>
    <w:p w14:paraId="7FA72538" w14:textId="15CD27C5" w:rsidR="008B7D9F" w:rsidRPr="00024106" w:rsidRDefault="00785069" w:rsidP="008B7D9F">
      <w:pPr>
        <w:spacing w:line="276" w:lineRule="auto"/>
        <w:jc w:val="both"/>
      </w:pPr>
      <w:r>
        <w:t>A Pályázati</w:t>
      </w:r>
      <w:r w:rsidR="008B7D9F" w:rsidRPr="00024106">
        <w:t xml:space="preserve"> útmutató </w:t>
      </w:r>
      <w:r w:rsidR="008B7D9F">
        <w:t>a</w:t>
      </w:r>
      <w:r w:rsidR="008B7D9F" w:rsidRPr="00024106">
        <w:t xml:space="preserve"> Pályázati kiírás elválaszthatatlan részét képezi, amely tartalmazza a Pályázati kiírásban nem szereplő általános feltételeket, részleteket.</w:t>
      </w:r>
    </w:p>
    <w:p w14:paraId="4A4BC6DC" w14:textId="77777777" w:rsidR="008B7D9F" w:rsidRPr="00024106" w:rsidRDefault="008B7D9F" w:rsidP="008B7D9F">
      <w:pPr>
        <w:spacing w:line="276" w:lineRule="auto"/>
        <w:jc w:val="both"/>
      </w:pPr>
    </w:p>
    <w:p w14:paraId="5818C6F4" w14:textId="7A7B5E32" w:rsidR="008B7D9F" w:rsidRPr="00024106" w:rsidRDefault="008B7D9F" w:rsidP="008B7D9F">
      <w:pPr>
        <w:spacing w:line="276" w:lineRule="auto"/>
        <w:jc w:val="both"/>
      </w:pPr>
      <w:r w:rsidRPr="00024106">
        <w:t xml:space="preserve">Felhívjuk a tisztelt pályázók figyelmét, hogy az útmutató, valamint a Pályázati </w:t>
      </w:r>
      <w:r>
        <w:t>kiírá</w:t>
      </w:r>
      <w:r w:rsidR="00785069">
        <w:t>s</w:t>
      </w:r>
      <w:r w:rsidRPr="00024106">
        <w:t xml:space="preserve"> esetén – a pályázatra vonatkozó jogszabályi rendelkezések keretén belül – a </w:t>
      </w:r>
      <w:r w:rsidRPr="00024106">
        <w:rPr>
          <w:b/>
        </w:rPr>
        <w:t>Belügyminisztérium</w:t>
      </w:r>
      <w:r w:rsidRPr="00024106">
        <w:t xml:space="preserve"> (a továbbiakban: </w:t>
      </w:r>
      <w:r w:rsidRPr="00024106">
        <w:rPr>
          <w:b/>
        </w:rPr>
        <w:t>BM</w:t>
      </w:r>
      <w:r w:rsidRPr="00024106">
        <w:t xml:space="preserve">) a változtatás jogát fenntartja. </w:t>
      </w:r>
    </w:p>
    <w:p w14:paraId="49956119" w14:textId="77777777" w:rsidR="008B7D9F" w:rsidRPr="00024106" w:rsidRDefault="008B7D9F" w:rsidP="008B7D9F">
      <w:pPr>
        <w:spacing w:line="276" w:lineRule="auto"/>
        <w:jc w:val="both"/>
      </w:pPr>
    </w:p>
    <w:p w14:paraId="02BAC97D" w14:textId="77777777" w:rsidR="008B7D9F" w:rsidRPr="00024106" w:rsidRDefault="008B7D9F" w:rsidP="008B7D9F">
      <w:pPr>
        <w:spacing w:line="276" w:lineRule="auto"/>
        <w:jc w:val="both"/>
      </w:pPr>
      <w:r w:rsidRPr="00024106">
        <w:t xml:space="preserve">A pályázattal összefüggő feladatok lebonyolítója a </w:t>
      </w:r>
      <w:r w:rsidRPr="00024106">
        <w:rPr>
          <w:b/>
        </w:rPr>
        <w:t>Társadalmi Esélyteremtési Főigazgatóság</w:t>
      </w:r>
      <w:r w:rsidRPr="00024106">
        <w:t xml:space="preserve"> (a továbbiakban: </w:t>
      </w:r>
      <w:r w:rsidRPr="00024106">
        <w:rPr>
          <w:b/>
        </w:rPr>
        <w:t>TEF</w:t>
      </w:r>
      <w:r w:rsidRPr="00024106">
        <w:t>).</w:t>
      </w:r>
    </w:p>
    <w:p w14:paraId="52D065E0" w14:textId="77777777" w:rsidR="008B7D9F" w:rsidRPr="00024106" w:rsidRDefault="008B7D9F" w:rsidP="008B7D9F">
      <w:pPr>
        <w:spacing w:line="276" w:lineRule="auto"/>
        <w:jc w:val="both"/>
      </w:pPr>
    </w:p>
    <w:p w14:paraId="1FE11553" w14:textId="77777777" w:rsidR="008B7D9F" w:rsidRPr="00024106" w:rsidRDefault="008B7D9F" w:rsidP="008B7D9F">
      <w:pPr>
        <w:spacing w:line="276" w:lineRule="auto"/>
        <w:jc w:val="both"/>
      </w:pPr>
      <w:r w:rsidRPr="00024106">
        <w:t xml:space="preserve">A Pályázati felhívás a hatályos jogszabályok alapján, különös tekintettel az államháztartásról szóló 2011. évi CXCV. törvény (a továbbiakban: Áht.), valamint az államháztartásról szóló törvény végrehajtásáról szóló 368/2011. (XII. 31.) Korm. rendelet (a továbbiakban: </w:t>
      </w:r>
      <w:proofErr w:type="spellStart"/>
      <w:r w:rsidRPr="00024106">
        <w:t>Ávr</w:t>
      </w:r>
      <w:proofErr w:type="spellEnd"/>
      <w:r w:rsidRPr="00024106">
        <w:t xml:space="preserve">.) rendelkezései alapján kerültek kidolgozásra. </w:t>
      </w:r>
    </w:p>
    <w:p w14:paraId="2EF62DD6" w14:textId="77777777" w:rsidR="000A555D" w:rsidRDefault="000A555D" w:rsidP="001B358C">
      <w:pPr>
        <w:spacing w:line="276" w:lineRule="auto"/>
        <w:jc w:val="both"/>
      </w:pPr>
    </w:p>
    <w:p w14:paraId="4EC72B2E" w14:textId="76816668" w:rsidR="008B7D9F" w:rsidRPr="00024106" w:rsidRDefault="008B7D9F" w:rsidP="00722C30">
      <w:pPr>
        <w:pStyle w:val="Cmsor1"/>
        <w:rPr>
          <w:i/>
          <w:iCs/>
        </w:rPr>
      </w:pPr>
      <w:bookmarkStart w:id="25" w:name="_Toc194505208"/>
      <w:bookmarkStart w:id="26" w:name="_Toc196677703"/>
      <w:r w:rsidRPr="00024106">
        <w:t>Az Útmutatóban használt fogalmak</w:t>
      </w:r>
      <w:bookmarkEnd w:id="25"/>
      <w:bookmarkEnd w:id="26"/>
    </w:p>
    <w:p w14:paraId="49D070BB" w14:textId="77777777" w:rsidR="008B7D9F" w:rsidRPr="00024106" w:rsidRDefault="008B7D9F" w:rsidP="008B7D9F">
      <w:pPr>
        <w:spacing w:line="276" w:lineRule="auto"/>
        <w:jc w:val="both"/>
        <w:rPr>
          <w:snapToGrid w:val="0"/>
        </w:rPr>
      </w:pPr>
    </w:p>
    <w:p w14:paraId="5C819AC9" w14:textId="56D000AF" w:rsidR="008B7D9F" w:rsidRPr="00024106" w:rsidRDefault="008B7D9F" w:rsidP="008B7D9F">
      <w:pPr>
        <w:pStyle w:val="Listaszerbekezds"/>
        <w:numPr>
          <w:ilvl w:val="0"/>
          <w:numId w:val="53"/>
        </w:numPr>
        <w:tabs>
          <w:tab w:val="num" w:pos="0"/>
          <w:tab w:val="left" w:pos="360"/>
        </w:tabs>
        <w:suppressAutoHyphens w:val="0"/>
        <w:spacing w:line="276" w:lineRule="auto"/>
        <w:ind w:left="426"/>
        <w:jc w:val="both"/>
        <w:rPr>
          <w:rFonts w:eastAsia="Arial Unicode MS"/>
          <w:b/>
          <w:bCs/>
        </w:rPr>
      </w:pPr>
      <w:r w:rsidRPr="00024106">
        <w:rPr>
          <w:b/>
          <w:snapToGrid w:val="0"/>
        </w:rPr>
        <w:t>Pályázó</w:t>
      </w:r>
      <w:r w:rsidRPr="00024106">
        <w:rPr>
          <w:snapToGrid w:val="0"/>
        </w:rPr>
        <w:t>:</w:t>
      </w:r>
      <w:r w:rsidRPr="00024106">
        <w:t xml:space="preserve"> A Pályázati </w:t>
      </w:r>
      <w:r>
        <w:rPr>
          <w:rFonts w:eastAsia="Arial Unicode MS"/>
        </w:rPr>
        <w:t>kiír</w:t>
      </w:r>
      <w:r w:rsidRPr="00024106">
        <w:rPr>
          <w:rFonts w:eastAsia="Arial Unicode MS"/>
        </w:rPr>
        <w:t>ás</w:t>
      </w:r>
      <w:r w:rsidRPr="00024106">
        <w:t xml:space="preserve"> </w:t>
      </w:r>
      <w:r>
        <w:t>4</w:t>
      </w:r>
      <w:r w:rsidRPr="00024106">
        <w:t>. pontjában megjelölt pályázat benyújtására jogosultak.</w:t>
      </w:r>
    </w:p>
    <w:p w14:paraId="731BFD96" w14:textId="77777777" w:rsidR="008B7D9F" w:rsidRPr="00024106" w:rsidRDefault="008B7D9F" w:rsidP="008B7D9F">
      <w:pPr>
        <w:pStyle w:val="Listaszerbekezds"/>
        <w:spacing w:line="276" w:lineRule="auto"/>
        <w:ind w:left="426"/>
        <w:jc w:val="both"/>
        <w:rPr>
          <w:rFonts w:eastAsia="Arial Unicode MS"/>
          <w:b/>
          <w:bCs/>
        </w:rPr>
      </w:pPr>
    </w:p>
    <w:p w14:paraId="13DC6B44" w14:textId="77777777" w:rsidR="008B7D9F" w:rsidRPr="00024106" w:rsidRDefault="008B7D9F" w:rsidP="008B7D9F">
      <w:pPr>
        <w:numPr>
          <w:ilvl w:val="0"/>
          <w:numId w:val="53"/>
        </w:numPr>
        <w:tabs>
          <w:tab w:val="num" w:pos="0"/>
        </w:tabs>
        <w:suppressAutoHyphens w:val="0"/>
        <w:spacing w:line="276" w:lineRule="auto"/>
        <w:ind w:left="426"/>
        <w:jc w:val="both"/>
        <w:rPr>
          <w:snapToGrid w:val="0"/>
        </w:rPr>
      </w:pPr>
      <w:r w:rsidRPr="00024106">
        <w:rPr>
          <w:b/>
          <w:snapToGrid w:val="0"/>
        </w:rPr>
        <w:t>Kedvezményezett</w:t>
      </w:r>
      <w:r w:rsidRPr="00024106">
        <w:rPr>
          <w:snapToGrid w:val="0"/>
        </w:rPr>
        <w:t>: A nyertes pályázó az előirányzat terhére folyósított támogatás végső felhasználója.</w:t>
      </w:r>
    </w:p>
    <w:p w14:paraId="0A0BC847" w14:textId="77777777" w:rsidR="008B7D9F" w:rsidRPr="00024106" w:rsidRDefault="008B7D9F" w:rsidP="008B7D9F">
      <w:pPr>
        <w:numPr>
          <w:ilvl w:val="0"/>
          <w:numId w:val="53"/>
        </w:numPr>
        <w:tabs>
          <w:tab w:val="num" w:pos="0"/>
        </w:tabs>
        <w:suppressAutoHyphens w:val="0"/>
        <w:spacing w:line="276" w:lineRule="auto"/>
        <w:ind w:left="426" w:hanging="426"/>
        <w:jc w:val="both"/>
        <w:rPr>
          <w:snapToGrid w:val="0"/>
        </w:rPr>
      </w:pPr>
      <w:r w:rsidRPr="00024106">
        <w:rPr>
          <w:b/>
          <w:snapToGrid w:val="0"/>
        </w:rPr>
        <w:t>Számlatulajdonos</w:t>
      </w:r>
      <w:r w:rsidRPr="00024106">
        <w:rPr>
          <w:snapToGrid w:val="0"/>
        </w:rPr>
        <w:t xml:space="preserve">: Kizárólag a pályázatot benyújtó szervezet lehet. </w:t>
      </w:r>
    </w:p>
    <w:p w14:paraId="010F0498" w14:textId="77777777" w:rsidR="008B7D9F" w:rsidRPr="00024106" w:rsidRDefault="008B7D9F" w:rsidP="008B7D9F">
      <w:pPr>
        <w:tabs>
          <w:tab w:val="num" w:pos="0"/>
        </w:tabs>
        <w:spacing w:line="276" w:lineRule="auto"/>
        <w:ind w:left="426"/>
        <w:jc w:val="both"/>
        <w:rPr>
          <w:snapToGrid w:val="0"/>
        </w:rPr>
      </w:pPr>
    </w:p>
    <w:p w14:paraId="382FE28F" w14:textId="77777777" w:rsidR="008B7D9F" w:rsidRPr="00024106" w:rsidRDefault="008B7D9F" w:rsidP="008B7D9F">
      <w:pPr>
        <w:numPr>
          <w:ilvl w:val="0"/>
          <w:numId w:val="53"/>
        </w:numPr>
        <w:tabs>
          <w:tab w:val="num" w:pos="0"/>
        </w:tabs>
        <w:suppressAutoHyphens w:val="0"/>
        <w:spacing w:line="276" w:lineRule="auto"/>
        <w:ind w:left="426"/>
        <w:jc w:val="both"/>
        <w:rPr>
          <w:snapToGrid w:val="0"/>
        </w:rPr>
      </w:pPr>
      <w:r w:rsidRPr="00024106">
        <w:rPr>
          <w:b/>
          <w:bCs/>
          <w:snapToGrid w:val="0"/>
        </w:rPr>
        <w:t>BM</w:t>
      </w:r>
      <w:r w:rsidRPr="00024106">
        <w:rPr>
          <w:snapToGrid w:val="0"/>
        </w:rPr>
        <w:t>: Az előirányzat felett rendelkezésre jogosult, annak felhasználásáért felelős szerv.</w:t>
      </w:r>
    </w:p>
    <w:p w14:paraId="2013494A" w14:textId="77777777" w:rsidR="008B7D9F" w:rsidRPr="00024106" w:rsidRDefault="008B7D9F" w:rsidP="008B7D9F">
      <w:pPr>
        <w:tabs>
          <w:tab w:val="num" w:pos="0"/>
        </w:tabs>
        <w:spacing w:line="276" w:lineRule="auto"/>
        <w:ind w:left="426"/>
        <w:jc w:val="both"/>
        <w:rPr>
          <w:snapToGrid w:val="0"/>
        </w:rPr>
      </w:pPr>
    </w:p>
    <w:p w14:paraId="1EEF69D0" w14:textId="77777777" w:rsidR="008B7D9F" w:rsidRPr="00024106" w:rsidRDefault="008B7D9F" w:rsidP="008B7D9F">
      <w:pPr>
        <w:numPr>
          <w:ilvl w:val="0"/>
          <w:numId w:val="53"/>
        </w:numPr>
        <w:tabs>
          <w:tab w:val="num" w:pos="0"/>
        </w:tabs>
        <w:suppressAutoHyphens w:val="0"/>
        <w:spacing w:line="276" w:lineRule="auto"/>
        <w:ind w:left="426"/>
        <w:jc w:val="both"/>
        <w:rPr>
          <w:snapToGrid w:val="0"/>
        </w:rPr>
      </w:pPr>
      <w:r w:rsidRPr="00024106">
        <w:rPr>
          <w:b/>
        </w:rPr>
        <w:t>TEF:</w:t>
      </w:r>
      <w:r w:rsidRPr="00024106">
        <w:rPr>
          <w:b/>
          <w:snapToGrid w:val="0"/>
        </w:rPr>
        <w:t xml:space="preserve"> </w:t>
      </w:r>
      <w:r w:rsidRPr="00024106">
        <w:rPr>
          <w:snapToGrid w:val="0"/>
        </w:rPr>
        <w:t>Jogszabály vagy a BM-</w:t>
      </w:r>
      <w:proofErr w:type="spellStart"/>
      <w:r w:rsidRPr="00024106">
        <w:rPr>
          <w:snapToGrid w:val="0"/>
        </w:rPr>
        <w:t>mel</w:t>
      </w:r>
      <w:proofErr w:type="spellEnd"/>
      <w:r w:rsidRPr="00024106">
        <w:rPr>
          <w:snapToGrid w:val="0"/>
        </w:rPr>
        <w:t xml:space="preserve"> kötött </w:t>
      </w:r>
      <w:proofErr w:type="spellStart"/>
      <w:r w:rsidRPr="00024106">
        <w:rPr>
          <w:snapToGrid w:val="0"/>
        </w:rPr>
        <w:t>lebonyolítói</w:t>
      </w:r>
      <w:proofErr w:type="spellEnd"/>
      <w:r w:rsidRPr="00024106">
        <w:rPr>
          <w:snapToGrid w:val="0"/>
        </w:rPr>
        <w:t xml:space="preserve"> megállapodás alapján a pályáztatás technikai lebonyolítását végző, illetve a pályázati programok tartalmi és pénzügyi megvalósítását kezelő ellenőrző szerv.</w:t>
      </w:r>
    </w:p>
    <w:p w14:paraId="61BB0071" w14:textId="77777777" w:rsidR="008B7D9F" w:rsidRPr="00024106" w:rsidRDefault="008B7D9F" w:rsidP="008B7D9F">
      <w:pPr>
        <w:pStyle w:val="Listaszerbekezds"/>
        <w:spacing w:line="276" w:lineRule="auto"/>
        <w:jc w:val="both"/>
        <w:rPr>
          <w:snapToGrid w:val="0"/>
        </w:rPr>
      </w:pPr>
    </w:p>
    <w:p w14:paraId="5E0CCB83" w14:textId="77777777" w:rsidR="008B7D9F" w:rsidRPr="00024106" w:rsidRDefault="008B7D9F" w:rsidP="008B7D9F">
      <w:pPr>
        <w:numPr>
          <w:ilvl w:val="0"/>
          <w:numId w:val="53"/>
        </w:numPr>
        <w:tabs>
          <w:tab w:val="num" w:pos="0"/>
        </w:tabs>
        <w:suppressAutoHyphens w:val="0"/>
        <w:spacing w:line="276" w:lineRule="auto"/>
        <w:jc w:val="both"/>
        <w:rPr>
          <w:snapToGrid w:val="0"/>
          <w:color w:val="FF0000"/>
        </w:rPr>
      </w:pPr>
      <w:r w:rsidRPr="00024106">
        <w:rPr>
          <w:b/>
          <w:snapToGrid w:val="0"/>
        </w:rPr>
        <w:t xml:space="preserve">Összeférhetetlenség: </w:t>
      </w:r>
      <w:r w:rsidRPr="00024106">
        <w:rPr>
          <w:snapToGrid w:val="0"/>
        </w:rPr>
        <w:t xml:space="preserve">az Áht. 48/B. § (1) bekezdés szerint </w:t>
      </w:r>
      <w:r w:rsidRPr="00024106">
        <w:t>nem lehet a támogatási jogviszonyban kedvezményezett</w:t>
      </w:r>
    </w:p>
    <w:p w14:paraId="2BE83FFA" w14:textId="77777777" w:rsidR="008B7D9F" w:rsidRPr="00024106" w:rsidRDefault="008B7D9F" w:rsidP="008B7D9F">
      <w:pPr>
        <w:pStyle w:val="Listaszerbekezds"/>
        <w:numPr>
          <w:ilvl w:val="0"/>
          <w:numId w:val="54"/>
        </w:numPr>
        <w:suppressAutoHyphens w:val="0"/>
        <w:spacing w:line="276" w:lineRule="auto"/>
        <w:jc w:val="both"/>
        <w:rPr>
          <w:lang w:eastAsia="hu-HU"/>
        </w:rPr>
      </w:pPr>
      <w:r w:rsidRPr="00024106">
        <w:rPr>
          <w:lang w:eastAsia="hu-HU"/>
        </w:rPr>
        <w:t xml:space="preserve">az, aki a támogatási döntést </w:t>
      </w:r>
      <w:proofErr w:type="gramStart"/>
      <w:r w:rsidRPr="00024106">
        <w:rPr>
          <w:lang w:eastAsia="hu-HU"/>
        </w:rPr>
        <w:t>meghozta</w:t>
      </w:r>
      <w:proofErr w:type="gramEnd"/>
      <w:r w:rsidRPr="00024106">
        <w:rPr>
          <w:lang w:eastAsia="hu-HU"/>
        </w:rPr>
        <w:t xml:space="preserve"> vagy aki a támogatási döntés meghozatalában döntés-előkészítőként részt vett,</w:t>
      </w:r>
    </w:p>
    <w:p w14:paraId="07EB1611" w14:textId="77777777" w:rsidR="008B7D9F" w:rsidRPr="00024106" w:rsidRDefault="008B7D9F" w:rsidP="008B7D9F">
      <w:pPr>
        <w:pStyle w:val="Listaszerbekezds"/>
        <w:numPr>
          <w:ilvl w:val="0"/>
          <w:numId w:val="54"/>
        </w:numPr>
        <w:suppressAutoHyphens w:val="0"/>
        <w:spacing w:line="276" w:lineRule="auto"/>
        <w:jc w:val="both"/>
        <w:rPr>
          <w:lang w:eastAsia="hu-HU"/>
        </w:rPr>
      </w:pPr>
      <w:r w:rsidRPr="00024106">
        <w:rPr>
          <w:lang w:eastAsia="hu-HU"/>
        </w:rPr>
        <w:t>az, aki a támogatási döntés időpontjában a Kormány tagja, a miniszterelnök politikai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w:t>
      </w:r>
    </w:p>
    <w:p w14:paraId="60BA3F26" w14:textId="77777777" w:rsidR="008B7D9F" w:rsidRPr="00024106" w:rsidRDefault="008B7D9F" w:rsidP="008B7D9F">
      <w:pPr>
        <w:pStyle w:val="Listaszerbekezds"/>
        <w:numPr>
          <w:ilvl w:val="0"/>
          <w:numId w:val="54"/>
        </w:numPr>
        <w:suppressAutoHyphens w:val="0"/>
        <w:spacing w:line="276" w:lineRule="auto"/>
        <w:jc w:val="both"/>
        <w:rPr>
          <w:lang w:eastAsia="hu-HU"/>
        </w:rPr>
      </w:pPr>
      <w:r w:rsidRPr="00024106">
        <w:rPr>
          <w:lang w:eastAsia="hu-HU"/>
        </w:rPr>
        <w:t xml:space="preserve">az </w:t>
      </w:r>
      <w:r w:rsidRPr="00024106">
        <w:rPr>
          <w:i/>
          <w:iCs/>
          <w:lang w:eastAsia="hu-HU"/>
        </w:rPr>
        <w:t xml:space="preserve">a) </w:t>
      </w:r>
      <w:r w:rsidRPr="00024106">
        <w:rPr>
          <w:lang w:eastAsia="hu-HU"/>
        </w:rPr>
        <w:t xml:space="preserve">és </w:t>
      </w:r>
      <w:r w:rsidRPr="00024106">
        <w:rPr>
          <w:i/>
          <w:iCs/>
          <w:lang w:eastAsia="hu-HU"/>
        </w:rPr>
        <w:t xml:space="preserve">b) </w:t>
      </w:r>
      <w:r w:rsidRPr="00024106">
        <w:rPr>
          <w:lang w:eastAsia="hu-HU"/>
        </w:rPr>
        <w:t>pont szerinti személlyel közös háztartásban élő hozzátartozó,</w:t>
      </w:r>
    </w:p>
    <w:p w14:paraId="64157EC0" w14:textId="77777777" w:rsidR="008B7D9F" w:rsidRPr="00024106" w:rsidRDefault="008B7D9F" w:rsidP="008B7D9F">
      <w:pPr>
        <w:pStyle w:val="Listaszerbekezds"/>
        <w:numPr>
          <w:ilvl w:val="0"/>
          <w:numId w:val="54"/>
        </w:numPr>
        <w:suppressAutoHyphens w:val="0"/>
        <w:spacing w:line="276" w:lineRule="auto"/>
        <w:jc w:val="both"/>
        <w:rPr>
          <w:lang w:eastAsia="hu-HU"/>
        </w:rPr>
      </w:pPr>
      <w:r>
        <w:rPr>
          <w:lang w:eastAsia="hu-HU"/>
        </w:rPr>
        <w:t xml:space="preserve">- </w:t>
      </w:r>
      <w:r w:rsidRPr="00024106">
        <w:rPr>
          <w:lang w:eastAsia="hu-HU"/>
        </w:rPr>
        <w:t xml:space="preserve">a nyilvánosan működő részvénytársaság kivételével - az </w:t>
      </w:r>
      <w:r w:rsidRPr="00024106">
        <w:rPr>
          <w:i/>
          <w:iCs/>
          <w:lang w:eastAsia="hu-HU"/>
        </w:rPr>
        <w:t xml:space="preserve">a) </w:t>
      </w:r>
      <w:r w:rsidRPr="00024106">
        <w:rPr>
          <w:lang w:eastAsia="hu-HU"/>
        </w:rPr>
        <w:t xml:space="preserve">és </w:t>
      </w:r>
      <w:r w:rsidRPr="00024106">
        <w:rPr>
          <w:i/>
          <w:iCs/>
          <w:lang w:eastAsia="hu-HU"/>
        </w:rPr>
        <w:t xml:space="preserve">b) </w:t>
      </w:r>
      <w:r w:rsidRPr="00024106">
        <w:rPr>
          <w:lang w:eastAsia="hu-HU"/>
        </w:rPr>
        <w:t>pont szerinti személy tulajdonában álló gazdasági társaság,</w:t>
      </w:r>
    </w:p>
    <w:p w14:paraId="27AC85CF" w14:textId="3EB3F22E" w:rsidR="008B7D9F" w:rsidRPr="00024106" w:rsidRDefault="008B7D9F" w:rsidP="008B7D9F">
      <w:pPr>
        <w:pStyle w:val="Listaszerbekezds"/>
        <w:numPr>
          <w:ilvl w:val="0"/>
          <w:numId w:val="54"/>
        </w:numPr>
        <w:suppressAutoHyphens w:val="0"/>
        <w:spacing w:line="276" w:lineRule="auto"/>
        <w:jc w:val="both"/>
        <w:rPr>
          <w:lang w:eastAsia="hu-HU"/>
        </w:rPr>
      </w:pPr>
      <w:proofErr w:type="gramStart"/>
      <w:r>
        <w:rPr>
          <w:lang w:eastAsia="hu-HU"/>
        </w:rPr>
        <w:t xml:space="preserve">- </w:t>
      </w:r>
      <w:r w:rsidRPr="00024106">
        <w:rPr>
          <w:lang w:eastAsia="hu-HU"/>
        </w:rPr>
        <w:t>az állam, a helyi önkormányzat, illetve a köztestület legalább 50%-</w:t>
      </w:r>
      <w:proofErr w:type="spellStart"/>
      <w:r w:rsidRPr="00024106">
        <w:rPr>
          <w:lang w:eastAsia="hu-HU"/>
        </w:rPr>
        <w:t>os</w:t>
      </w:r>
      <w:proofErr w:type="spellEnd"/>
      <w:r w:rsidRPr="00024106">
        <w:rPr>
          <w:lang w:eastAsia="hu-HU"/>
        </w:rPr>
        <w:t xml:space="preserve"> közvetlen vagy közvetett tulajdonában lévő gazdasági társaság, valamint a </w:t>
      </w:r>
      <w:r w:rsidR="00DD1882" w:rsidRPr="00024106">
        <w:rPr>
          <w:lang w:eastAsia="hu-HU"/>
        </w:rPr>
        <w:t>sport</w:t>
      </w:r>
      <w:r w:rsidR="00DD1882">
        <w:rPr>
          <w:lang w:eastAsia="hu-HU"/>
        </w:rPr>
        <w:t>szervezet</w:t>
      </w:r>
      <w:r w:rsidRPr="00024106">
        <w:rPr>
          <w:lang w:eastAsia="hu-HU"/>
        </w:rPr>
        <w: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olyan</w:t>
      </w:r>
      <w:proofErr w:type="gramEnd"/>
      <w:r w:rsidRPr="00024106">
        <w:rPr>
          <w:lang w:eastAsia="hu-HU"/>
        </w:rPr>
        <w:t xml:space="preserve">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14:paraId="2ECB77FF" w14:textId="77777777" w:rsidR="008B7D9F" w:rsidRPr="001B358C" w:rsidRDefault="008B7D9F" w:rsidP="001B358C">
      <w:pPr>
        <w:spacing w:line="276" w:lineRule="auto"/>
        <w:jc w:val="both"/>
      </w:pPr>
    </w:p>
    <w:p w14:paraId="2DFC3C88" w14:textId="77777777" w:rsidR="000A555D" w:rsidRPr="001B358C" w:rsidRDefault="000A555D" w:rsidP="001B358C">
      <w:pPr>
        <w:spacing w:line="276" w:lineRule="auto"/>
        <w:rPr>
          <w:b/>
        </w:rPr>
      </w:pPr>
      <w:bookmarkStart w:id="27" w:name="_Toc37071335"/>
      <w:bookmarkStart w:id="28" w:name="_Toc37071336"/>
      <w:bookmarkStart w:id="29" w:name="_Toc37071337"/>
      <w:bookmarkStart w:id="30" w:name="_Toc37071338"/>
      <w:bookmarkStart w:id="31" w:name="_Toc37071339"/>
      <w:bookmarkStart w:id="32" w:name="_Toc37071340"/>
      <w:bookmarkEnd w:id="27"/>
      <w:bookmarkEnd w:id="28"/>
      <w:bookmarkEnd w:id="29"/>
      <w:bookmarkEnd w:id="30"/>
      <w:bookmarkEnd w:id="31"/>
      <w:bookmarkEnd w:id="32"/>
    </w:p>
    <w:p w14:paraId="40AAF770" w14:textId="77777777" w:rsidR="000A555D" w:rsidRPr="001B358C" w:rsidRDefault="000A555D" w:rsidP="001B358C">
      <w:pPr>
        <w:pStyle w:val="Cmsor1"/>
        <w:spacing w:line="276" w:lineRule="auto"/>
        <w:rPr>
          <w:rFonts w:ascii="Times New Roman" w:hAnsi="Times New Roman" w:cs="Times New Roman"/>
          <w:sz w:val="24"/>
          <w:szCs w:val="24"/>
        </w:rPr>
      </w:pPr>
      <w:bookmarkStart w:id="33" w:name="_Toc527528621"/>
      <w:bookmarkStart w:id="34" w:name="_Toc196677704"/>
      <w:r w:rsidRPr="001B358C">
        <w:rPr>
          <w:rFonts w:ascii="Times New Roman" w:hAnsi="Times New Roman" w:cs="Times New Roman"/>
          <w:sz w:val="24"/>
          <w:szCs w:val="24"/>
        </w:rPr>
        <w:t>A Pályázat elkészítésével és benyújtásával kapcsolatos tudnivalók</w:t>
      </w:r>
      <w:bookmarkStart w:id="35" w:name="_Toc528496782"/>
      <w:bookmarkStart w:id="36" w:name="_Toc528496866"/>
      <w:bookmarkStart w:id="37" w:name="_Toc528503734"/>
      <w:bookmarkStart w:id="38" w:name="_Toc528736285"/>
      <w:bookmarkStart w:id="39" w:name="_Toc33613156"/>
      <w:bookmarkStart w:id="40" w:name="_Toc33700112"/>
      <w:bookmarkStart w:id="41" w:name="_Toc528496783"/>
      <w:bookmarkStart w:id="42" w:name="_Toc528496867"/>
      <w:bookmarkStart w:id="43" w:name="_Toc528503735"/>
      <w:bookmarkStart w:id="44" w:name="_Toc528736286"/>
      <w:bookmarkStart w:id="45" w:name="_Toc33613157"/>
      <w:bookmarkStart w:id="46" w:name="_Toc33700113"/>
      <w:bookmarkStart w:id="47" w:name="_Toc52752862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9E348D8" w14:textId="77777777" w:rsidR="000A555D" w:rsidRPr="001B358C" w:rsidRDefault="000A555D" w:rsidP="001B358C">
      <w:pPr>
        <w:pStyle w:val="Szvegtrzs"/>
        <w:spacing w:line="276" w:lineRule="auto"/>
        <w:rPr>
          <w:szCs w:val="24"/>
        </w:rPr>
      </w:pPr>
    </w:p>
    <w:p w14:paraId="550927B2" w14:textId="77777777" w:rsidR="008B7D9F" w:rsidRPr="00024106" w:rsidRDefault="008B7D9F" w:rsidP="008B7D9F">
      <w:pPr>
        <w:pStyle w:val="Listaszerbekezds"/>
        <w:numPr>
          <w:ilvl w:val="0"/>
          <w:numId w:val="57"/>
        </w:numPr>
        <w:suppressAutoHyphens w:val="0"/>
        <w:spacing w:line="276" w:lineRule="auto"/>
        <w:jc w:val="both"/>
        <w:outlineLvl w:val="1"/>
        <w:rPr>
          <w:b/>
        </w:rPr>
      </w:pPr>
      <w:bookmarkStart w:id="48" w:name="_Toc253659428"/>
      <w:bookmarkStart w:id="49" w:name="_Toc253660117"/>
      <w:bookmarkStart w:id="50" w:name="_Toc293298982"/>
      <w:bookmarkStart w:id="51" w:name="_Toc81820738"/>
      <w:bookmarkStart w:id="52" w:name="_Toc82086082"/>
      <w:bookmarkStart w:id="53" w:name="_Toc82088612"/>
      <w:bookmarkStart w:id="54" w:name="_Toc50104603"/>
      <w:bookmarkStart w:id="55" w:name="_Toc143876947"/>
      <w:bookmarkStart w:id="56" w:name="_Toc194505210"/>
      <w:bookmarkStart w:id="57" w:name="_Toc196677705"/>
      <w:bookmarkEnd w:id="47"/>
      <w:r w:rsidRPr="00024106">
        <w:rPr>
          <w:b/>
          <w:snapToGrid w:val="0"/>
        </w:rPr>
        <w:t>Pályázati dokumentáció</w:t>
      </w:r>
      <w:bookmarkEnd w:id="48"/>
      <w:bookmarkEnd w:id="49"/>
      <w:bookmarkEnd w:id="50"/>
      <w:bookmarkEnd w:id="51"/>
      <w:bookmarkEnd w:id="52"/>
      <w:bookmarkEnd w:id="53"/>
      <w:bookmarkEnd w:id="54"/>
      <w:bookmarkEnd w:id="55"/>
      <w:bookmarkEnd w:id="56"/>
      <w:bookmarkEnd w:id="57"/>
    </w:p>
    <w:p w14:paraId="5B44C1E9" w14:textId="77777777" w:rsidR="008B7D9F" w:rsidRPr="00024106" w:rsidRDefault="008B7D9F" w:rsidP="008B7D9F">
      <w:pPr>
        <w:spacing w:line="276" w:lineRule="auto"/>
        <w:jc w:val="both"/>
      </w:pPr>
    </w:p>
    <w:p w14:paraId="77CFF736" w14:textId="77777777" w:rsidR="008B7D9F" w:rsidRPr="00024106" w:rsidRDefault="008B7D9F" w:rsidP="008B7D9F">
      <w:pPr>
        <w:spacing w:line="276" w:lineRule="auto"/>
        <w:jc w:val="both"/>
        <w:rPr>
          <w:rStyle w:val="Hiperhivatkozs"/>
          <w:rFonts w:eastAsia="Arial Unicode MS"/>
        </w:rPr>
      </w:pPr>
      <w:r w:rsidRPr="00024106">
        <w:t xml:space="preserve">A Pályázati </w:t>
      </w:r>
      <w:r w:rsidRPr="00024106">
        <w:rPr>
          <w:rFonts w:eastAsia="Arial Unicode MS"/>
        </w:rPr>
        <w:t>felhívás</w:t>
      </w:r>
      <w:r w:rsidRPr="00024106">
        <w:t xml:space="preserve">, az útmutató és az Általános Szerződési Feltételek (a továbbiakban: ÁSZF) megjelennek a </w:t>
      </w:r>
      <w:r w:rsidRPr="00024106">
        <w:rPr>
          <w:b/>
        </w:rPr>
        <w:t>TEF</w:t>
      </w:r>
      <w:r w:rsidRPr="00024106">
        <w:t xml:space="preserve"> honlapján, amelyeknek elérhetősége: </w:t>
      </w:r>
      <w:hyperlink r:id="rId8" w:history="1">
        <w:r w:rsidRPr="00024106">
          <w:rPr>
            <w:rStyle w:val="Hiperhivatkozs"/>
            <w:rFonts w:eastAsia="Arial Unicode MS"/>
          </w:rPr>
          <w:t>www.tef.gov.hu</w:t>
        </w:r>
      </w:hyperlink>
      <w:r w:rsidRPr="00024106">
        <w:rPr>
          <w:rStyle w:val="Hiperhivatkozs"/>
          <w:rFonts w:eastAsia="Arial Unicode MS"/>
        </w:rPr>
        <w:t>.</w:t>
      </w:r>
    </w:p>
    <w:p w14:paraId="004BBE38" w14:textId="77777777" w:rsidR="008B7D9F" w:rsidRPr="00024106" w:rsidRDefault="008B7D9F" w:rsidP="008B7D9F">
      <w:pPr>
        <w:spacing w:line="276" w:lineRule="auto"/>
        <w:jc w:val="both"/>
      </w:pPr>
    </w:p>
    <w:p w14:paraId="74CD1786" w14:textId="77777777" w:rsidR="008B7D9F" w:rsidRPr="00024106" w:rsidRDefault="008B7D9F" w:rsidP="008B7D9F">
      <w:pPr>
        <w:tabs>
          <w:tab w:val="left" w:pos="8100"/>
        </w:tabs>
        <w:spacing w:line="276" w:lineRule="auto"/>
        <w:jc w:val="both"/>
      </w:pPr>
      <w:r w:rsidRPr="00024106">
        <w:t xml:space="preserve">A Pályázati </w:t>
      </w:r>
      <w:r w:rsidRPr="00024106">
        <w:rPr>
          <w:rFonts w:eastAsia="Arial Unicode MS"/>
        </w:rPr>
        <w:t>felhívás</w:t>
      </w:r>
      <w:r w:rsidRPr="00024106">
        <w:t xml:space="preserve">, az Útmutató, az internetes pályázati adatlap és azok mellékletei együtt tartalmazzák a pályázáshoz szükséges összes feltételt. </w:t>
      </w:r>
    </w:p>
    <w:p w14:paraId="7B0C5DD3" w14:textId="77777777" w:rsidR="008B7D9F" w:rsidRPr="00024106" w:rsidRDefault="008B7D9F" w:rsidP="008B7D9F">
      <w:pPr>
        <w:spacing w:line="276" w:lineRule="auto"/>
        <w:jc w:val="both"/>
      </w:pPr>
    </w:p>
    <w:p w14:paraId="24785054" w14:textId="77777777" w:rsidR="008B7D9F" w:rsidRPr="00024106" w:rsidRDefault="008B7D9F" w:rsidP="008B7D9F">
      <w:pPr>
        <w:spacing w:line="276" w:lineRule="auto"/>
        <w:jc w:val="both"/>
      </w:pPr>
      <w:r w:rsidRPr="00024106">
        <w:t xml:space="preserve">A Pályázati </w:t>
      </w:r>
      <w:r w:rsidRPr="00024106">
        <w:rPr>
          <w:rFonts w:eastAsia="Arial Unicode MS"/>
        </w:rPr>
        <w:t>felhívásra</w:t>
      </w:r>
      <w:r w:rsidRPr="00024106">
        <w:t xml:space="preserve"> kizárólag </w:t>
      </w:r>
      <w:r w:rsidRPr="00024106">
        <w:rPr>
          <w:b/>
        </w:rPr>
        <w:t>elektronikus pályázat</w:t>
      </w:r>
      <w:r w:rsidRPr="00024106">
        <w:t xml:space="preserve"> benyújtásával lehet pályázni az Elektronikus Pályázatkezelési és Együttműködési Rendszerben (a továbbiakban: EPER) magyar nyelven.</w:t>
      </w:r>
    </w:p>
    <w:p w14:paraId="36AE76EA" w14:textId="77777777" w:rsidR="008B7D9F" w:rsidRPr="00024106" w:rsidRDefault="008B7D9F" w:rsidP="008B7D9F">
      <w:pPr>
        <w:spacing w:line="276" w:lineRule="auto"/>
        <w:jc w:val="both"/>
      </w:pPr>
    </w:p>
    <w:p w14:paraId="5E14C506" w14:textId="77777777" w:rsidR="008B7D9F" w:rsidRPr="00024106" w:rsidRDefault="008B7D9F" w:rsidP="008B7D9F">
      <w:pPr>
        <w:spacing w:line="276" w:lineRule="auto"/>
        <w:jc w:val="both"/>
      </w:pPr>
      <w:r w:rsidRPr="00024106">
        <w:rPr>
          <w:b/>
        </w:rPr>
        <w:t>Egy pályázó kizárólag egy pályázatot nyújthat be jelen Pályázati felhívás keretében</w:t>
      </w:r>
      <w:r w:rsidRPr="00024106">
        <w:t xml:space="preserve">. A pályázat elektronikus benyújtásának egyes lépéseit a felhasználói kézikönyvben leírtak szerint kell elvégezni. </w:t>
      </w:r>
    </w:p>
    <w:p w14:paraId="5DD76519" w14:textId="77777777" w:rsidR="008B7D9F" w:rsidRPr="00024106" w:rsidRDefault="008B7D9F" w:rsidP="008B7D9F">
      <w:pPr>
        <w:spacing w:line="276" w:lineRule="auto"/>
        <w:jc w:val="both"/>
      </w:pPr>
    </w:p>
    <w:p w14:paraId="2B4E5BD5" w14:textId="77777777" w:rsidR="008B7D9F" w:rsidRPr="00024106" w:rsidRDefault="008B7D9F" w:rsidP="008B7D9F">
      <w:pPr>
        <w:spacing w:line="276" w:lineRule="auto"/>
        <w:jc w:val="both"/>
        <w:rPr>
          <w:b/>
          <w:lang w:eastAsia="hu-HU"/>
        </w:rPr>
      </w:pPr>
      <w:r w:rsidRPr="00024106">
        <w:rPr>
          <w:lang w:eastAsia="hu-HU"/>
        </w:rPr>
        <w:t>A</w:t>
      </w:r>
      <w:r w:rsidRPr="00024106">
        <w:rPr>
          <w:b/>
          <w:lang w:eastAsia="hu-HU"/>
        </w:rPr>
        <w:t xml:space="preserve">z egyediség szempontnak szükséges megfelelni minden pályázatnak. </w:t>
      </w:r>
      <w:r w:rsidRPr="00024106">
        <w:rPr>
          <w:i/>
          <w:iCs/>
          <w:lang w:eastAsia="hu-HU"/>
        </w:rPr>
        <w:t>Egyediség</w:t>
      </w:r>
      <w:r w:rsidRPr="00024106">
        <w:rPr>
          <w:lang w:eastAsia="hu-HU"/>
        </w:rPr>
        <w:t xml:space="preserve"> szemponton, alapelven azt értjük, hogy az általános szabályokon túl a pályázatnak tartalmaznia kell egyedi sajátosságokat, hogy mi alapozza meg létjogosultságát és milyen módon illeszkedik a helyi viszonylatokba. Nem lehet két egyforma pályázat, még ha azonos tevékenységű szervezetekről is van szó, így kerülendő a pályázatírás folyamán az egymástól való beillesztés és másolás. </w:t>
      </w:r>
      <w:r w:rsidRPr="00024106">
        <w:rPr>
          <w:b/>
          <w:lang w:eastAsia="hu-HU"/>
        </w:rPr>
        <w:t>Amennyiben kettő vagy több pályázat esetében a szakmai programban nagyfokú azonosság kerül megállapításra, azok</w:t>
      </w:r>
      <w:r w:rsidRPr="00024106">
        <w:rPr>
          <w:lang w:eastAsia="hu-HU"/>
        </w:rPr>
        <w:t xml:space="preserve"> </w:t>
      </w:r>
      <w:r w:rsidRPr="00024106">
        <w:rPr>
          <w:b/>
          <w:u w:val="single"/>
          <w:lang w:eastAsia="hu-HU"/>
        </w:rPr>
        <w:t>tükörpályázatnak minősülnek</w:t>
      </w:r>
      <w:r w:rsidRPr="00024106">
        <w:rPr>
          <w:b/>
          <w:lang w:eastAsia="hu-HU"/>
        </w:rPr>
        <w:t>,</w:t>
      </w:r>
      <w:r w:rsidRPr="00024106">
        <w:rPr>
          <w:lang w:eastAsia="hu-HU"/>
        </w:rPr>
        <w:t xml:space="preserve"> az érintett pályázatok </w:t>
      </w:r>
      <w:r w:rsidRPr="00024106">
        <w:rPr>
          <w:b/>
          <w:lang w:eastAsia="hu-HU"/>
        </w:rPr>
        <w:t>elutasításra kerülnek.</w:t>
      </w:r>
    </w:p>
    <w:p w14:paraId="7825B57F" w14:textId="77777777" w:rsidR="008B7D9F" w:rsidRPr="00024106" w:rsidRDefault="008B7D9F" w:rsidP="008B7D9F">
      <w:pPr>
        <w:spacing w:line="276" w:lineRule="auto"/>
        <w:jc w:val="both"/>
      </w:pPr>
    </w:p>
    <w:p w14:paraId="59B0AF0A" w14:textId="77777777" w:rsidR="008B7D9F" w:rsidRPr="00024106" w:rsidRDefault="008B7D9F" w:rsidP="008B7D9F">
      <w:pPr>
        <w:pStyle w:val="Listaszerbekezds"/>
        <w:numPr>
          <w:ilvl w:val="0"/>
          <w:numId w:val="57"/>
        </w:numPr>
        <w:suppressAutoHyphens w:val="0"/>
        <w:spacing w:line="276" w:lineRule="auto"/>
        <w:jc w:val="both"/>
        <w:outlineLvl w:val="1"/>
        <w:rPr>
          <w:b/>
          <w:snapToGrid w:val="0"/>
        </w:rPr>
      </w:pPr>
      <w:bookmarkStart w:id="58" w:name="_Toc180048105"/>
      <w:bookmarkStart w:id="59" w:name="_Toc189394908"/>
      <w:bookmarkStart w:id="60" w:name="_Toc253659429"/>
      <w:bookmarkStart w:id="61" w:name="_Toc253660118"/>
      <w:bookmarkStart w:id="62" w:name="_Toc81820739"/>
      <w:bookmarkStart w:id="63" w:name="_Toc82086083"/>
      <w:bookmarkStart w:id="64" w:name="_Toc82088613"/>
      <w:bookmarkStart w:id="65" w:name="_Toc50104604"/>
      <w:bookmarkStart w:id="66" w:name="_Toc143876948"/>
      <w:bookmarkStart w:id="67" w:name="_Toc194505211"/>
      <w:bookmarkStart w:id="68" w:name="_Toc196677706"/>
      <w:bookmarkEnd w:id="58"/>
      <w:r w:rsidRPr="00024106">
        <w:rPr>
          <w:b/>
          <w:snapToGrid w:val="0"/>
        </w:rPr>
        <w:t>Kötelező regisztráció</w:t>
      </w:r>
      <w:bookmarkEnd w:id="59"/>
      <w:bookmarkEnd w:id="60"/>
      <w:bookmarkEnd w:id="61"/>
      <w:bookmarkEnd w:id="62"/>
      <w:bookmarkEnd w:id="63"/>
      <w:bookmarkEnd w:id="64"/>
      <w:bookmarkEnd w:id="65"/>
      <w:bookmarkEnd w:id="66"/>
      <w:bookmarkEnd w:id="67"/>
      <w:bookmarkEnd w:id="68"/>
    </w:p>
    <w:p w14:paraId="6A37EDAB" w14:textId="77777777" w:rsidR="008B7D9F" w:rsidRPr="00024106" w:rsidRDefault="008B7D9F" w:rsidP="008B7D9F">
      <w:pPr>
        <w:spacing w:line="276" w:lineRule="auto"/>
        <w:jc w:val="both"/>
      </w:pPr>
    </w:p>
    <w:p w14:paraId="7EA5AD8E" w14:textId="77777777" w:rsidR="008B7D9F" w:rsidRPr="00024106" w:rsidRDefault="008B7D9F" w:rsidP="008B7D9F">
      <w:pPr>
        <w:spacing w:line="276" w:lineRule="auto"/>
        <w:jc w:val="both"/>
      </w:pPr>
      <w:r w:rsidRPr="00024106">
        <w:t xml:space="preserve">Az EPER felületén egyszer szükséges regisztrálni és a regisztrációs adatokban bekövetkező változás esetén a regisztrációt módosítani. A pályázó korábbi regisztrációjáról információt a </w:t>
      </w:r>
      <w:r w:rsidRPr="00024106">
        <w:rPr>
          <w:b/>
        </w:rPr>
        <w:t xml:space="preserve">„Regisztráció kereső” </w:t>
      </w:r>
      <w:r w:rsidRPr="00024106">
        <w:t>funkció segítségével kaphat.</w:t>
      </w:r>
    </w:p>
    <w:p w14:paraId="35002B21" w14:textId="77777777" w:rsidR="008B7D9F" w:rsidRPr="00024106" w:rsidRDefault="008B7D9F" w:rsidP="008B7D9F">
      <w:pPr>
        <w:spacing w:line="276" w:lineRule="auto"/>
        <w:jc w:val="both"/>
      </w:pPr>
    </w:p>
    <w:p w14:paraId="62836548" w14:textId="77777777" w:rsidR="008B7D9F" w:rsidRPr="00024106" w:rsidRDefault="008B7D9F" w:rsidP="008B7D9F">
      <w:pPr>
        <w:pStyle w:val="Listaszerbekezds"/>
        <w:numPr>
          <w:ilvl w:val="2"/>
          <w:numId w:val="55"/>
        </w:numPr>
        <w:suppressAutoHyphens w:val="0"/>
        <w:spacing w:line="276" w:lineRule="auto"/>
        <w:ind w:left="1134" w:hanging="425"/>
        <w:rPr>
          <w:b/>
        </w:rPr>
      </w:pPr>
      <w:bookmarkStart w:id="69" w:name="_Regisztráció_menete"/>
      <w:bookmarkStart w:id="70" w:name="_Toc189394909"/>
      <w:bookmarkStart w:id="71" w:name="_Toc253659430"/>
      <w:bookmarkStart w:id="72" w:name="_Toc253660119"/>
      <w:bookmarkStart w:id="73" w:name="_Toc82086084"/>
      <w:bookmarkStart w:id="74" w:name="_Toc82088614"/>
      <w:bookmarkStart w:id="75" w:name="_Toc50104605"/>
      <w:bookmarkStart w:id="76" w:name="_Toc143876949"/>
      <w:bookmarkEnd w:id="69"/>
      <w:r w:rsidRPr="00024106">
        <w:rPr>
          <w:b/>
        </w:rPr>
        <w:t>A regisztráció menete</w:t>
      </w:r>
      <w:bookmarkEnd w:id="70"/>
      <w:bookmarkEnd w:id="71"/>
      <w:bookmarkEnd w:id="72"/>
      <w:bookmarkEnd w:id="73"/>
      <w:bookmarkEnd w:id="74"/>
      <w:bookmarkEnd w:id="75"/>
      <w:bookmarkEnd w:id="76"/>
    </w:p>
    <w:p w14:paraId="65D16241" w14:textId="77777777" w:rsidR="008B7D9F" w:rsidRPr="00024106" w:rsidRDefault="008B7D9F" w:rsidP="008B7D9F">
      <w:pPr>
        <w:spacing w:line="276" w:lineRule="auto"/>
        <w:ind w:left="567"/>
        <w:jc w:val="both"/>
      </w:pPr>
    </w:p>
    <w:p w14:paraId="2CB3556B" w14:textId="77777777" w:rsidR="008B7D9F" w:rsidRPr="00024106" w:rsidRDefault="008B7D9F" w:rsidP="008B7D9F">
      <w:pPr>
        <w:spacing w:line="276" w:lineRule="auto"/>
        <w:jc w:val="both"/>
      </w:pPr>
      <w:r w:rsidRPr="00024106">
        <w:t xml:space="preserve">A regisztrációhoz működő elektronikus levélcímre (e-mail címre) van szükség. Lépjen a </w:t>
      </w:r>
      <w:hyperlink r:id="rId9" w:history="1">
        <w:r w:rsidRPr="00024106">
          <w:rPr>
            <w:rStyle w:val="Hiperhivatkozs"/>
            <w:rFonts w:eastAsia="Arial Unicode MS"/>
          </w:rPr>
          <w:t>www.tef.gov.hu</w:t>
        </w:r>
      </w:hyperlink>
      <w:r w:rsidRPr="00024106">
        <w:t xml:space="preserve"> oldalra, majd kattintson az EPER belépési pont, majd a pályázói belépési pont feliratra, azután pedig a Regisztráció nyomógombra. </w:t>
      </w:r>
    </w:p>
    <w:p w14:paraId="76E0C2BC" w14:textId="77777777" w:rsidR="008B7D9F" w:rsidRPr="00024106" w:rsidRDefault="008B7D9F" w:rsidP="008B7D9F">
      <w:pPr>
        <w:spacing w:line="276" w:lineRule="auto"/>
        <w:jc w:val="both"/>
      </w:pPr>
    </w:p>
    <w:p w14:paraId="279B9079" w14:textId="77777777" w:rsidR="008B7D9F" w:rsidRPr="00024106" w:rsidRDefault="008B7D9F" w:rsidP="008B7D9F">
      <w:pPr>
        <w:spacing w:line="276" w:lineRule="auto"/>
        <w:jc w:val="both"/>
      </w:pPr>
      <w:r w:rsidRPr="00024106">
        <w:t xml:space="preserve">A regisztráció során az Általános, Alapadatok, Működési hatókör, Címadatok, Telephely, Banki adatok, Információs adatok és Nyilatkozatok füleken végig lapozva (bal oldali menüsor) meg kell adnia a regisztrálni kívánt szervezet/személy legfontosabb adatait, amely a pályázati eljáráshoz nélkülözhetetlen. </w:t>
      </w:r>
    </w:p>
    <w:p w14:paraId="16023445" w14:textId="77777777" w:rsidR="008B7D9F" w:rsidRPr="00024106" w:rsidRDefault="008B7D9F" w:rsidP="008B7D9F">
      <w:pPr>
        <w:spacing w:line="276" w:lineRule="auto"/>
        <w:jc w:val="both"/>
      </w:pPr>
    </w:p>
    <w:p w14:paraId="6D9C0B63" w14:textId="77777777" w:rsidR="008B7D9F" w:rsidRPr="00024106" w:rsidRDefault="008B7D9F" w:rsidP="008B7D9F">
      <w:pPr>
        <w:spacing w:line="276" w:lineRule="auto"/>
        <w:jc w:val="both"/>
      </w:pPr>
      <w:r w:rsidRPr="00024106">
        <w:t xml:space="preserve">Az eljárás akkor sikeres, ha a „Regisztráció” nyomógombra kattintva nem kap üzenetet hiányzó adatokról, hanem arról értesül, hogy aktivációs e-mailt küldött a rendszer. Regisztrációját úgy tudja érvényesíteni, hogy a megkapott aktivációs e-mailben található linkre kattint a befejezéstől számított 72 órán belül. 72 óra letelte után a rendszer automatikusan </w:t>
      </w:r>
      <w:proofErr w:type="spellStart"/>
      <w:r w:rsidRPr="00024106">
        <w:t>törli</w:t>
      </w:r>
      <w:proofErr w:type="spellEnd"/>
      <w:r w:rsidRPr="00024106">
        <w:t xml:space="preserve"> a megadott adatokat és újra tudja kezdeni az eljárást. 72 órán belül, ha ismételten regisztrálni próbál, hibaüzenetet fog kapni, hogy ilyen adószámmal már történt regisztráció. Ha nem kapta meg az aktivációs e-mailt, kérjük, forduljon a TEF honlapján közzétett elérhetőségekhez.</w:t>
      </w:r>
    </w:p>
    <w:p w14:paraId="62EDFA40" w14:textId="77777777" w:rsidR="008B7D9F" w:rsidRPr="00024106" w:rsidRDefault="008B7D9F" w:rsidP="008B7D9F">
      <w:pPr>
        <w:spacing w:line="276" w:lineRule="auto"/>
        <w:ind w:left="284"/>
        <w:jc w:val="both"/>
      </w:pPr>
    </w:p>
    <w:p w14:paraId="5EA64A21" w14:textId="77777777" w:rsidR="008B7D9F" w:rsidRPr="00024106" w:rsidRDefault="008B7D9F" w:rsidP="008B7D9F">
      <w:pPr>
        <w:pStyle w:val="Listaszerbekezds"/>
        <w:numPr>
          <w:ilvl w:val="2"/>
          <w:numId w:val="55"/>
        </w:numPr>
        <w:suppressAutoHyphens w:val="0"/>
        <w:spacing w:line="276" w:lineRule="auto"/>
        <w:ind w:left="1134" w:hanging="425"/>
        <w:rPr>
          <w:b/>
        </w:rPr>
      </w:pPr>
      <w:bookmarkStart w:id="77" w:name="_Toc189394910"/>
      <w:bookmarkStart w:id="78" w:name="_Toc253659431"/>
      <w:bookmarkStart w:id="79" w:name="_Toc253660120"/>
      <w:bookmarkStart w:id="80" w:name="_Toc82086085"/>
      <w:bookmarkStart w:id="81" w:name="_Toc82088615"/>
      <w:bookmarkStart w:id="82" w:name="_Toc50104606"/>
      <w:bookmarkStart w:id="83" w:name="_Toc143876950"/>
      <w:r w:rsidRPr="00024106">
        <w:rPr>
          <w:b/>
        </w:rPr>
        <w:t>Regisztrációs nyilatkozat</w:t>
      </w:r>
      <w:bookmarkEnd w:id="77"/>
      <w:bookmarkEnd w:id="78"/>
      <w:bookmarkEnd w:id="79"/>
      <w:bookmarkEnd w:id="80"/>
      <w:bookmarkEnd w:id="81"/>
      <w:bookmarkEnd w:id="82"/>
      <w:bookmarkEnd w:id="83"/>
    </w:p>
    <w:p w14:paraId="2C76CEDF" w14:textId="77777777" w:rsidR="008B7D9F" w:rsidRPr="00024106" w:rsidRDefault="008B7D9F" w:rsidP="008B7D9F">
      <w:pPr>
        <w:spacing w:line="276" w:lineRule="auto"/>
        <w:ind w:left="567"/>
        <w:jc w:val="both"/>
        <w:rPr>
          <w:snapToGrid w:val="0"/>
        </w:rPr>
      </w:pPr>
    </w:p>
    <w:p w14:paraId="64EB16A7" w14:textId="77777777" w:rsidR="008B7D9F" w:rsidRPr="00024106" w:rsidRDefault="008B7D9F" w:rsidP="008B7D9F">
      <w:pPr>
        <w:spacing w:line="276" w:lineRule="auto"/>
        <w:jc w:val="both"/>
      </w:pPr>
      <w:r w:rsidRPr="00024106">
        <w:rPr>
          <w:snapToGrid w:val="0"/>
        </w:rPr>
        <w:t xml:space="preserve">A regisztrált pályázó köteles </w:t>
      </w:r>
      <w:r w:rsidRPr="00024106">
        <w:t xml:space="preserve">a </w:t>
      </w:r>
      <w:r w:rsidRPr="00024106">
        <w:rPr>
          <w:b/>
        </w:rPr>
        <w:t>TEF-</w:t>
      </w:r>
      <w:proofErr w:type="spellStart"/>
      <w:r w:rsidRPr="00024106">
        <w:rPr>
          <w:b/>
        </w:rPr>
        <w:t>nek</w:t>
      </w:r>
      <w:proofErr w:type="spellEnd"/>
      <w:r w:rsidRPr="00024106">
        <w:rPr>
          <w:snapToGrid w:val="0"/>
        </w:rPr>
        <w:t xml:space="preserve"> megküldeni az EPER-</w:t>
      </w:r>
      <w:proofErr w:type="spellStart"/>
      <w:r w:rsidRPr="00024106">
        <w:rPr>
          <w:snapToGrid w:val="0"/>
        </w:rPr>
        <w:t>ből</w:t>
      </w:r>
      <w:proofErr w:type="spellEnd"/>
      <w:r w:rsidRPr="00024106">
        <w:rPr>
          <w:snapToGrid w:val="0"/>
        </w:rPr>
        <w:t xml:space="preserve"> kinyomtatható „</w:t>
      </w:r>
      <w:r w:rsidRPr="00024106">
        <w:rPr>
          <w:b/>
          <w:snapToGrid w:val="0"/>
        </w:rPr>
        <w:t>Regisztrációs Nyilatkozat</w:t>
      </w:r>
      <w:r w:rsidRPr="00024106">
        <w:rPr>
          <w:snapToGrid w:val="0"/>
        </w:rPr>
        <w:t>”-</w:t>
      </w:r>
      <w:proofErr w:type="spellStart"/>
      <w:r w:rsidRPr="00024106">
        <w:rPr>
          <w:snapToGrid w:val="0"/>
        </w:rPr>
        <w:t>nak</w:t>
      </w:r>
      <w:proofErr w:type="spellEnd"/>
      <w:r w:rsidRPr="00024106">
        <w:rPr>
          <w:snapToGrid w:val="0"/>
        </w:rPr>
        <w:t xml:space="preserve"> a szervezet képviselője által cégszerűen aláírt példányát a </w:t>
      </w:r>
      <w:hyperlink r:id="rId10" w:history="1">
        <w:r w:rsidRPr="00024106">
          <w:rPr>
            <w:rStyle w:val="Hiperhivatkozs"/>
            <w:snapToGrid w:val="0"/>
          </w:rPr>
          <w:t>palyazat@tef.gov.hu</w:t>
        </w:r>
      </w:hyperlink>
      <w:r w:rsidRPr="00024106">
        <w:rPr>
          <w:snapToGrid w:val="0"/>
        </w:rPr>
        <w:t xml:space="preserve"> email címre a szükséges mellékletekkel együtt, a benyújtott dokumentumok ellenőrzését követően a regisztrációs nyilatkozat jóváhagyásra kerül. </w:t>
      </w:r>
      <w:r w:rsidRPr="00024106">
        <w:t>A regisztrációs adatokban történő változás esetén 8 (nyolc) napon belül új regisztrációs nyilatkozatot kell benyújtani fentiek szerint.</w:t>
      </w:r>
    </w:p>
    <w:p w14:paraId="29D0F61C" w14:textId="77777777" w:rsidR="008B7D9F" w:rsidRPr="00024106" w:rsidRDefault="008B7D9F" w:rsidP="008B7D9F">
      <w:pPr>
        <w:spacing w:line="276" w:lineRule="auto"/>
        <w:jc w:val="both"/>
      </w:pPr>
    </w:p>
    <w:p w14:paraId="507E6A29" w14:textId="77777777" w:rsidR="008B7D9F" w:rsidRPr="00024106" w:rsidRDefault="008B7D9F" w:rsidP="008B7D9F">
      <w:pPr>
        <w:spacing w:line="276" w:lineRule="auto"/>
        <w:jc w:val="both"/>
      </w:pPr>
      <w:r w:rsidRPr="00024106">
        <w:t>A nyilatkozat kinyomtatásához kérjük, lépjen be a rendszerbe, válassza a „</w:t>
      </w:r>
      <w:proofErr w:type="spellStart"/>
      <w:r w:rsidRPr="00024106">
        <w:t>Reg.nyilatkozat</w:t>
      </w:r>
      <w:proofErr w:type="spellEnd"/>
      <w:r w:rsidRPr="00024106">
        <w:t xml:space="preserve">” menüpontban a „nyilatkozat nyomtatása” gombot. </w:t>
      </w:r>
    </w:p>
    <w:p w14:paraId="1CBB8681" w14:textId="77777777" w:rsidR="008B7D9F" w:rsidRPr="00024106" w:rsidRDefault="008B7D9F" w:rsidP="008B7D9F">
      <w:pPr>
        <w:spacing w:line="276" w:lineRule="auto"/>
        <w:jc w:val="both"/>
      </w:pPr>
    </w:p>
    <w:p w14:paraId="6123D402" w14:textId="55E40F7C" w:rsidR="008B7D9F" w:rsidRDefault="008B7D9F" w:rsidP="008B7D9F">
      <w:pPr>
        <w:spacing w:line="276" w:lineRule="auto"/>
        <w:jc w:val="both"/>
      </w:pPr>
      <w:r w:rsidRPr="00024106">
        <w:t>A nyomógomb PDF dokumentumot készít. Amennyiben nincs számítógépén PDF dokumentum olvasására alkalmas program, telepítenie kell egyet.</w:t>
      </w:r>
    </w:p>
    <w:p w14:paraId="2932FA17" w14:textId="1E20C563" w:rsidR="00FA22D7" w:rsidRDefault="00FA22D7" w:rsidP="008B7D9F">
      <w:pPr>
        <w:spacing w:line="276" w:lineRule="auto"/>
        <w:jc w:val="both"/>
      </w:pPr>
    </w:p>
    <w:p w14:paraId="6A412AC6" w14:textId="28796BB3" w:rsidR="00FA22D7" w:rsidRDefault="00FA22D7" w:rsidP="008B7D9F">
      <w:pPr>
        <w:spacing w:line="276" w:lineRule="auto"/>
        <w:jc w:val="both"/>
      </w:pPr>
    </w:p>
    <w:p w14:paraId="55257A42" w14:textId="77777777" w:rsidR="00FA22D7" w:rsidRPr="00024106" w:rsidRDefault="00FA22D7" w:rsidP="008B7D9F">
      <w:pPr>
        <w:spacing w:line="276" w:lineRule="auto"/>
        <w:jc w:val="both"/>
      </w:pPr>
    </w:p>
    <w:p w14:paraId="36894611" w14:textId="77777777" w:rsidR="008B7D9F" w:rsidRPr="00024106" w:rsidRDefault="008B7D9F" w:rsidP="008B7D9F">
      <w:pPr>
        <w:spacing w:line="276" w:lineRule="auto"/>
        <w:ind w:left="567"/>
        <w:jc w:val="both"/>
      </w:pPr>
    </w:p>
    <w:p w14:paraId="4B51BEE2" w14:textId="77777777" w:rsidR="008B7D9F" w:rsidRPr="00024106" w:rsidRDefault="008B7D9F" w:rsidP="008B7D9F">
      <w:pPr>
        <w:pStyle w:val="Listaszerbekezds"/>
        <w:numPr>
          <w:ilvl w:val="2"/>
          <w:numId w:val="55"/>
        </w:numPr>
        <w:suppressAutoHyphens w:val="0"/>
        <w:spacing w:line="276" w:lineRule="auto"/>
        <w:ind w:left="1134" w:hanging="425"/>
        <w:rPr>
          <w:b/>
        </w:rPr>
      </w:pPr>
      <w:bookmarkStart w:id="84" w:name="_Toc253659432"/>
      <w:bookmarkStart w:id="85" w:name="_Toc253660121"/>
      <w:bookmarkStart w:id="86" w:name="_Toc82086086"/>
      <w:bookmarkStart w:id="87" w:name="_Toc82088616"/>
      <w:bookmarkStart w:id="88" w:name="_Toc50104607"/>
      <w:bookmarkStart w:id="89" w:name="_Toc143876951"/>
      <w:r w:rsidRPr="00024106">
        <w:rPr>
          <w:b/>
        </w:rPr>
        <w:t>EPER regisztrációs díj</w:t>
      </w:r>
      <w:bookmarkEnd w:id="84"/>
      <w:bookmarkEnd w:id="85"/>
      <w:bookmarkEnd w:id="86"/>
      <w:bookmarkEnd w:id="87"/>
      <w:bookmarkEnd w:id="88"/>
      <w:bookmarkEnd w:id="89"/>
    </w:p>
    <w:p w14:paraId="1A14D399" w14:textId="77777777" w:rsidR="008B7D9F" w:rsidRPr="00024106" w:rsidRDefault="008B7D9F" w:rsidP="008B7D9F">
      <w:pPr>
        <w:tabs>
          <w:tab w:val="num" w:pos="900"/>
        </w:tabs>
        <w:spacing w:line="276" w:lineRule="auto"/>
        <w:ind w:left="567"/>
        <w:jc w:val="both"/>
        <w:rPr>
          <w:snapToGrid w:val="0"/>
        </w:rPr>
      </w:pPr>
    </w:p>
    <w:p w14:paraId="2C0652D9" w14:textId="77777777" w:rsidR="008B7D9F" w:rsidRPr="00024106" w:rsidRDefault="008B7D9F" w:rsidP="008B7D9F">
      <w:pPr>
        <w:spacing w:line="276" w:lineRule="auto"/>
        <w:jc w:val="both"/>
      </w:pPr>
      <w:r w:rsidRPr="00024106">
        <w:t xml:space="preserve">A pályázatok benyújtása során, a pályázat benyújtási </w:t>
      </w:r>
      <w:proofErr w:type="spellStart"/>
      <w:r w:rsidRPr="00024106">
        <w:t>határidejéig</w:t>
      </w:r>
      <w:proofErr w:type="spellEnd"/>
      <w:r w:rsidRPr="00024106">
        <w:t xml:space="preserve"> a pályázónak </w:t>
      </w:r>
      <w:r w:rsidRPr="00024106">
        <w:rPr>
          <w:b/>
        </w:rPr>
        <w:t>egyszeri regisztrációs díjat kell megfizetnie, amelynek összege 3 000 Ft, azaz háromezer forint.</w:t>
      </w:r>
      <w:r w:rsidRPr="00024106">
        <w:t xml:space="preserve"> A díjat átutalással, a következő számlaszámra kell befizetni: </w:t>
      </w:r>
      <w:r w:rsidRPr="00024106">
        <w:rPr>
          <w:b/>
        </w:rPr>
        <w:t>10032000-00359191-00000000 Társadalmi Esélyteremtési Főigazgatóság</w:t>
      </w:r>
      <w:r w:rsidRPr="00024106">
        <w:t>, és a befizetést a pályázat benyújtásakor igazolni kell. A regisztrációs díj határidőre történő meg nem fizetése a pályázat érvénytelenségét vonja maga után.</w:t>
      </w:r>
    </w:p>
    <w:p w14:paraId="09A52680" w14:textId="77777777" w:rsidR="008B7D9F" w:rsidRPr="00024106" w:rsidRDefault="008B7D9F" w:rsidP="008B7D9F">
      <w:pPr>
        <w:spacing w:line="276" w:lineRule="auto"/>
        <w:jc w:val="both"/>
        <w:rPr>
          <w:b/>
        </w:rPr>
      </w:pPr>
    </w:p>
    <w:p w14:paraId="1FC2C3E9" w14:textId="5220A3EE" w:rsidR="008B7D9F" w:rsidRPr="00024106" w:rsidRDefault="008B7D9F" w:rsidP="008B7D9F">
      <w:pPr>
        <w:spacing w:line="276" w:lineRule="auto"/>
        <w:jc w:val="both"/>
      </w:pPr>
      <w:r w:rsidRPr="00024106">
        <w:rPr>
          <w:b/>
        </w:rPr>
        <w:t>FIGYELEM!</w:t>
      </w:r>
      <w:r w:rsidRPr="00024106">
        <w:t xml:space="preserve"> Amennyiben a pályázó </w:t>
      </w:r>
      <w:r>
        <w:t xml:space="preserve">több </w:t>
      </w:r>
      <w:r w:rsidRPr="00024106">
        <w:t xml:space="preserve">pályázatot nyújt be </w:t>
      </w:r>
      <w:r w:rsidR="00E92F76">
        <w:t>jelen Pályázati kiírás keretében</w:t>
      </w:r>
      <w:r w:rsidRPr="00024106">
        <w:t xml:space="preserve">, abban az esetben csak egyszer szükséges megfizetni a regisztrációs díj összegét. </w:t>
      </w:r>
    </w:p>
    <w:p w14:paraId="0DE27918" w14:textId="77777777" w:rsidR="008B7D9F" w:rsidRPr="00024106" w:rsidRDefault="008B7D9F" w:rsidP="008B7D9F">
      <w:pPr>
        <w:spacing w:line="276" w:lineRule="auto"/>
        <w:jc w:val="both"/>
      </w:pPr>
    </w:p>
    <w:p w14:paraId="444C5114" w14:textId="5C922EFC" w:rsidR="008B7D9F" w:rsidRPr="00024106" w:rsidRDefault="008B7D9F" w:rsidP="008B7D9F">
      <w:pPr>
        <w:spacing w:line="276" w:lineRule="auto"/>
        <w:jc w:val="both"/>
        <w:rPr>
          <w:b/>
        </w:rPr>
      </w:pPr>
      <w:r w:rsidRPr="00024106">
        <w:t xml:space="preserve">A regisztrációs díjat a pályázat benyújtási </w:t>
      </w:r>
      <w:proofErr w:type="spellStart"/>
      <w:r w:rsidRPr="00024106">
        <w:t>határidejéig</w:t>
      </w:r>
      <w:proofErr w:type="spellEnd"/>
      <w:r w:rsidRPr="00024106">
        <w:t xml:space="preserve"> kell a TEF számlájára befizetni. A regisztrációs díj befizetésekor kérjük, hogy a szervezet adószámát, </w:t>
      </w:r>
      <w:r w:rsidR="00E92F76">
        <w:t>továbbá a felhívás kódját (ZENE-</w:t>
      </w:r>
      <w:r w:rsidRPr="00024106">
        <w:t>25) szíveskedjen feltüntetni a megjegyzés rovatban.</w:t>
      </w:r>
      <w:r w:rsidRPr="00024106" w:rsidDel="00FC266A">
        <w:rPr>
          <w:b/>
        </w:rPr>
        <w:t xml:space="preserve"> </w:t>
      </w:r>
    </w:p>
    <w:p w14:paraId="3ECF516B" w14:textId="77777777" w:rsidR="008B7D9F" w:rsidRPr="00024106" w:rsidRDefault="008B7D9F" w:rsidP="008B7D9F">
      <w:pPr>
        <w:spacing w:line="276" w:lineRule="auto"/>
        <w:jc w:val="both"/>
        <w:rPr>
          <w:b/>
        </w:rPr>
      </w:pPr>
    </w:p>
    <w:p w14:paraId="327357F4" w14:textId="77777777" w:rsidR="008B7D9F" w:rsidRPr="00024106" w:rsidRDefault="008B7D9F" w:rsidP="008B7D9F">
      <w:pPr>
        <w:spacing w:line="276" w:lineRule="auto"/>
        <w:jc w:val="both"/>
        <w:rPr>
          <w:lang w:eastAsia="hu-HU"/>
        </w:rPr>
      </w:pPr>
      <w:r w:rsidRPr="00024106">
        <w:t>Magánszemély, vagy más szervezet számlájáról történő befizetést a TEF nem tud elfogadni, az visszautalásra kerül, a befizetésnek mindenképpen a pályázó szervezet számlaszámáról szükséges megtörténnie.</w:t>
      </w:r>
    </w:p>
    <w:p w14:paraId="0E01FC91" w14:textId="77777777" w:rsidR="008B7D9F" w:rsidRPr="00024106" w:rsidRDefault="008B7D9F" w:rsidP="008B7D9F">
      <w:pPr>
        <w:spacing w:line="276" w:lineRule="auto"/>
        <w:jc w:val="both"/>
      </w:pPr>
    </w:p>
    <w:p w14:paraId="7D4300BE" w14:textId="77777777" w:rsidR="008B7D9F" w:rsidRPr="00024106" w:rsidRDefault="008B7D9F" w:rsidP="008B7D9F">
      <w:pPr>
        <w:spacing w:line="276" w:lineRule="auto"/>
        <w:jc w:val="both"/>
      </w:pPr>
      <w:r w:rsidRPr="00024106">
        <w:rPr>
          <w:b/>
          <w:u w:val="single"/>
        </w:rPr>
        <w:t>VÁLTOZÁS!</w:t>
      </w:r>
      <w:r w:rsidRPr="00024106">
        <w:rPr>
          <w:b/>
        </w:rPr>
        <w:t xml:space="preserve"> Új pályázó esetén</w:t>
      </w:r>
      <w:r w:rsidRPr="00024106">
        <w:t xml:space="preserve"> az EPER-</w:t>
      </w:r>
      <w:proofErr w:type="spellStart"/>
      <w:r w:rsidRPr="00024106">
        <w:t>ből</w:t>
      </w:r>
      <w:proofErr w:type="spellEnd"/>
      <w:r w:rsidRPr="00024106">
        <w:t xml:space="preserve"> kinyomtatott Regisztrációs Nyilatkozat (amelyet a szervezet képviselőjének/képviselőinek kell cégszerűen aláírnia) </w:t>
      </w:r>
      <w:r w:rsidRPr="00024106">
        <w:rPr>
          <w:b/>
        </w:rPr>
        <w:t xml:space="preserve">elektronikus úton történő megküldése szükséges a </w:t>
      </w:r>
      <w:hyperlink r:id="rId11" w:history="1">
        <w:r w:rsidRPr="00024106">
          <w:rPr>
            <w:rStyle w:val="Hiperhivatkozs"/>
            <w:b/>
          </w:rPr>
          <w:t>palyazat@tef.gov.hu</w:t>
        </w:r>
      </w:hyperlink>
      <w:r w:rsidRPr="00024106">
        <w:rPr>
          <w:b/>
        </w:rPr>
        <w:t xml:space="preserve"> e-mail címre</w:t>
      </w:r>
      <w:r w:rsidRPr="00024106">
        <w:t>, postai úton való megküldése nem szükséges. A nyilatkozattal kérjük a szükséges igazoló dokumentumok megküldését is.</w:t>
      </w:r>
    </w:p>
    <w:p w14:paraId="70672705" w14:textId="10E2CE42" w:rsidR="008B7D9F" w:rsidRPr="00024106" w:rsidRDefault="008B7D9F" w:rsidP="008B7D9F">
      <w:pPr>
        <w:spacing w:line="276" w:lineRule="auto"/>
        <w:jc w:val="both"/>
      </w:pPr>
    </w:p>
    <w:p w14:paraId="4050E7F2" w14:textId="77777777" w:rsidR="008B7D9F" w:rsidRPr="00024106" w:rsidRDefault="008B7D9F" w:rsidP="008B7D9F">
      <w:pPr>
        <w:spacing w:line="276" w:lineRule="auto"/>
        <w:jc w:val="both"/>
      </w:pPr>
      <w:r w:rsidRPr="00024106">
        <w:t>Amennyiben hiányos a megküldött dokumentumok köre, úgy hiánypótlás kerül előírásra, amennyiben a megküldött dokumentumokban foglaltakhoz további dokumentum nem szükséges, úgy a regisztrációs nyilatkozat jóváhagyásra kerül, és az abban foglalt adatváltozások az EPER felületen átvezetésre kerülnek.</w:t>
      </w:r>
    </w:p>
    <w:p w14:paraId="7ADF15F0" w14:textId="77777777" w:rsidR="008B7D9F" w:rsidRPr="00024106" w:rsidRDefault="008B7D9F" w:rsidP="008B7D9F">
      <w:pPr>
        <w:spacing w:line="276" w:lineRule="auto"/>
        <w:jc w:val="both"/>
      </w:pPr>
      <w:r w:rsidRPr="00024106">
        <w:t>Ha regisztrált adataiban nem történt változás úgy Regisztrációs nyilatkozat beküldése nem szükséges.</w:t>
      </w:r>
    </w:p>
    <w:p w14:paraId="5B598F06" w14:textId="77777777" w:rsidR="008B7D9F" w:rsidRPr="00024106" w:rsidRDefault="008B7D9F" w:rsidP="008B7D9F">
      <w:pPr>
        <w:spacing w:line="276" w:lineRule="auto"/>
        <w:jc w:val="center"/>
      </w:pPr>
    </w:p>
    <w:p w14:paraId="15D0B652" w14:textId="77777777" w:rsidR="008B7D9F" w:rsidRPr="00024106" w:rsidRDefault="008B7D9F" w:rsidP="008B7D9F">
      <w:pPr>
        <w:pStyle w:val="Listaszerbekezds"/>
        <w:numPr>
          <w:ilvl w:val="2"/>
          <w:numId w:val="55"/>
        </w:numPr>
        <w:suppressAutoHyphens w:val="0"/>
        <w:spacing w:line="276" w:lineRule="auto"/>
        <w:ind w:left="1134" w:hanging="425"/>
        <w:rPr>
          <w:b/>
        </w:rPr>
      </w:pPr>
      <w:bookmarkStart w:id="90" w:name="_Toc253659433"/>
      <w:bookmarkStart w:id="91" w:name="_Toc253660122"/>
      <w:bookmarkStart w:id="92" w:name="_Toc82086087"/>
      <w:bookmarkStart w:id="93" w:name="_Toc82088617"/>
      <w:bookmarkStart w:id="94" w:name="_Toc50104608"/>
      <w:bookmarkStart w:id="95" w:name="_Toc143876952"/>
      <w:r w:rsidRPr="00024106">
        <w:rPr>
          <w:b/>
        </w:rPr>
        <w:t xml:space="preserve">Feladatok érvényes regisztráció esetén </w:t>
      </w:r>
      <w:bookmarkEnd w:id="90"/>
      <w:bookmarkEnd w:id="91"/>
      <w:bookmarkEnd w:id="92"/>
      <w:bookmarkEnd w:id="93"/>
      <w:bookmarkEnd w:id="94"/>
      <w:bookmarkEnd w:id="95"/>
    </w:p>
    <w:p w14:paraId="02EF12CD" w14:textId="77777777" w:rsidR="008B7D9F" w:rsidRPr="00024106" w:rsidRDefault="008B7D9F" w:rsidP="008B7D9F">
      <w:pPr>
        <w:spacing w:line="276" w:lineRule="auto"/>
        <w:ind w:left="567"/>
        <w:jc w:val="both"/>
      </w:pPr>
    </w:p>
    <w:p w14:paraId="28B0FFFE" w14:textId="66612C43" w:rsidR="008B7D9F" w:rsidRDefault="008B7D9F" w:rsidP="008B7D9F">
      <w:pPr>
        <w:spacing w:line="276" w:lineRule="auto"/>
        <w:jc w:val="both"/>
      </w:pPr>
      <w:r w:rsidRPr="00024106">
        <w:rPr>
          <w:b/>
        </w:rPr>
        <w:t>Ha érvényes regisztrációval rendelkezik</w:t>
      </w:r>
      <w:r w:rsidRPr="00024106">
        <w:t>, kérjük, ellenőrizze az EPER-</w:t>
      </w:r>
      <w:proofErr w:type="spellStart"/>
      <w:r w:rsidRPr="00024106">
        <w:t>ben</w:t>
      </w:r>
      <w:proofErr w:type="spellEnd"/>
      <w:r w:rsidRPr="00024106">
        <w:t xml:space="preserve"> megadott adatait. Amennyiben változás történt vagy módosítást lát szükségesnek, a kinyomtatott módosított Regisztrációs Nyilatkozat (amelyet a szervezet képviselőjének/képviselőinek kell cégszerűen aláírnia) elektronikus úton történő megküldése szükséges a </w:t>
      </w:r>
      <w:hyperlink r:id="rId12" w:history="1">
        <w:r w:rsidRPr="00024106">
          <w:rPr>
            <w:rStyle w:val="Hiperhivatkozs"/>
          </w:rPr>
          <w:t>palyazat@tef.gov.hu</w:t>
        </w:r>
      </w:hyperlink>
      <w:r w:rsidRPr="00024106">
        <w:t xml:space="preserve"> e-mail címre a változást alátámasztó dokumentum másolattal (aláírási címpéldány, bankszámla szerződés, alapító okirat). Ha regisztrált adataiban nem történt változás úgy Regisztrációs nyilatkozat beküldése nem szükséges.</w:t>
      </w:r>
    </w:p>
    <w:p w14:paraId="38EBFD1A" w14:textId="77777777" w:rsidR="00FA22D7" w:rsidRPr="00024106" w:rsidRDefault="00FA22D7" w:rsidP="008B7D9F">
      <w:pPr>
        <w:spacing w:line="276" w:lineRule="auto"/>
        <w:jc w:val="both"/>
      </w:pPr>
    </w:p>
    <w:p w14:paraId="29596BA0" w14:textId="77777777" w:rsidR="008B7D9F" w:rsidRPr="00024106" w:rsidRDefault="008B7D9F" w:rsidP="008B7D9F">
      <w:pPr>
        <w:spacing w:line="276" w:lineRule="auto"/>
        <w:jc w:val="both"/>
      </w:pPr>
    </w:p>
    <w:p w14:paraId="66829404" w14:textId="77777777" w:rsidR="008B7D9F" w:rsidRPr="00024106" w:rsidRDefault="008B7D9F" w:rsidP="008B7D9F">
      <w:pPr>
        <w:pStyle w:val="Listaszerbekezds"/>
        <w:numPr>
          <w:ilvl w:val="2"/>
          <w:numId w:val="55"/>
        </w:numPr>
        <w:suppressAutoHyphens w:val="0"/>
        <w:spacing w:line="276" w:lineRule="auto"/>
        <w:ind w:left="1134" w:hanging="425"/>
        <w:rPr>
          <w:b/>
        </w:rPr>
      </w:pPr>
      <w:bookmarkStart w:id="96" w:name="_Toc253659434"/>
      <w:bookmarkStart w:id="97" w:name="_Toc253660123"/>
      <w:bookmarkStart w:id="98" w:name="_Toc82086088"/>
      <w:bookmarkStart w:id="99" w:name="_Toc82088618"/>
      <w:bookmarkStart w:id="100" w:name="_Toc50104609"/>
      <w:bookmarkStart w:id="101" w:name="_Toc143876953"/>
      <w:r w:rsidRPr="00024106">
        <w:rPr>
          <w:b/>
        </w:rPr>
        <w:t>Regisztrációs dokumentumok ellenőrzése</w:t>
      </w:r>
      <w:bookmarkEnd w:id="96"/>
      <w:bookmarkEnd w:id="97"/>
      <w:bookmarkEnd w:id="98"/>
      <w:bookmarkEnd w:id="99"/>
      <w:bookmarkEnd w:id="100"/>
      <w:bookmarkEnd w:id="101"/>
    </w:p>
    <w:p w14:paraId="3A7554D1" w14:textId="77777777" w:rsidR="008B7D9F" w:rsidRPr="00024106" w:rsidRDefault="008B7D9F" w:rsidP="008B7D9F">
      <w:pPr>
        <w:spacing w:line="276" w:lineRule="auto"/>
        <w:ind w:left="567"/>
        <w:jc w:val="both"/>
      </w:pPr>
    </w:p>
    <w:p w14:paraId="424396F7" w14:textId="77777777" w:rsidR="008B7D9F" w:rsidRPr="00024106" w:rsidRDefault="008B7D9F" w:rsidP="008B7D9F">
      <w:pPr>
        <w:spacing w:line="276" w:lineRule="auto"/>
        <w:jc w:val="both"/>
      </w:pPr>
      <w:r w:rsidRPr="00024106">
        <w:t xml:space="preserve">A beküldött Regisztrációs Nyilatkozatot és a megadott számlaszámra megérkezett átutalásokat a </w:t>
      </w:r>
      <w:r w:rsidRPr="00024106">
        <w:rPr>
          <w:b/>
        </w:rPr>
        <w:t>TEF</w:t>
      </w:r>
      <w:r w:rsidRPr="00024106">
        <w:t xml:space="preserve"> munkatársai ellenőrzik és iktatják az EPER-</w:t>
      </w:r>
      <w:proofErr w:type="spellStart"/>
      <w:r w:rsidRPr="00024106">
        <w:t>ben</w:t>
      </w:r>
      <w:proofErr w:type="spellEnd"/>
      <w:r w:rsidRPr="00024106">
        <w:t xml:space="preserve">. Ameddig nem kap „érvényes” jelölést a rendszerben az Ön által kinyomtatott nyilatkozat és átutalás, addig minden belépéskor üzenetben fogja figyelmeztetni az EPER arra, hogy nincs érvényes nyilatkozata és </w:t>
      </w:r>
      <w:r w:rsidRPr="00024106">
        <w:rPr>
          <w:snapToGrid w:val="0"/>
        </w:rPr>
        <w:t xml:space="preserve">regisztrációs díj </w:t>
      </w:r>
      <w:r w:rsidRPr="00024106">
        <w:t xml:space="preserve">befizetése. Amennyiben már postázta a TEF számára a nyilatkozatot, illetve átutalta a </w:t>
      </w:r>
      <w:r w:rsidRPr="00024106">
        <w:rPr>
          <w:snapToGrid w:val="0"/>
        </w:rPr>
        <w:t xml:space="preserve">regisztrációs </w:t>
      </w:r>
      <w:r w:rsidRPr="00024106">
        <w:t>díjat, kérjük, hagyja figyelmen kívül ezt az üzenetet. Sem a pályázat elkészítését vagy véglegesítését, sem más műveletet nem korlátoz ez a figyelmeztetés.</w:t>
      </w:r>
    </w:p>
    <w:p w14:paraId="36034EAF" w14:textId="77777777" w:rsidR="008B7D9F" w:rsidRPr="00024106" w:rsidRDefault="008B7D9F" w:rsidP="008B7D9F">
      <w:pPr>
        <w:spacing w:line="276" w:lineRule="auto"/>
        <w:ind w:left="567"/>
        <w:jc w:val="both"/>
      </w:pPr>
    </w:p>
    <w:p w14:paraId="37EE57F5" w14:textId="77777777" w:rsidR="008B7D9F" w:rsidRPr="00024106" w:rsidRDefault="008B7D9F" w:rsidP="008B7D9F">
      <w:pPr>
        <w:pStyle w:val="Listaszerbekezds"/>
        <w:numPr>
          <w:ilvl w:val="0"/>
          <w:numId w:val="57"/>
        </w:numPr>
        <w:suppressAutoHyphens w:val="0"/>
        <w:spacing w:line="276" w:lineRule="auto"/>
        <w:jc w:val="both"/>
        <w:outlineLvl w:val="1"/>
        <w:rPr>
          <w:b/>
          <w:snapToGrid w:val="0"/>
        </w:rPr>
      </w:pPr>
      <w:bookmarkStart w:id="102" w:name="_Toc405279195"/>
      <w:bookmarkStart w:id="103" w:name="_Toc405287439"/>
      <w:bookmarkStart w:id="104" w:name="_Toc253659435"/>
      <w:bookmarkStart w:id="105" w:name="_Toc253660124"/>
      <w:bookmarkStart w:id="106" w:name="_Toc81820745"/>
      <w:bookmarkStart w:id="107" w:name="_Toc82086089"/>
      <w:bookmarkStart w:id="108" w:name="_Toc82088619"/>
      <w:bookmarkStart w:id="109" w:name="_Toc50104610"/>
      <w:bookmarkStart w:id="110" w:name="_Toc143876954"/>
      <w:bookmarkStart w:id="111" w:name="_Toc194505212"/>
      <w:bookmarkStart w:id="112" w:name="_Toc196677707"/>
      <w:bookmarkEnd w:id="102"/>
      <w:bookmarkEnd w:id="103"/>
      <w:r w:rsidRPr="00024106">
        <w:rPr>
          <w:b/>
          <w:snapToGrid w:val="0"/>
        </w:rPr>
        <w:t>Pályázat elkészítése és benyújtása</w:t>
      </w:r>
      <w:bookmarkEnd w:id="104"/>
      <w:bookmarkEnd w:id="105"/>
      <w:bookmarkEnd w:id="106"/>
      <w:bookmarkEnd w:id="107"/>
      <w:bookmarkEnd w:id="108"/>
      <w:bookmarkEnd w:id="109"/>
      <w:bookmarkEnd w:id="110"/>
      <w:bookmarkEnd w:id="111"/>
      <w:bookmarkEnd w:id="112"/>
    </w:p>
    <w:p w14:paraId="4DB11750" w14:textId="77777777" w:rsidR="008B7D9F" w:rsidRPr="00024106" w:rsidRDefault="008B7D9F" w:rsidP="008B7D9F">
      <w:pPr>
        <w:spacing w:line="276" w:lineRule="auto"/>
        <w:jc w:val="both"/>
      </w:pPr>
    </w:p>
    <w:p w14:paraId="1DD83294" w14:textId="77777777" w:rsidR="008B7D9F" w:rsidRPr="00024106" w:rsidRDefault="008B7D9F" w:rsidP="008B7D9F">
      <w:pPr>
        <w:spacing w:line="276" w:lineRule="auto"/>
        <w:jc w:val="both"/>
      </w:pPr>
      <w:r w:rsidRPr="00024106">
        <w:t>Az EPER-be való belépés után a „</w:t>
      </w:r>
      <w:r w:rsidRPr="00024106">
        <w:rPr>
          <w:rStyle w:val="Kiemels2"/>
        </w:rPr>
        <w:t xml:space="preserve">Pályázati kategóriák” </w:t>
      </w:r>
      <w:r w:rsidRPr="00024106">
        <w:t xml:space="preserve">menüpontra kattintva megtekintheti az aktuális </w:t>
      </w:r>
      <w:r w:rsidRPr="00024106">
        <w:rPr>
          <w:rFonts w:eastAsia="Arial Unicode MS"/>
        </w:rPr>
        <w:t>felhívást</w:t>
      </w:r>
      <w:r w:rsidRPr="00024106">
        <w:t xml:space="preserve">. A kategória megjelölése után a </w:t>
      </w:r>
      <w:r w:rsidRPr="00024106">
        <w:rPr>
          <w:b/>
          <w:bCs/>
        </w:rPr>
        <w:t>[</w:t>
      </w:r>
      <w:r w:rsidRPr="00024106">
        <w:rPr>
          <w:b/>
        </w:rPr>
        <w:t>Megtekintés és új pályázat beadása]</w:t>
      </w:r>
      <w:r w:rsidRPr="00024106">
        <w:t xml:space="preserve"> gombra kattintva megtekintheti a kiválasztott pályázati kategória alapadatait, és megkezdheti a pályázat benyújtását. </w:t>
      </w:r>
    </w:p>
    <w:p w14:paraId="0A191B6E" w14:textId="77777777" w:rsidR="008B7D9F" w:rsidRPr="00024106" w:rsidRDefault="008B7D9F" w:rsidP="008B7D9F">
      <w:pPr>
        <w:spacing w:line="276" w:lineRule="auto"/>
        <w:jc w:val="both"/>
      </w:pPr>
    </w:p>
    <w:p w14:paraId="003DFF44" w14:textId="77777777" w:rsidR="008B7D9F" w:rsidRPr="00024106" w:rsidRDefault="008B7D9F" w:rsidP="008B7D9F">
      <w:pPr>
        <w:spacing w:line="276" w:lineRule="auto"/>
        <w:jc w:val="both"/>
      </w:pPr>
      <w:r w:rsidRPr="00024106">
        <w:t xml:space="preserve">A regisztrációs eljáráshoz hasonlóan itt is a baloldalon ún. </w:t>
      </w:r>
      <w:proofErr w:type="gramStart"/>
      <w:r w:rsidRPr="00024106">
        <w:t>lapozó</w:t>
      </w:r>
      <w:proofErr w:type="gramEnd"/>
      <w:r w:rsidRPr="00024106">
        <w:t xml:space="preserve"> füleket talál, amelyeken végig haladva töltheti ki a program adatlapot. </w:t>
      </w:r>
    </w:p>
    <w:p w14:paraId="65767EEF" w14:textId="77777777" w:rsidR="008B7D9F" w:rsidRPr="00024106" w:rsidRDefault="008B7D9F" w:rsidP="008B7D9F">
      <w:pPr>
        <w:spacing w:line="276" w:lineRule="auto"/>
        <w:ind w:left="426"/>
        <w:jc w:val="both"/>
      </w:pPr>
    </w:p>
    <w:p w14:paraId="0DF08F9D"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Pályázó adatai</w:t>
      </w:r>
    </w:p>
    <w:p w14:paraId="60C23467" w14:textId="77777777" w:rsidR="008B7D9F" w:rsidRPr="00024106" w:rsidRDefault="008B7D9F" w:rsidP="008B7D9F">
      <w:pPr>
        <w:spacing w:line="276" w:lineRule="auto"/>
        <w:ind w:left="426"/>
        <w:jc w:val="both"/>
      </w:pPr>
      <w:r w:rsidRPr="00024106">
        <w:t>A rendszer automatikusan tölti ki.</w:t>
      </w:r>
    </w:p>
    <w:p w14:paraId="1561405E" w14:textId="77777777" w:rsidR="008B7D9F" w:rsidRPr="00024106" w:rsidRDefault="008B7D9F" w:rsidP="008B7D9F">
      <w:pPr>
        <w:spacing w:line="276" w:lineRule="auto"/>
        <w:ind w:left="426"/>
        <w:jc w:val="both"/>
      </w:pPr>
    </w:p>
    <w:p w14:paraId="4EEF0DAB"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Kötelezettségvállaló adatok</w:t>
      </w:r>
    </w:p>
    <w:p w14:paraId="43EC49D0" w14:textId="77777777" w:rsidR="008B7D9F" w:rsidRDefault="008B7D9F" w:rsidP="008B7D9F">
      <w:pPr>
        <w:pStyle w:val="Listaszerbekezds"/>
        <w:spacing w:line="276" w:lineRule="auto"/>
        <w:ind w:left="426"/>
        <w:jc w:val="both"/>
      </w:pPr>
      <w:r w:rsidRPr="00024106">
        <w:t xml:space="preserve">A kötelezettségvállaló adatait a rendszer a regisztráció során megadott adatok alapján automatikusan beemeli a kitöltendő </w:t>
      </w:r>
      <w:proofErr w:type="spellStart"/>
      <w:r w:rsidRPr="00024106">
        <w:t>mezőkbe</w:t>
      </w:r>
      <w:proofErr w:type="spellEnd"/>
      <w:r w:rsidRPr="00024106">
        <w:t>.</w:t>
      </w:r>
    </w:p>
    <w:p w14:paraId="5AD89198" w14:textId="77777777" w:rsidR="008B7D9F" w:rsidRPr="00024106" w:rsidRDefault="008B7D9F" w:rsidP="008B7D9F">
      <w:pPr>
        <w:pStyle w:val="Listaszerbekezds"/>
        <w:spacing w:line="276" w:lineRule="auto"/>
        <w:ind w:left="426"/>
        <w:jc w:val="both"/>
      </w:pPr>
    </w:p>
    <w:p w14:paraId="415656AD"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Számlatulajdonos adatok</w:t>
      </w:r>
    </w:p>
    <w:p w14:paraId="2847F840" w14:textId="77777777" w:rsidR="008B7D9F" w:rsidRPr="00024106" w:rsidRDefault="008B7D9F" w:rsidP="008B7D9F">
      <w:pPr>
        <w:spacing w:line="276" w:lineRule="auto"/>
        <w:ind w:left="426"/>
        <w:jc w:val="both"/>
        <w:rPr>
          <w:bCs/>
        </w:rPr>
      </w:pPr>
      <w:r w:rsidRPr="00024106">
        <w:t xml:space="preserve">A Számlatulajdonos szervezet nem térhet el a pályázó szervezettől, ezért kérjük, „igen” értéket </w:t>
      </w:r>
      <w:proofErr w:type="spellStart"/>
      <w:r w:rsidRPr="00024106">
        <w:t>jelöljön</w:t>
      </w:r>
      <w:proofErr w:type="spellEnd"/>
      <w:r w:rsidRPr="00024106">
        <w:t xml:space="preserve"> meg a „</w:t>
      </w:r>
      <w:r w:rsidRPr="00024106">
        <w:rPr>
          <w:bCs/>
        </w:rPr>
        <w:t xml:space="preserve">Számlatulajdonos a pályázóval azonos” adatmezőben. Ennek hatására a rendszer a regisztráció során megadott adatokat automatikusan beemeli a kitöltendő </w:t>
      </w:r>
      <w:proofErr w:type="spellStart"/>
      <w:r w:rsidRPr="00024106">
        <w:rPr>
          <w:bCs/>
        </w:rPr>
        <w:t>mezőkbe</w:t>
      </w:r>
      <w:proofErr w:type="spellEnd"/>
      <w:r w:rsidRPr="00024106">
        <w:rPr>
          <w:bCs/>
        </w:rPr>
        <w:t>.</w:t>
      </w:r>
    </w:p>
    <w:p w14:paraId="6C0B7B13" w14:textId="77777777" w:rsidR="008B7D9F" w:rsidRPr="00024106" w:rsidRDefault="008B7D9F" w:rsidP="008B7D9F">
      <w:pPr>
        <w:spacing w:line="276" w:lineRule="auto"/>
        <w:ind w:left="426"/>
        <w:jc w:val="both"/>
        <w:rPr>
          <w:bCs/>
        </w:rPr>
      </w:pPr>
    </w:p>
    <w:p w14:paraId="0F7D8137"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Projekt adatok (Pályázati adatok)</w:t>
      </w:r>
    </w:p>
    <w:p w14:paraId="5CD2D174" w14:textId="77777777" w:rsidR="008B7D9F" w:rsidRPr="00024106" w:rsidRDefault="008B7D9F" w:rsidP="008B7D9F">
      <w:pPr>
        <w:spacing w:line="276" w:lineRule="auto"/>
        <w:ind w:left="426"/>
        <w:jc w:val="both"/>
      </w:pPr>
      <w:r w:rsidRPr="00024106">
        <w:t xml:space="preserve">A pályázatnak egyedi címet kell adni és meg kell jelölni a pályázat kezdete és vége dátumot, amely az adott kategória </w:t>
      </w:r>
      <w:r w:rsidRPr="00024106">
        <w:rPr>
          <w:rFonts w:eastAsia="Arial Unicode MS"/>
        </w:rPr>
        <w:t>felhívás</w:t>
      </w:r>
      <w:r w:rsidRPr="00024106">
        <w:t>ában megadott megvalósítási időszak kezdő dátumánál korábbi, illetve záró dátumánál későbbi nem lehet. A megvalósulás helyénél a pályázat megvalósulásának helyét (ország és településadatát) kell megadni. A kapcsolattartóra vonatkozó információkat kötelező megadni.</w:t>
      </w:r>
    </w:p>
    <w:p w14:paraId="1EBA2B01" w14:textId="77777777" w:rsidR="008B7D9F" w:rsidRPr="00024106" w:rsidRDefault="008B7D9F" w:rsidP="008B7D9F">
      <w:pPr>
        <w:spacing w:line="276" w:lineRule="auto"/>
        <w:ind w:left="426"/>
        <w:jc w:val="both"/>
      </w:pPr>
    </w:p>
    <w:p w14:paraId="6710935D"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Pénzügyi adatok</w:t>
      </w:r>
    </w:p>
    <w:p w14:paraId="01F23400" w14:textId="77777777" w:rsidR="008B7D9F" w:rsidRPr="00024106" w:rsidRDefault="008B7D9F" w:rsidP="008B7D9F">
      <w:pPr>
        <w:spacing w:line="276" w:lineRule="auto"/>
        <w:ind w:left="426"/>
        <w:jc w:val="both"/>
      </w:pPr>
      <w:r w:rsidRPr="00024106">
        <w:t xml:space="preserve">Az itt található </w:t>
      </w:r>
      <w:proofErr w:type="spellStart"/>
      <w:r w:rsidRPr="00024106">
        <w:t>adatmezőket</w:t>
      </w:r>
      <w:proofErr w:type="spellEnd"/>
      <w:r w:rsidRPr="00024106">
        <w:t xml:space="preserve"> az EPER az Ön által megadott adatok és beépített képletek segítségével automatikusan tölti</w:t>
      </w:r>
      <w:r>
        <w:t xml:space="preserve"> ki</w:t>
      </w:r>
      <w:r w:rsidRPr="00024106">
        <w:t>.</w:t>
      </w:r>
    </w:p>
    <w:p w14:paraId="43C195FA" w14:textId="77777777" w:rsidR="008B7D9F" w:rsidRPr="00024106" w:rsidRDefault="008B7D9F" w:rsidP="008B7D9F">
      <w:pPr>
        <w:spacing w:line="276" w:lineRule="auto"/>
        <w:ind w:left="426"/>
        <w:jc w:val="both"/>
      </w:pPr>
    </w:p>
    <w:p w14:paraId="74A37794"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Információs adatok</w:t>
      </w:r>
    </w:p>
    <w:p w14:paraId="3E2F5EDA" w14:textId="77777777" w:rsidR="008B7D9F" w:rsidRPr="00024106" w:rsidRDefault="008B7D9F" w:rsidP="008B7D9F">
      <w:pPr>
        <w:spacing w:line="276" w:lineRule="auto"/>
        <w:ind w:left="426"/>
        <w:jc w:val="both"/>
      </w:pPr>
      <w:r w:rsidRPr="00024106">
        <w:t xml:space="preserve">A program témájára, munkaformájára, nyelvére, weboldalára vonatkozó adatok, melyek kitöltése nem kötelező. Amennyiben a „Szeretné, hogy programja nyilvános legyen?” </w:t>
      </w:r>
      <w:proofErr w:type="gramStart"/>
      <w:r w:rsidRPr="00024106">
        <w:t>mezőben</w:t>
      </w:r>
      <w:proofErr w:type="gramEnd"/>
      <w:r w:rsidRPr="00024106">
        <w:t xml:space="preserve"> igennel válaszol, úgy pályázatát a </w:t>
      </w:r>
      <w:hyperlink r:id="rId13" w:history="1">
        <w:r w:rsidRPr="00024106">
          <w:rPr>
            <w:rStyle w:val="Hiperhivatkozs"/>
            <w:rFonts w:eastAsia="Arial Unicode MS"/>
          </w:rPr>
          <w:t>www.tef.gov.hu</w:t>
        </w:r>
      </w:hyperlink>
      <w:r w:rsidRPr="00024106">
        <w:t xml:space="preserve"> oldalon </w:t>
      </w:r>
      <w:proofErr w:type="spellStart"/>
      <w:r w:rsidRPr="00024106">
        <w:t>közzétehetjük</w:t>
      </w:r>
      <w:proofErr w:type="spellEnd"/>
      <w:r w:rsidRPr="00024106">
        <w:rPr>
          <w:rStyle w:val="Jegyzethivatkozs"/>
        </w:rPr>
        <w:t>.</w:t>
      </w:r>
    </w:p>
    <w:p w14:paraId="3A56B53A" w14:textId="77777777" w:rsidR="008B7D9F" w:rsidRPr="00024106" w:rsidRDefault="008B7D9F" w:rsidP="008B7D9F">
      <w:pPr>
        <w:spacing w:line="276" w:lineRule="auto"/>
        <w:ind w:left="426"/>
        <w:jc w:val="both"/>
      </w:pPr>
    </w:p>
    <w:p w14:paraId="2B73385B"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Költségvetés</w:t>
      </w:r>
    </w:p>
    <w:p w14:paraId="7E45BD11" w14:textId="77777777" w:rsidR="008B7D9F" w:rsidRPr="00024106" w:rsidRDefault="008B7D9F" w:rsidP="008B7D9F">
      <w:pPr>
        <w:pStyle w:val="Default"/>
        <w:spacing w:line="276" w:lineRule="auto"/>
        <w:ind w:left="426"/>
        <w:jc w:val="both"/>
        <w:rPr>
          <w:color w:val="auto"/>
        </w:rPr>
      </w:pPr>
      <w:r w:rsidRPr="00024106">
        <w:t xml:space="preserve">Itt szükséges ismertetni a költségvetés tábla „bevétel” és „kiadás” oldalának segítségével a pályázat költségvetési adatait, tételesen felsorolva a támogatás terhére elszámolni kívánt kiadásokat. A költségvetés úgynevezett fő- és </w:t>
      </w:r>
      <w:proofErr w:type="spellStart"/>
      <w:r w:rsidRPr="00024106">
        <w:t>alsorokra</w:t>
      </w:r>
      <w:proofErr w:type="spellEnd"/>
      <w:r w:rsidRPr="00024106">
        <w:t xml:space="preserve"> oszlik, amelyet betűtípussal és számozással is megkülönböztetünk</w:t>
      </w:r>
      <w:r w:rsidRPr="00024106">
        <w:rPr>
          <w:color w:val="auto"/>
        </w:rPr>
        <w:t xml:space="preserve">. </w:t>
      </w:r>
    </w:p>
    <w:p w14:paraId="5473365A" w14:textId="77777777" w:rsidR="008B7D9F" w:rsidRPr="00024106" w:rsidRDefault="008B7D9F" w:rsidP="008B7D9F">
      <w:pPr>
        <w:pStyle w:val="Default"/>
        <w:spacing w:line="276" w:lineRule="auto"/>
        <w:ind w:left="426"/>
        <w:jc w:val="both"/>
        <w:rPr>
          <w:color w:val="auto"/>
        </w:rPr>
      </w:pPr>
    </w:p>
    <w:p w14:paraId="62F8FA3A" w14:textId="77777777" w:rsidR="008B7D9F" w:rsidRPr="00024106" w:rsidRDefault="008B7D9F" w:rsidP="008B7D9F">
      <w:pPr>
        <w:pStyle w:val="Default"/>
        <w:spacing w:line="276" w:lineRule="auto"/>
        <w:ind w:left="426"/>
        <w:jc w:val="both"/>
        <w:rPr>
          <w:color w:val="auto"/>
        </w:rPr>
      </w:pPr>
      <w:r w:rsidRPr="00024106">
        <w:rPr>
          <w:b/>
          <w:i/>
          <w:color w:val="auto"/>
          <w:u w:val="single"/>
        </w:rPr>
        <w:t>VÁLTOZÁS!</w:t>
      </w:r>
      <w:r w:rsidRPr="00024106">
        <w:rPr>
          <w:color w:val="auto"/>
        </w:rPr>
        <w:t xml:space="preserve"> </w:t>
      </w:r>
      <w:r w:rsidRPr="00024106">
        <w:rPr>
          <w:b/>
          <w:color w:val="auto"/>
        </w:rPr>
        <w:t>Árajánlat feltöltése</w:t>
      </w:r>
      <w:r w:rsidRPr="00024106">
        <w:rPr>
          <w:color w:val="auto"/>
        </w:rPr>
        <w:t xml:space="preserve"> kizárólag döntést követően szükséges az elnyert támogatás költségvetési soraihoz. </w:t>
      </w:r>
      <w:r w:rsidRPr="00024106">
        <w:rPr>
          <w:b/>
          <w:color w:val="auto"/>
        </w:rPr>
        <w:t>A pályázat benyújtása során</w:t>
      </w:r>
      <w:r w:rsidRPr="00024106">
        <w:rPr>
          <w:color w:val="auto"/>
        </w:rPr>
        <w:t xml:space="preserve"> a költségvetés lapfülön a „Tétel részletezése” oszlopban </w:t>
      </w:r>
      <w:r w:rsidRPr="00024106">
        <w:rPr>
          <w:b/>
          <w:color w:val="auto"/>
        </w:rPr>
        <w:t>kérjük megjelölni</w:t>
      </w:r>
      <w:r w:rsidRPr="00024106">
        <w:rPr>
          <w:color w:val="auto"/>
        </w:rPr>
        <w:t>:</w:t>
      </w:r>
    </w:p>
    <w:p w14:paraId="04A4739E" w14:textId="77777777" w:rsidR="008B7D9F" w:rsidRPr="00024106" w:rsidRDefault="008B7D9F" w:rsidP="008B7D9F">
      <w:pPr>
        <w:pStyle w:val="Default"/>
        <w:numPr>
          <w:ilvl w:val="2"/>
          <w:numId w:val="56"/>
        </w:numPr>
        <w:suppressAutoHyphens w:val="0"/>
        <w:autoSpaceDE w:val="0"/>
        <w:autoSpaceDN w:val="0"/>
        <w:adjustRightInd w:val="0"/>
        <w:spacing w:line="276" w:lineRule="auto"/>
        <w:jc w:val="both"/>
        <w:rPr>
          <w:color w:val="auto"/>
        </w:rPr>
      </w:pPr>
      <w:r w:rsidRPr="00024106">
        <w:rPr>
          <w:color w:val="auto"/>
        </w:rPr>
        <w:t>a szolgáltatást nyújtó, árut értékesítő személyt/szervezetet,</w:t>
      </w:r>
    </w:p>
    <w:p w14:paraId="37A7D9B0" w14:textId="24FB3041" w:rsidR="008B7D9F" w:rsidRPr="00FA22D7" w:rsidRDefault="008B7D9F" w:rsidP="00FA22D7">
      <w:pPr>
        <w:pStyle w:val="Default"/>
        <w:numPr>
          <w:ilvl w:val="2"/>
          <w:numId w:val="56"/>
        </w:numPr>
        <w:suppressAutoHyphens w:val="0"/>
        <w:autoSpaceDE w:val="0"/>
        <w:autoSpaceDN w:val="0"/>
        <w:adjustRightInd w:val="0"/>
        <w:spacing w:line="276" w:lineRule="auto"/>
        <w:jc w:val="both"/>
        <w:rPr>
          <w:color w:val="auto"/>
        </w:rPr>
      </w:pPr>
      <w:r w:rsidRPr="00024106">
        <w:rPr>
          <w:color w:val="auto"/>
        </w:rPr>
        <w:t>a megrendelni kívánt szolgáltatást, árut.</w:t>
      </w:r>
    </w:p>
    <w:p w14:paraId="3D570197" w14:textId="77777777" w:rsidR="008B7D9F" w:rsidRPr="00024106" w:rsidRDefault="008B7D9F" w:rsidP="008B7D9F">
      <w:pPr>
        <w:spacing w:line="276" w:lineRule="auto"/>
        <w:ind w:left="426"/>
        <w:jc w:val="both"/>
        <w:rPr>
          <w:u w:val="single"/>
        </w:rPr>
      </w:pPr>
    </w:p>
    <w:p w14:paraId="4DE4D0BA"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Kapcsolattartók elérhetőségei</w:t>
      </w:r>
    </w:p>
    <w:p w14:paraId="5E28455D" w14:textId="77777777" w:rsidR="008B7D9F" w:rsidRPr="00024106" w:rsidRDefault="008B7D9F" w:rsidP="008B7D9F">
      <w:pPr>
        <w:spacing w:line="276" w:lineRule="auto"/>
        <w:ind w:left="426"/>
        <w:jc w:val="both"/>
        <w:rPr>
          <w:u w:val="single"/>
        </w:rPr>
      </w:pPr>
      <w:r w:rsidRPr="00024106">
        <w:t>A pályázó szervezet vezetőjének, szakmai kapcsolattartójának, pénzügyi kapcsolattartójának, és amennyiben pályázatíró készíti a pályázatot, kérjük a pályázatíró adatainak, elérhetőségének rögzítését.</w:t>
      </w:r>
    </w:p>
    <w:p w14:paraId="49F9D9CD" w14:textId="77777777" w:rsidR="008B7D9F" w:rsidRPr="00024106" w:rsidRDefault="008B7D9F" w:rsidP="008B7D9F">
      <w:pPr>
        <w:spacing w:line="276" w:lineRule="auto"/>
        <w:ind w:left="426"/>
        <w:jc w:val="both"/>
        <w:rPr>
          <w:u w:val="single"/>
        </w:rPr>
      </w:pPr>
    </w:p>
    <w:p w14:paraId="11255F39"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Pályázó szervezet bemutatása</w:t>
      </w:r>
    </w:p>
    <w:p w14:paraId="61C2C7B3" w14:textId="77777777" w:rsidR="008B7D9F" w:rsidRPr="00024106" w:rsidRDefault="008B7D9F" w:rsidP="008B7D9F">
      <w:pPr>
        <w:spacing w:line="276" w:lineRule="auto"/>
        <w:ind w:left="426"/>
        <w:jc w:val="both"/>
      </w:pPr>
      <w:r w:rsidRPr="00024106">
        <w:t>A pályázó szervezet tevékenységét és más szervezetekkel való együttműködését szükséges bemutatni.</w:t>
      </w:r>
    </w:p>
    <w:p w14:paraId="08740E80" w14:textId="77777777" w:rsidR="008B7D9F" w:rsidRPr="00024106" w:rsidRDefault="008B7D9F" w:rsidP="008B7D9F">
      <w:pPr>
        <w:spacing w:line="276" w:lineRule="auto"/>
        <w:ind w:left="426"/>
        <w:jc w:val="both"/>
      </w:pPr>
    </w:p>
    <w:p w14:paraId="675CEA43"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Tervezett program leírása</w:t>
      </w:r>
    </w:p>
    <w:p w14:paraId="7293FB28" w14:textId="77777777" w:rsidR="008B7D9F" w:rsidRPr="00024106" w:rsidRDefault="008B7D9F" w:rsidP="008B7D9F">
      <w:pPr>
        <w:spacing w:line="276" w:lineRule="auto"/>
        <w:ind w:left="426"/>
        <w:jc w:val="both"/>
        <w:rPr>
          <w:snapToGrid w:val="0"/>
        </w:rPr>
      </w:pPr>
      <w:r w:rsidRPr="00024106">
        <w:t>A pályázónak a pályázati adatlapon specifikus, pályázati kategóriára jellemző kérdésekre kell választ adnia a pályázat elkészítése során.</w:t>
      </w:r>
    </w:p>
    <w:p w14:paraId="3217202C" w14:textId="77777777" w:rsidR="008B7D9F" w:rsidRPr="00024106" w:rsidRDefault="008B7D9F" w:rsidP="008B7D9F">
      <w:pPr>
        <w:spacing w:line="276" w:lineRule="auto"/>
        <w:ind w:left="426"/>
        <w:jc w:val="both"/>
        <w:rPr>
          <w:snapToGrid w:val="0"/>
        </w:rPr>
      </w:pPr>
    </w:p>
    <w:p w14:paraId="3C3A0E87" w14:textId="77777777" w:rsidR="008B7D9F" w:rsidRPr="00024106" w:rsidRDefault="008B7D9F" w:rsidP="008B7D9F">
      <w:pPr>
        <w:numPr>
          <w:ilvl w:val="0"/>
          <w:numId w:val="56"/>
        </w:numPr>
        <w:suppressAutoHyphens w:val="0"/>
        <w:spacing w:line="276" w:lineRule="auto"/>
        <w:ind w:left="426"/>
        <w:jc w:val="both"/>
        <w:rPr>
          <w:u w:val="single"/>
        </w:rPr>
      </w:pPr>
      <w:r w:rsidRPr="00024106">
        <w:rPr>
          <w:u w:val="single"/>
        </w:rPr>
        <w:t>Tervezett indikátorok</w:t>
      </w:r>
    </w:p>
    <w:p w14:paraId="1A4C2304" w14:textId="77777777" w:rsidR="008B7D9F" w:rsidRPr="00024106" w:rsidRDefault="008B7D9F" w:rsidP="008B7D9F">
      <w:pPr>
        <w:spacing w:line="276" w:lineRule="auto"/>
        <w:ind w:left="426"/>
        <w:jc w:val="both"/>
        <w:rPr>
          <w:snapToGrid w:val="0"/>
        </w:rPr>
      </w:pPr>
      <w:r w:rsidRPr="00024106">
        <w:rPr>
          <w:snapToGrid w:val="0"/>
        </w:rPr>
        <w:t>A pályázatban vállalt feladat mutatóit szükséges rögzíteni.</w:t>
      </w:r>
    </w:p>
    <w:p w14:paraId="75E81F5A" w14:textId="77777777" w:rsidR="008B7D9F" w:rsidRPr="00024106" w:rsidRDefault="008B7D9F" w:rsidP="008B7D9F">
      <w:pPr>
        <w:spacing w:line="276" w:lineRule="auto"/>
        <w:ind w:left="426"/>
        <w:jc w:val="both"/>
        <w:rPr>
          <w:snapToGrid w:val="0"/>
        </w:rPr>
      </w:pPr>
    </w:p>
    <w:p w14:paraId="6507A3CC" w14:textId="77777777" w:rsidR="008B7D9F" w:rsidRPr="00024106" w:rsidRDefault="008B7D9F" w:rsidP="008B7D9F">
      <w:pPr>
        <w:pStyle w:val="Listaszerbekezds"/>
        <w:numPr>
          <w:ilvl w:val="0"/>
          <w:numId w:val="56"/>
        </w:numPr>
        <w:suppressAutoHyphens w:val="0"/>
        <w:spacing w:line="276" w:lineRule="auto"/>
        <w:ind w:left="426"/>
        <w:jc w:val="both"/>
        <w:rPr>
          <w:snapToGrid w:val="0"/>
          <w:u w:val="single"/>
        </w:rPr>
      </w:pPr>
      <w:r w:rsidRPr="00024106">
        <w:rPr>
          <w:snapToGrid w:val="0"/>
          <w:u w:val="single"/>
        </w:rPr>
        <w:t>Kötelező mellékletek</w:t>
      </w:r>
    </w:p>
    <w:p w14:paraId="7123BCB9" w14:textId="77777777" w:rsidR="008B7D9F" w:rsidRPr="00024106" w:rsidRDefault="008B7D9F" w:rsidP="008B7D9F">
      <w:pPr>
        <w:spacing w:line="276" w:lineRule="auto"/>
        <w:ind w:left="426"/>
        <w:jc w:val="both"/>
      </w:pPr>
      <w:r w:rsidRPr="00024106">
        <w:t xml:space="preserve">Felhívjuk figyelmüket, hogy elektronikus pályázat benyújtása esetén a kötelezően csatolandó mellékletek kizárólag elektronikus úton </w:t>
      </w:r>
      <w:proofErr w:type="spellStart"/>
      <w:r w:rsidRPr="00024106">
        <w:t>nyújthatóak</w:t>
      </w:r>
      <w:proofErr w:type="spellEnd"/>
      <w:r w:rsidRPr="00024106">
        <w:t xml:space="preserve"> be, kizárólag az internetes pályázati adatlap előírt adatmezőjében csatolva.</w:t>
      </w:r>
    </w:p>
    <w:p w14:paraId="7B082F34" w14:textId="77777777" w:rsidR="008B7D9F" w:rsidRPr="00024106" w:rsidRDefault="008B7D9F" w:rsidP="008B7D9F">
      <w:pPr>
        <w:spacing w:line="276" w:lineRule="auto"/>
        <w:ind w:left="426"/>
        <w:jc w:val="both"/>
      </w:pPr>
    </w:p>
    <w:p w14:paraId="0407C7D8" w14:textId="77777777" w:rsidR="008B7D9F" w:rsidRPr="00024106" w:rsidRDefault="008B7D9F" w:rsidP="008B7D9F">
      <w:pPr>
        <w:pStyle w:val="Listaszerbekezds"/>
        <w:numPr>
          <w:ilvl w:val="0"/>
          <w:numId w:val="56"/>
        </w:numPr>
        <w:suppressAutoHyphens w:val="0"/>
        <w:spacing w:line="276" w:lineRule="auto"/>
        <w:ind w:left="426"/>
        <w:jc w:val="both"/>
        <w:rPr>
          <w:snapToGrid w:val="0"/>
          <w:u w:val="single"/>
        </w:rPr>
      </w:pPr>
      <w:r w:rsidRPr="00024106">
        <w:rPr>
          <w:snapToGrid w:val="0"/>
          <w:u w:val="single"/>
        </w:rPr>
        <w:t>Nyilatkozatok</w:t>
      </w:r>
    </w:p>
    <w:p w14:paraId="398A6DE1" w14:textId="77777777" w:rsidR="008B7D9F" w:rsidRPr="00024106" w:rsidRDefault="008B7D9F" w:rsidP="008B7D9F">
      <w:pPr>
        <w:spacing w:line="276" w:lineRule="auto"/>
        <w:ind w:left="426"/>
        <w:jc w:val="both"/>
      </w:pPr>
      <w:r w:rsidRPr="00024106">
        <w:t xml:space="preserve">A pályázat benyújtásával tudomásul kell vennie az adatlapon szereplő nyilatkozat tartalmát. </w:t>
      </w:r>
    </w:p>
    <w:p w14:paraId="0EA6245D" w14:textId="77777777" w:rsidR="008B7D9F" w:rsidRPr="00024106" w:rsidRDefault="008B7D9F" w:rsidP="008B7D9F">
      <w:pPr>
        <w:spacing w:line="276" w:lineRule="auto"/>
        <w:ind w:left="426"/>
        <w:jc w:val="both"/>
        <w:rPr>
          <w:snapToGrid w:val="0"/>
        </w:rPr>
      </w:pPr>
    </w:p>
    <w:p w14:paraId="16CDAC2D" w14:textId="77777777" w:rsidR="008B7D9F" w:rsidRPr="00024106" w:rsidRDefault="008B7D9F" w:rsidP="008B7D9F">
      <w:pPr>
        <w:spacing w:line="276" w:lineRule="auto"/>
        <w:ind w:left="426"/>
        <w:jc w:val="both"/>
      </w:pPr>
      <w:r w:rsidRPr="00024106">
        <w:t xml:space="preserve">Fontos kitérnünk az </w:t>
      </w:r>
      <w:r w:rsidRPr="00024106">
        <w:rPr>
          <w:color w:val="000000" w:themeColor="text1"/>
        </w:rPr>
        <w:t xml:space="preserve">Áht. 48/B. § (1) bekezdésében leírt összeférhetetlenség fogalmára (lásd jelen útmutató 2. pont), </w:t>
      </w:r>
      <w:r w:rsidRPr="00024106">
        <w:t>amely alapján egyes szervezetek és személyek nem indulhatnak pályázóként és nem részesülhetnek támogatásban. Ebben a pontban arról is nyilatkoznia kell a pályázónak, hogy kizáró összeférhetetlenségi okok nem állnak fenn vele és szervezetével szemben sem.</w:t>
      </w:r>
    </w:p>
    <w:p w14:paraId="6B52EA26" w14:textId="77777777" w:rsidR="008B7D9F" w:rsidRPr="00024106" w:rsidRDefault="008B7D9F" w:rsidP="008B7D9F">
      <w:pPr>
        <w:spacing w:line="276" w:lineRule="auto"/>
        <w:ind w:left="426"/>
        <w:jc w:val="both"/>
      </w:pPr>
    </w:p>
    <w:p w14:paraId="66EDAFA9" w14:textId="67CF2EFD" w:rsidR="008B7D9F" w:rsidRPr="00024106" w:rsidRDefault="008B7D9F" w:rsidP="008B7D9F">
      <w:pPr>
        <w:spacing w:line="276" w:lineRule="auto"/>
        <w:ind w:left="426"/>
        <w:jc w:val="both"/>
      </w:pPr>
      <w:r w:rsidRPr="00024106">
        <w:t xml:space="preserve">Közérdekből nyilvános a </w:t>
      </w:r>
      <w:r w:rsidRPr="00024106">
        <w:rPr>
          <w:rFonts w:eastAsia="Arial Unicode MS"/>
        </w:rPr>
        <w:t>felhívás</w:t>
      </w:r>
      <w:r w:rsidRPr="00024106">
        <w:t xml:space="preserve">t előkészítő, a pályázatot kiíró, a támogatási igényről meghozott döntést előkészítő és a döntéshozó személy, testület által a pályázattal, a pályázati eljárással, a támogatási döntéssel összefüggésben kezelt, közérdekű adatnak és különleges adatnak nem minősülő adat. Ezeknek az adatoknak a megismerésére </w:t>
      </w:r>
      <w:r w:rsidRPr="0010340C">
        <w:t>az információs önrendelkezési jogról és az információszabadságról</w:t>
      </w:r>
      <w:r>
        <w:t xml:space="preserve"> szóló</w:t>
      </w:r>
      <w:r w:rsidRPr="0010340C">
        <w:t xml:space="preserve"> 2011. évi CXII. törvény</w:t>
      </w:r>
      <w:r w:rsidRPr="00024106">
        <w:t xml:space="preserve"> rendelkezései vonatkoznak.  </w:t>
      </w:r>
    </w:p>
    <w:p w14:paraId="4778C9F9" w14:textId="77777777" w:rsidR="008B7D9F" w:rsidRPr="00024106" w:rsidRDefault="008B7D9F" w:rsidP="008B7D9F">
      <w:pPr>
        <w:pStyle w:val="Listaszerbekezds"/>
        <w:spacing w:line="276" w:lineRule="auto"/>
        <w:ind w:left="426"/>
        <w:jc w:val="both"/>
        <w:rPr>
          <w:snapToGrid w:val="0"/>
        </w:rPr>
      </w:pPr>
    </w:p>
    <w:p w14:paraId="7FE93EA7" w14:textId="77777777" w:rsidR="008B7D9F" w:rsidRPr="00024106" w:rsidRDefault="008B7D9F" w:rsidP="008B7D9F">
      <w:pPr>
        <w:pStyle w:val="Listaszerbekezds"/>
        <w:numPr>
          <w:ilvl w:val="0"/>
          <w:numId w:val="56"/>
        </w:numPr>
        <w:suppressAutoHyphens w:val="0"/>
        <w:spacing w:line="276" w:lineRule="auto"/>
        <w:ind w:left="426"/>
        <w:jc w:val="both"/>
        <w:rPr>
          <w:snapToGrid w:val="0"/>
          <w:u w:val="single"/>
        </w:rPr>
      </w:pPr>
      <w:r w:rsidRPr="00024106">
        <w:rPr>
          <w:snapToGrid w:val="0"/>
          <w:u w:val="single"/>
        </w:rPr>
        <w:t>Támogatói okirat kiállításához szükséges dokumentumok</w:t>
      </w:r>
    </w:p>
    <w:p w14:paraId="32158DC5" w14:textId="77777777" w:rsidR="008B7D9F" w:rsidRPr="00024106" w:rsidRDefault="008B7D9F" w:rsidP="008B7D9F">
      <w:pPr>
        <w:pStyle w:val="Listaszerbekezds"/>
        <w:spacing w:line="276" w:lineRule="auto"/>
        <w:ind w:left="426"/>
        <w:jc w:val="both"/>
        <w:rPr>
          <w:snapToGrid w:val="0"/>
        </w:rPr>
      </w:pPr>
      <w:r w:rsidRPr="00024106">
        <w:rPr>
          <w:snapToGrid w:val="0"/>
        </w:rPr>
        <w:t xml:space="preserve">A Támogatói okirat kiállításához szükséges dokumentumokat </w:t>
      </w:r>
      <w:r>
        <w:rPr>
          <w:snapToGrid w:val="0"/>
        </w:rPr>
        <w:t>kell</w:t>
      </w:r>
      <w:r w:rsidRPr="00024106">
        <w:rPr>
          <w:snapToGrid w:val="0"/>
        </w:rPr>
        <w:t xml:space="preserve"> e lapfülön feltölteni.</w:t>
      </w:r>
    </w:p>
    <w:p w14:paraId="7FEC9734" w14:textId="77777777" w:rsidR="008B7D9F" w:rsidRPr="00024106" w:rsidRDefault="008B7D9F" w:rsidP="008B7D9F">
      <w:pPr>
        <w:pStyle w:val="Listaszerbekezds"/>
        <w:spacing w:line="276" w:lineRule="auto"/>
        <w:ind w:left="1080"/>
        <w:jc w:val="both"/>
      </w:pPr>
    </w:p>
    <w:p w14:paraId="3271A186" w14:textId="6A377B5E" w:rsidR="008B7D9F" w:rsidRPr="00024106" w:rsidRDefault="008B7D9F" w:rsidP="008B7D9F">
      <w:pPr>
        <w:spacing w:line="276" w:lineRule="auto"/>
        <w:ind w:left="426"/>
        <w:jc w:val="both"/>
      </w:pPr>
      <w:r w:rsidRPr="00024106">
        <w:t xml:space="preserve">A </w:t>
      </w:r>
      <w:r w:rsidR="00E92F76">
        <w:rPr>
          <w:rFonts w:eastAsia="Arial Unicode MS"/>
        </w:rPr>
        <w:t>Pályázati kiír</w:t>
      </w:r>
      <w:r w:rsidRPr="00024106">
        <w:rPr>
          <w:rFonts w:eastAsia="Arial Unicode MS"/>
        </w:rPr>
        <w:t>ás</w:t>
      </w:r>
      <w:r w:rsidRPr="00024106">
        <w:t xml:space="preserve"> megnevezi a pályázati kategóriában kötelezően csatolandó dokumentumokat.</w:t>
      </w:r>
    </w:p>
    <w:p w14:paraId="4C4E606E" w14:textId="77777777" w:rsidR="008B7D9F" w:rsidRPr="00024106" w:rsidRDefault="008B7D9F" w:rsidP="008B7D9F">
      <w:pPr>
        <w:spacing w:line="276" w:lineRule="auto"/>
        <w:ind w:left="426"/>
        <w:jc w:val="both"/>
      </w:pPr>
      <w:r w:rsidRPr="00024106">
        <w:rPr>
          <w:lang w:eastAsia="hu-HU"/>
        </w:rPr>
        <w:t>Amennyiben a felsorolt mellékleteket vagy egyéb dokumentumokat nem magyar nyelven nyújtja be, kérjük, csatolja annak magyar nyelvű, a hivatalos képviselő által aláírt fordítását is. Vitatott esetben a magyar nyelvű változat az irányadó.</w:t>
      </w:r>
    </w:p>
    <w:p w14:paraId="75D63220" w14:textId="77777777" w:rsidR="008B7D9F" w:rsidRPr="00024106" w:rsidRDefault="008B7D9F" w:rsidP="008B7D9F">
      <w:pPr>
        <w:spacing w:line="276" w:lineRule="auto"/>
        <w:jc w:val="both"/>
      </w:pPr>
    </w:p>
    <w:p w14:paraId="354DF17C" w14:textId="77777777" w:rsidR="008B7D9F" w:rsidRPr="00024106" w:rsidRDefault="008B7D9F" w:rsidP="008B7D9F">
      <w:pPr>
        <w:spacing w:line="276" w:lineRule="auto"/>
        <w:jc w:val="center"/>
        <w:rPr>
          <w:b/>
        </w:rPr>
      </w:pPr>
      <w:r w:rsidRPr="00024106">
        <w:rPr>
          <w:b/>
        </w:rPr>
        <w:t xml:space="preserve">FIGYELEM! A Támogatói okirat kiállításához szükséges alábbi dokumentumokat már </w:t>
      </w:r>
      <w:proofErr w:type="gramStart"/>
      <w:r w:rsidRPr="00024106">
        <w:rPr>
          <w:b/>
        </w:rPr>
        <w:t>a</w:t>
      </w:r>
      <w:proofErr w:type="gramEnd"/>
    </w:p>
    <w:p w14:paraId="0A35DF44" w14:textId="77777777" w:rsidR="008B7D9F" w:rsidRPr="00024106" w:rsidRDefault="008B7D9F" w:rsidP="008B7D9F">
      <w:pPr>
        <w:spacing w:line="276" w:lineRule="auto"/>
        <w:jc w:val="center"/>
        <w:rPr>
          <w:b/>
        </w:rPr>
      </w:pPr>
      <w:r w:rsidRPr="00024106">
        <w:rPr>
          <w:b/>
        </w:rPr>
        <w:t>Pályázat benyújtása során szükséges felcsatolni a pályázati felületen, ez alól kivételt</w:t>
      </w:r>
    </w:p>
    <w:p w14:paraId="4FC2F68A" w14:textId="77777777" w:rsidR="008B7D9F" w:rsidRPr="00024106" w:rsidRDefault="008B7D9F" w:rsidP="008B7D9F">
      <w:pPr>
        <w:spacing w:line="276" w:lineRule="auto"/>
        <w:jc w:val="center"/>
        <w:rPr>
          <w:b/>
        </w:rPr>
      </w:pPr>
      <w:proofErr w:type="gramStart"/>
      <w:r w:rsidRPr="00024106">
        <w:rPr>
          <w:b/>
        </w:rPr>
        <w:t>képeznek</w:t>
      </w:r>
      <w:proofErr w:type="gramEnd"/>
      <w:r w:rsidRPr="00024106">
        <w:rPr>
          <w:b/>
        </w:rPr>
        <w:t xml:space="preserve"> a papír alapon benyújtandó dokumentumok: a 3. számú melléklet</w:t>
      </w:r>
    </w:p>
    <w:p w14:paraId="0578E6E0" w14:textId="77777777" w:rsidR="008B7D9F" w:rsidRDefault="008B7D9F" w:rsidP="008B7D9F">
      <w:pPr>
        <w:spacing w:line="276" w:lineRule="auto"/>
        <w:jc w:val="center"/>
        <w:rPr>
          <w:b/>
        </w:rPr>
      </w:pPr>
      <w:r w:rsidRPr="00024106">
        <w:rPr>
          <w:b/>
        </w:rPr>
        <w:t>Felhatalmazó levél és az aláírási minta/címpéldány.</w:t>
      </w:r>
    </w:p>
    <w:p w14:paraId="0A3DD195" w14:textId="77777777" w:rsidR="008B7D9F" w:rsidRPr="00024106" w:rsidRDefault="008B7D9F" w:rsidP="008B7D9F">
      <w:pPr>
        <w:spacing w:line="276" w:lineRule="auto"/>
        <w:jc w:val="center"/>
        <w:rPr>
          <w:b/>
        </w:rPr>
      </w:pPr>
    </w:p>
    <w:p w14:paraId="009DE912" w14:textId="77777777" w:rsidR="008B7D9F" w:rsidRPr="00024106" w:rsidRDefault="008B7D9F" w:rsidP="008B7D9F">
      <w:pPr>
        <w:spacing w:line="276" w:lineRule="auto"/>
        <w:ind w:left="426"/>
        <w:jc w:val="both"/>
      </w:pPr>
      <w:r w:rsidRPr="00024106">
        <w:t>A pályázat véglegesítéséig az elektronikus felület kitöltése mellett az alábbi dokumentumok csatolása szükséges:</w:t>
      </w:r>
    </w:p>
    <w:p w14:paraId="0C5C6C37" w14:textId="4A4B9DCF" w:rsidR="000A555D" w:rsidRPr="001B358C" w:rsidRDefault="000A555D" w:rsidP="001B358C">
      <w:pPr>
        <w:pStyle w:val="Szvegtrzs"/>
        <w:spacing w:line="276" w:lineRule="auto"/>
        <w:rPr>
          <w:szCs w:val="24"/>
        </w:rPr>
      </w:pPr>
      <w:bookmarkStart w:id="113" w:name="_Toc37071344"/>
      <w:bookmarkStart w:id="114" w:name="PALY_PalyPaly"/>
      <w:bookmarkStart w:id="115" w:name="_Toc135855003"/>
      <w:bookmarkStart w:id="116" w:name="_Toc135855644"/>
      <w:bookmarkStart w:id="117" w:name="_Toc135897661"/>
      <w:bookmarkStart w:id="118" w:name="_Toc138070426"/>
      <w:bookmarkStart w:id="119" w:name="_Toc138076984"/>
      <w:bookmarkStart w:id="120" w:name="_Toc138158951"/>
      <w:bookmarkStart w:id="121" w:name="_Toc135855004"/>
      <w:bookmarkStart w:id="122" w:name="_Toc135855645"/>
      <w:bookmarkStart w:id="123" w:name="_Toc135897662"/>
      <w:bookmarkStart w:id="124" w:name="_Toc138070427"/>
      <w:bookmarkStart w:id="125" w:name="_Toc138076985"/>
      <w:bookmarkStart w:id="126" w:name="_Toc138158952"/>
      <w:bookmarkStart w:id="127" w:name="_Toc135855006"/>
      <w:bookmarkStart w:id="128" w:name="_Toc135855647"/>
      <w:bookmarkStart w:id="129" w:name="_Toc135897664"/>
      <w:bookmarkStart w:id="130" w:name="_Toc138070429"/>
      <w:bookmarkStart w:id="131" w:name="_Toc138076987"/>
      <w:bookmarkStart w:id="132" w:name="_Toc138158954"/>
      <w:bookmarkStart w:id="133" w:name="_Toc135855007"/>
      <w:bookmarkStart w:id="134" w:name="_Toc135855648"/>
      <w:bookmarkStart w:id="135" w:name="_Toc135897665"/>
      <w:bookmarkStart w:id="136" w:name="_Toc138070430"/>
      <w:bookmarkStart w:id="137" w:name="_Toc138076988"/>
      <w:bookmarkStart w:id="138" w:name="_Toc138158955"/>
      <w:bookmarkStart w:id="139" w:name="_Toc135855008"/>
      <w:bookmarkStart w:id="140" w:name="_Toc135855649"/>
      <w:bookmarkStart w:id="141" w:name="_Toc135897666"/>
      <w:bookmarkStart w:id="142" w:name="_Toc138070431"/>
      <w:bookmarkStart w:id="143" w:name="_Toc138076989"/>
      <w:bookmarkStart w:id="144" w:name="_Toc138158956"/>
      <w:bookmarkStart w:id="145" w:name="_Toc135855009"/>
      <w:bookmarkStart w:id="146" w:name="_Toc135855650"/>
      <w:bookmarkStart w:id="147" w:name="_Toc135897667"/>
      <w:bookmarkStart w:id="148" w:name="_Toc138070432"/>
      <w:bookmarkStart w:id="149" w:name="_Toc138076990"/>
      <w:bookmarkStart w:id="150" w:name="_Toc138158957"/>
      <w:bookmarkStart w:id="151" w:name="_Toc135855010"/>
      <w:bookmarkStart w:id="152" w:name="_Toc135855651"/>
      <w:bookmarkStart w:id="153" w:name="_Toc135897668"/>
      <w:bookmarkStart w:id="154" w:name="_Toc138070433"/>
      <w:bookmarkStart w:id="155" w:name="_Toc138076991"/>
      <w:bookmarkStart w:id="156" w:name="_Toc138158958"/>
      <w:bookmarkStart w:id="157" w:name="_Toc135855011"/>
      <w:bookmarkStart w:id="158" w:name="_Toc135855652"/>
      <w:bookmarkStart w:id="159" w:name="_Toc135897669"/>
      <w:bookmarkStart w:id="160" w:name="_Toc138070434"/>
      <w:bookmarkStart w:id="161" w:name="_Toc138076992"/>
      <w:bookmarkStart w:id="162" w:name="_Toc138158959"/>
      <w:bookmarkStart w:id="163" w:name="_Toc135855012"/>
      <w:bookmarkStart w:id="164" w:name="_Toc135855653"/>
      <w:bookmarkStart w:id="165" w:name="_Toc135897670"/>
      <w:bookmarkStart w:id="166" w:name="_Toc138070435"/>
      <w:bookmarkStart w:id="167" w:name="_Toc138076993"/>
      <w:bookmarkStart w:id="168" w:name="_Toc138158960"/>
      <w:bookmarkStart w:id="169" w:name="_Toc37071218"/>
      <w:bookmarkStart w:id="170" w:name="_Ref187411143"/>
      <w:bookmarkStart w:id="171" w:name="_Ref187411189"/>
      <w:bookmarkStart w:id="172" w:name="_Regisztr%2525C3%2525A1ci%2525C3%2525B3_"/>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bl>
      <w:tblPr>
        <w:tblStyle w:val="Rcsostblzat1"/>
        <w:tblW w:w="0" w:type="auto"/>
        <w:jc w:val="center"/>
        <w:tblLook w:val="04A0" w:firstRow="1" w:lastRow="0" w:firstColumn="1" w:lastColumn="0" w:noHBand="0" w:noVBand="1"/>
      </w:tblPr>
      <w:tblGrid>
        <w:gridCol w:w="6372"/>
        <w:gridCol w:w="2688"/>
      </w:tblGrid>
      <w:tr w:rsidR="000A555D" w:rsidRPr="001B358C" w14:paraId="630ACE6A" w14:textId="77777777" w:rsidTr="006B4062">
        <w:trPr>
          <w:trHeight w:val="397"/>
          <w:jc w:val="center"/>
        </w:trPr>
        <w:tc>
          <w:tcPr>
            <w:tcW w:w="6372" w:type="dxa"/>
            <w:shd w:val="clear" w:color="auto" w:fill="808080" w:themeFill="background1" w:themeFillShade="80"/>
            <w:vAlign w:val="center"/>
          </w:tcPr>
          <w:p w14:paraId="50B03745" w14:textId="77777777" w:rsidR="000A555D" w:rsidRPr="001B358C" w:rsidRDefault="000A555D" w:rsidP="001B358C">
            <w:pPr>
              <w:spacing w:line="276" w:lineRule="auto"/>
              <w:jc w:val="center"/>
              <w:rPr>
                <w:b/>
                <w:color w:val="FFFFFF" w:themeColor="background1"/>
              </w:rPr>
            </w:pPr>
            <w:r w:rsidRPr="001B358C">
              <w:rPr>
                <w:b/>
                <w:color w:val="FFFFFF" w:themeColor="background1"/>
              </w:rPr>
              <w:t>Dokumentum megnevezése</w:t>
            </w:r>
          </w:p>
        </w:tc>
        <w:tc>
          <w:tcPr>
            <w:tcW w:w="2688" w:type="dxa"/>
            <w:shd w:val="clear" w:color="auto" w:fill="808080" w:themeFill="background1" w:themeFillShade="80"/>
            <w:vAlign w:val="center"/>
          </w:tcPr>
          <w:p w14:paraId="1345423D" w14:textId="77777777" w:rsidR="000A555D" w:rsidRPr="001B358C" w:rsidRDefault="000A555D" w:rsidP="001B358C">
            <w:pPr>
              <w:spacing w:line="276" w:lineRule="auto"/>
              <w:jc w:val="center"/>
              <w:rPr>
                <w:b/>
                <w:color w:val="FFFFFF" w:themeColor="background1"/>
              </w:rPr>
            </w:pPr>
            <w:r w:rsidRPr="001B358C">
              <w:rPr>
                <w:b/>
                <w:color w:val="FFFFFF" w:themeColor="background1"/>
              </w:rPr>
              <w:t>Benyújtás módja</w:t>
            </w:r>
          </w:p>
        </w:tc>
      </w:tr>
      <w:tr w:rsidR="000A555D" w:rsidRPr="001B358C" w14:paraId="5FCA8AA1" w14:textId="77777777" w:rsidTr="006B4062">
        <w:trPr>
          <w:jc w:val="center"/>
        </w:trPr>
        <w:tc>
          <w:tcPr>
            <w:tcW w:w="6372" w:type="dxa"/>
          </w:tcPr>
          <w:p w14:paraId="309D9173" w14:textId="77777777" w:rsidR="000A555D" w:rsidRPr="001B358C" w:rsidRDefault="000A555D" w:rsidP="001B358C">
            <w:pPr>
              <w:pStyle w:val="Listaszerbekezds"/>
              <w:numPr>
                <w:ilvl w:val="0"/>
                <w:numId w:val="17"/>
              </w:numPr>
              <w:spacing w:line="276" w:lineRule="auto"/>
              <w:ind w:hanging="357"/>
              <w:jc w:val="both"/>
            </w:pPr>
            <w:r w:rsidRPr="001B358C">
              <w:t>A Pályázó létesítő okiratának vagy jogszabályban meghatározott nyilvántartásba vételét igazoló okiratának az eredeti példányának hitelesített másolata:</w:t>
            </w:r>
          </w:p>
          <w:p w14:paraId="27E1B38F" w14:textId="226C8D9E" w:rsidR="000A555D" w:rsidRPr="001B358C" w:rsidRDefault="000A555D" w:rsidP="001B358C">
            <w:pPr>
              <w:pStyle w:val="Listaszerbekezds"/>
              <w:numPr>
                <w:ilvl w:val="0"/>
                <w:numId w:val="16"/>
              </w:numPr>
              <w:suppressAutoHyphens w:val="0"/>
              <w:spacing w:line="276" w:lineRule="auto"/>
              <w:ind w:hanging="357"/>
              <w:jc w:val="both"/>
            </w:pPr>
            <w:r w:rsidRPr="001B358C">
              <w:rPr>
                <w:b/>
              </w:rPr>
              <w:t>Települési önkormányzatok</w:t>
            </w:r>
            <w:r w:rsidR="00BB1F1F" w:rsidRPr="001B358C">
              <w:rPr>
                <w:b/>
              </w:rPr>
              <w:t xml:space="preserve"> esetében</w:t>
            </w:r>
            <w:r w:rsidRPr="001B358C">
              <w:t xml:space="preserve"> </w:t>
            </w:r>
            <w:r w:rsidR="00A06423" w:rsidRPr="001B358C">
              <w:t>a</w:t>
            </w:r>
            <w:r w:rsidR="00BB1F1F" w:rsidRPr="001B358C">
              <w:t>z adatok</w:t>
            </w:r>
            <w:r w:rsidR="00A06423" w:rsidRPr="001B358C">
              <w:t xml:space="preserve"> </w:t>
            </w:r>
            <w:r w:rsidRPr="001B358C">
              <w:t>ellenőrzése a Magyar Államkincstár (a továbbiakban: Kincstár) adatbázisára épülve történik az elektronikus rendszerben regisztrált adószám alapján. Az adószám egyezőségének ellenőrzése a települési önkormányzatok felelőssége!</w:t>
            </w:r>
          </w:p>
          <w:p w14:paraId="18B23311" w14:textId="6226857D" w:rsidR="000A555D" w:rsidRPr="001B358C" w:rsidRDefault="000A555D" w:rsidP="001B358C">
            <w:pPr>
              <w:pStyle w:val="Listaszerbekezds"/>
              <w:numPr>
                <w:ilvl w:val="0"/>
                <w:numId w:val="16"/>
              </w:numPr>
              <w:suppressAutoHyphens w:val="0"/>
              <w:spacing w:line="276" w:lineRule="auto"/>
              <w:ind w:hanging="357"/>
              <w:jc w:val="both"/>
            </w:pPr>
            <w:r w:rsidRPr="001B358C">
              <w:rPr>
                <w:b/>
              </w:rPr>
              <w:t>Roma nemzetiségi önkormányzatok</w:t>
            </w:r>
            <w:r w:rsidRPr="001B358C">
              <w:t xml:space="preserve"> </w:t>
            </w:r>
            <w:r w:rsidR="00BB1F1F" w:rsidRPr="001B358C">
              <w:t xml:space="preserve">esetében az adatok </w:t>
            </w:r>
            <w:r w:rsidRPr="001B358C">
              <w:t>ellenőrzése a Kincstár adatbázisára épülve történik az elektronikus rendszerben regisztrált adószám alapján. Az adószám egyezőségének ellenőrzése a roma nemzetiségi önkormányzatok felelőssége!</w:t>
            </w:r>
          </w:p>
          <w:p w14:paraId="075DDCE9" w14:textId="77777777" w:rsidR="000A555D" w:rsidRPr="001B358C" w:rsidRDefault="000A555D" w:rsidP="001B358C">
            <w:pPr>
              <w:pStyle w:val="Listaszerbekezds"/>
              <w:numPr>
                <w:ilvl w:val="0"/>
                <w:numId w:val="16"/>
              </w:numPr>
              <w:suppressAutoHyphens w:val="0"/>
              <w:spacing w:line="276" w:lineRule="auto"/>
              <w:ind w:hanging="357"/>
              <w:jc w:val="both"/>
            </w:pPr>
            <w:r w:rsidRPr="001B358C">
              <w:rPr>
                <w:b/>
              </w:rPr>
              <w:t>Egyházi Fenntartó Pályázó esetén</w:t>
            </w:r>
            <w:r w:rsidRPr="001B358C">
              <w:t xml:space="preserve"> Igazságügyi Minisztérium nyilvántartásba vételi okirat / Egyházfőhatósági igazolás hitelesített másolata,</w:t>
            </w:r>
          </w:p>
          <w:p w14:paraId="4368AA86" w14:textId="05C7402E" w:rsidR="000A555D" w:rsidRPr="001B358C" w:rsidRDefault="00C76810" w:rsidP="001B358C">
            <w:pPr>
              <w:pStyle w:val="Listaszerbekezds"/>
              <w:numPr>
                <w:ilvl w:val="0"/>
                <w:numId w:val="16"/>
              </w:numPr>
              <w:suppressAutoHyphens w:val="0"/>
              <w:spacing w:line="276" w:lineRule="auto"/>
              <w:ind w:hanging="357"/>
              <w:jc w:val="both"/>
            </w:pPr>
            <w:r w:rsidRPr="001B358C">
              <w:rPr>
                <w:b/>
              </w:rPr>
              <w:t>Civil szervezet</w:t>
            </w:r>
            <w:r w:rsidR="000A555D" w:rsidRPr="001B358C">
              <w:t xml:space="preserve"> esetében: a pályázat benyújtásakor hatályos létesítő okirat </w:t>
            </w:r>
            <w:r w:rsidR="00BB1F1F" w:rsidRPr="001B358C">
              <w:t>hitelesített másolata</w:t>
            </w:r>
            <w:r w:rsidR="000A555D" w:rsidRPr="001B358C">
              <w:t>.</w:t>
            </w:r>
          </w:p>
        </w:tc>
        <w:tc>
          <w:tcPr>
            <w:tcW w:w="2688" w:type="dxa"/>
            <w:vAlign w:val="center"/>
          </w:tcPr>
          <w:p w14:paraId="2162A116"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p>
        </w:tc>
      </w:tr>
      <w:tr w:rsidR="000A555D" w:rsidRPr="001B358C" w14:paraId="0C9EA06C" w14:textId="77777777" w:rsidTr="006B4062">
        <w:trPr>
          <w:trHeight w:val="983"/>
          <w:jc w:val="center"/>
        </w:trPr>
        <w:tc>
          <w:tcPr>
            <w:tcW w:w="6372" w:type="dxa"/>
          </w:tcPr>
          <w:p w14:paraId="783520D2" w14:textId="39819CB9" w:rsidR="000A555D" w:rsidRPr="001B358C" w:rsidRDefault="000A555D" w:rsidP="001B358C">
            <w:pPr>
              <w:numPr>
                <w:ilvl w:val="0"/>
                <w:numId w:val="17"/>
              </w:numPr>
              <w:suppressAutoHyphens w:val="0"/>
              <w:autoSpaceDE w:val="0"/>
              <w:autoSpaceDN w:val="0"/>
              <w:adjustRightInd w:val="0"/>
              <w:spacing w:line="276" w:lineRule="auto"/>
              <w:jc w:val="both"/>
              <w:rPr>
                <w:color w:val="000000"/>
              </w:rPr>
            </w:pPr>
            <w:r w:rsidRPr="001B358C">
              <w:rPr>
                <w:b/>
                <w:color w:val="000000"/>
              </w:rPr>
              <w:t>Települési önkormányzat</w:t>
            </w:r>
            <w:r w:rsidRPr="001B358C">
              <w:rPr>
                <w:color w:val="000000"/>
              </w:rPr>
              <w:t xml:space="preserve"> Pályázó esetén a hatályos helyi esélyegyenlőségi program.</w:t>
            </w:r>
          </w:p>
        </w:tc>
        <w:tc>
          <w:tcPr>
            <w:tcW w:w="2688" w:type="dxa"/>
            <w:vAlign w:val="center"/>
          </w:tcPr>
          <w:p w14:paraId="29390C6E"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p>
        </w:tc>
      </w:tr>
      <w:tr w:rsidR="00AF7760" w:rsidRPr="001B358C" w14:paraId="035F266E" w14:textId="77777777" w:rsidTr="006B4062">
        <w:trPr>
          <w:trHeight w:val="983"/>
          <w:jc w:val="center"/>
        </w:trPr>
        <w:tc>
          <w:tcPr>
            <w:tcW w:w="6372" w:type="dxa"/>
          </w:tcPr>
          <w:p w14:paraId="55FE8701" w14:textId="0E86B529" w:rsidR="00AF7760" w:rsidRPr="001B358C" w:rsidRDefault="00AF7760" w:rsidP="001B358C">
            <w:pPr>
              <w:numPr>
                <w:ilvl w:val="0"/>
                <w:numId w:val="17"/>
              </w:numPr>
              <w:suppressAutoHyphens w:val="0"/>
              <w:autoSpaceDE w:val="0"/>
              <w:autoSpaceDN w:val="0"/>
              <w:adjustRightInd w:val="0"/>
              <w:spacing w:line="276" w:lineRule="auto"/>
              <w:jc w:val="both"/>
              <w:rPr>
                <w:b/>
                <w:color w:val="000000"/>
              </w:rPr>
            </w:pPr>
            <w:r w:rsidRPr="00024106">
              <w:rPr>
                <w:b/>
              </w:rPr>
              <w:t>A regisztrációs</w:t>
            </w:r>
            <w:r w:rsidRPr="00024106">
              <w:t xml:space="preserve"> </w:t>
            </w:r>
            <w:r w:rsidRPr="00024106">
              <w:rPr>
                <w:b/>
              </w:rPr>
              <w:t>díj befizetését igazoló bankkivonat</w:t>
            </w:r>
            <w:r w:rsidRPr="00024106">
              <w:t xml:space="preserve"> másolata</w:t>
            </w:r>
          </w:p>
        </w:tc>
        <w:tc>
          <w:tcPr>
            <w:tcW w:w="2688" w:type="dxa"/>
            <w:vAlign w:val="center"/>
          </w:tcPr>
          <w:p w14:paraId="208E04E9" w14:textId="7D16DF61" w:rsidR="00AF7760" w:rsidRPr="001B358C" w:rsidRDefault="00AF7760" w:rsidP="001B358C">
            <w:pPr>
              <w:spacing w:line="276" w:lineRule="auto"/>
              <w:jc w:val="center"/>
            </w:pPr>
            <w:r w:rsidRPr="00024106">
              <w:t xml:space="preserve">elektronikusan, </w:t>
            </w:r>
            <w:proofErr w:type="spellStart"/>
            <w:r>
              <w:t>szkennelt</w:t>
            </w:r>
            <w:proofErr w:type="spellEnd"/>
            <w:r>
              <w:t xml:space="preserve"> formában </w:t>
            </w:r>
            <w:r w:rsidRPr="00024106">
              <w:t>az EPER-</w:t>
            </w:r>
            <w:proofErr w:type="spellStart"/>
            <w:r w:rsidRPr="00024106">
              <w:t>ben</w:t>
            </w:r>
            <w:proofErr w:type="spellEnd"/>
            <w:r w:rsidRPr="00024106">
              <w:t xml:space="preserve"> a pályázat felületén</w:t>
            </w:r>
          </w:p>
        </w:tc>
      </w:tr>
      <w:tr w:rsidR="000A555D" w:rsidRPr="001B358C" w14:paraId="3AFD2D90" w14:textId="77777777" w:rsidTr="006B4062">
        <w:trPr>
          <w:trHeight w:val="983"/>
          <w:jc w:val="center"/>
        </w:trPr>
        <w:tc>
          <w:tcPr>
            <w:tcW w:w="6372" w:type="dxa"/>
          </w:tcPr>
          <w:p w14:paraId="3C7CF526" w14:textId="77777777" w:rsidR="000A555D" w:rsidRPr="001B358C" w:rsidRDefault="000A555D" w:rsidP="001B358C">
            <w:pPr>
              <w:numPr>
                <w:ilvl w:val="0"/>
                <w:numId w:val="17"/>
              </w:numPr>
              <w:suppressAutoHyphens w:val="0"/>
              <w:autoSpaceDE w:val="0"/>
              <w:autoSpaceDN w:val="0"/>
              <w:adjustRightInd w:val="0"/>
              <w:spacing w:line="276" w:lineRule="auto"/>
              <w:jc w:val="both"/>
              <w:rPr>
                <w:color w:val="000000"/>
              </w:rPr>
            </w:pPr>
            <w:r w:rsidRPr="001B358C">
              <w:rPr>
                <w:color w:val="000000"/>
              </w:rPr>
              <w:t xml:space="preserve">Összeférhetetlenségi nyilatkozat és érintettségről szóló közzétételi kérelem (cégszerű aláírással ellátva </w:t>
            </w:r>
            <w:proofErr w:type="spellStart"/>
            <w:r w:rsidRPr="001B358C">
              <w:rPr>
                <w:color w:val="000000"/>
              </w:rPr>
              <w:t>szkennelt</w:t>
            </w:r>
            <w:proofErr w:type="spellEnd"/>
            <w:r w:rsidRPr="001B358C">
              <w:rPr>
                <w:color w:val="000000"/>
              </w:rPr>
              <w:t xml:space="preserve"> formátumban).</w:t>
            </w:r>
          </w:p>
        </w:tc>
        <w:tc>
          <w:tcPr>
            <w:tcW w:w="2688" w:type="dxa"/>
            <w:vAlign w:val="center"/>
          </w:tcPr>
          <w:p w14:paraId="20D58933"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r w:rsidRPr="001B358C" w:rsidDel="00257BAF">
              <w:t xml:space="preserve"> </w:t>
            </w:r>
          </w:p>
        </w:tc>
      </w:tr>
      <w:tr w:rsidR="00AF7760" w:rsidRPr="001B358C" w14:paraId="6A389974" w14:textId="77777777" w:rsidTr="006B4062">
        <w:trPr>
          <w:trHeight w:val="983"/>
          <w:jc w:val="center"/>
        </w:trPr>
        <w:tc>
          <w:tcPr>
            <w:tcW w:w="6372" w:type="dxa"/>
          </w:tcPr>
          <w:p w14:paraId="535B0CB0" w14:textId="5CBF287F" w:rsidR="00AF7760" w:rsidRPr="001B358C" w:rsidRDefault="00AF7760" w:rsidP="001B358C">
            <w:pPr>
              <w:numPr>
                <w:ilvl w:val="0"/>
                <w:numId w:val="17"/>
              </w:numPr>
              <w:suppressAutoHyphens w:val="0"/>
              <w:autoSpaceDE w:val="0"/>
              <w:autoSpaceDN w:val="0"/>
              <w:adjustRightInd w:val="0"/>
              <w:spacing w:line="276" w:lineRule="auto"/>
              <w:jc w:val="both"/>
              <w:rPr>
                <w:color w:val="000000"/>
              </w:rPr>
            </w:pPr>
            <w:r w:rsidRPr="00024106">
              <w:t>Köztartozásmentes adózói adatbázisban való szereplésről igazolás/ NAV által kiadott, 30 napnál nem régebbi nemleges adóigazolás (beküldése abban az esetben kötelező, amennyiben a pályázó a NAV köztartozás mentes adózói adatbázisában nem szerepel).</w:t>
            </w:r>
          </w:p>
        </w:tc>
        <w:tc>
          <w:tcPr>
            <w:tcW w:w="2688" w:type="dxa"/>
            <w:vAlign w:val="center"/>
          </w:tcPr>
          <w:p w14:paraId="67029C71" w14:textId="76B9829D" w:rsidR="00AF7760" w:rsidRPr="001B358C" w:rsidRDefault="00AF7760" w:rsidP="001B358C">
            <w:pPr>
              <w:spacing w:line="276" w:lineRule="auto"/>
              <w:jc w:val="center"/>
            </w:pPr>
            <w:r w:rsidRPr="00024106">
              <w:t>elektronikusan, az EPER-</w:t>
            </w:r>
            <w:proofErr w:type="spellStart"/>
            <w:r w:rsidRPr="00024106">
              <w:t>ben</w:t>
            </w:r>
            <w:proofErr w:type="spellEnd"/>
            <w:r w:rsidRPr="00024106">
              <w:t xml:space="preserve"> a pályázat felületén</w:t>
            </w:r>
          </w:p>
        </w:tc>
      </w:tr>
      <w:tr w:rsidR="000A555D" w:rsidRPr="001B358C" w14:paraId="72789B3A" w14:textId="77777777" w:rsidTr="006B4062">
        <w:trPr>
          <w:trHeight w:val="983"/>
          <w:jc w:val="center"/>
        </w:trPr>
        <w:tc>
          <w:tcPr>
            <w:tcW w:w="6372" w:type="dxa"/>
          </w:tcPr>
          <w:p w14:paraId="42AF257E" w14:textId="77777777" w:rsidR="000A555D" w:rsidRPr="001B358C" w:rsidRDefault="000A555D" w:rsidP="001B358C">
            <w:pPr>
              <w:numPr>
                <w:ilvl w:val="0"/>
                <w:numId w:val="17"/>
              </w:numPr>
              <w:suppressAutoHyphens w:val="0"/>
              <w:autoSpaceDE w:val="0"/>
              <w:autoSpaceDN w:val="0"/>
              <w:adjustRightInd w:val="0"/>
              <w:spacing w:line="276" w:lineRule="auto"/>
              <w:jc w:val="both"/>
              <w:rPr>
                <w:color w:val="000000"/>
              </w:rPr>
            </w:pPr>
            <w:r w:rsidRPr="001B358C">
              <w:rPr>
                <w:color w:val="000000"/>
              </w:rPr>
              <w:t>Befogadó köznevelési intézmény nyilatkozata (amennyiben a program megvalósítása ott történik)</w:t>
            </w:r>
          </w:p>
        </w:tc>
        <w:tc>
          <w:tcPr>
            <w:tcW w:w="2688" w:type="dxa"/>
            <w:vAlign w:val="center"/>
          </w:tcPr>
          <w:p w14:paraId="543E3B5F"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p>
        </w:tc>
      </w:tr>
      <w:tr w:rsidR="008B7B6F" w:rsidRPr="001B358C" w14:paraId="1EF5614F" w14:textId="77777777" w:rsidTr="006B4062">
        <w:trPr>
          <w:trHeight w:val="983"/>
          <w:jc w:val="center"/>
        </w:trPr>
        <w:tc>
          <w:tcPr>
            <w:tcW w:w="6372" w:type="dxa"/>
          </w:tcPr>
          <w:p w14:paraId="17E7F99B" w14:textId="1BABE558" w:rsidR="008B7B6F" w:rsidRPr="001B358C" w:rsidRDefault="00223DFF" w:rsidP="001B358C">
            <w:pPr>
              <w:pStyle w:val="Default"/>
              <w:numPr>
                <w:ilvl w:val="0"/>
                <w:numId w:val="17"/>
              </w:numPr>
              <w:suppressAutoHyphens w:val="0"/>
              <w:autoSpaceDE w:val="0"/>
              <w:autoSpaceDN w:val="0"/>
              <w:adjustRightInd w:val="0"/>
              <w:spacing w:line="276" w:lineRule="auto"/>
              <w:jc w:val="both"/>
            </w:pPr>
            <w:r w:rsidRPr="001B358C">
              <w:t>M</w:t>
            </w:r>
            <w:r w:rsidR="008B7B6F" w:rsidRPr="001B358C">
              <w:t xml:space="preserve">unkaterv (heti/havi ütemezés, </w:t>
            </w:r>
            <w:r w:rsidRPr="001B358C">
              <w:t xml:space="preserve">óraszámok, </w:t>
            </w:r>
            <w:r w:rsidR="008B7B6F" w:rsidRPr="001B358C">
              <w:t>helyszín bemutatása, a tervezett foglalkozások leírása, a családok bevonására vonatkozó tervek, zárórendezvény</w:t>
            </w:r>
            <w:r w:rsidR="00792998" w:rsidRPr="001B358C">
              <w:t>,</w:t>
            </w:r>
            <w:r w:rsidR="008B7B6F" w:rsidRPr="001B358C">
              <w:t xml:space="preserve"> stb.)</w:t>
            </w:r>
          </w:p>
        </w:tc>
        <w:tc>
          <w:tcPr>
            <w:tcW w:w="2688" w:type="dxa"/>
            <w:vAlign w:val="center"/>
          </w:tcPr>
          <w:p w14:paraId="395F7AC3" w14:textId="77777777" w:rsidR="008B7B6F" w:rsidRPr="001B358C" w:rsidRDefault="008B7B6F"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p>
        </w:tc>
      </w:tr>
      <w:tr w:rsidR="000A555D" w:rsidRPr="001B358C" w14:paraId="34A7A739" w14:textId="77777777" w:rsidTr="006B4062">
        <w:trPr>
          <w:trHeight w:val="983"/>
          <w:jc w:val="center"/>
        </w:trPr>
        <w:tc>
          <w:tcPr>
            <w:tcW w:w="6372" w:type="dxa"/>
          </w:tcPr>
          <w:p w14:paraId="46A2DEB4" w14:textId="0E8DE7E4" w:rsidR="000A555D" w:rsidRPr="001B358C" w:rsidRDefault="000A555D" w:rsidP="001B358C">
            <w:pPr>
              <w:pStyle w:val="Default"/>
              <w:numPr>
                <w:ilvl w:val="0"/>
                <w:numId w:val="17"/>
              </w:numPr>
              <w:suppressAutoHyphens w:val="0"/>
              <w:autoSpaceDE w:val="0"/>
              <w:autoSpaceDN w:val="0"/>
              <w:adjustRightInd w:val="0"/>
              <w:spacing w:line="276" w:lineRule="auto"/>
              <w:jc w:val="both"/>
            </w:pPr>
            <w:r w:rsidRPr="001B358C">
              <w:t xml:space="preserve">Az igényelt </w:t>
            </w:r>
            <w:r w:rsidRPr="001B358C">
              <w:rPr>
                <w:b/>
              </w:rPr>
              <w:t xml:space="preserve">támogatási összeg alapjául szolgáló árajánlat </w:t>
            </w:r>
            <w:r w:rsidRPr="001B358C">
              <w:rPr>
                <w:b/>
                <w:u w:val="single"/>
              </w:rPr>
              <w:t>hangszervásárláshoz</w:t>
            </w:r>
            <w:r w:rsidRPr="001B358C">
              <w:t>.</w:t>
            </w:r>
          </w:p>
          <w:p w14:paraId="667D5C27" w14:textId="77777777" w:rsidR="000A555D" w:rsidRDefault="000A555D" w:rsidP="001B358C">
            <w:pPr>
              <w:pStyle w:val="Default"/>
              <w:spacing w:line="276" w:lineRule="auto"/>
              <w:ind w:left="596"/>
              <w:jc w:val="both"/>
            </w:pPr>
            <w:r w:rsidRPr="001B358C">
              <w:rPr>
                <w:b/>
              </w:rPr>
              <w:t>Figyelem!</w:t>
            </w:r>
            <w:r w:rsidRPr="001B358C">
              <w:t xml:space="preserve"> Az </w:t>
            </w:r>
            <w:r w:rsidRPr="001B358C">
              <w:rPr>
                <w:b/>
              </w:rPr>
              <w:t>árajánlatnak kötelezően tartalmaznia</w:t>
            </w:r>
            <w:r w:rsidRPr="001B358C">
              <w:t xml:space="preserve"> szükséges a mellékletek között megtalálható árajánlat bekérő sablonban rögzített adatokat. Kizárólag hangszervásárláshoz szükséges árajánlat felcsatolása.</w:t>
            </w:r>
          </w:p>
          <w:p w14:paraId="72451F47" w14:textId="77777777" w:rsidR="00AF7760" w:rsidRPr="00024106" w:rsidRDefault="00AF7760" w:rsidP="00722C30">
            <w:pPr>
              <w:pStyle w:val="Default"/>
              <w:suppressAutoHyphens w:val="0"/>
              <w:autoSpaceDE w:val="0"/>
              <w:autoSpaceDN w:val="0"/>
              <w:adjustRightInd w:val="0"/>
              <w:spacing w:line="276" w:lineRule="auto"/>
              <w:ind w:left="596"/>
              <w:jc w:val="both"/>
            </w:pPr>
            <w:r w:rsidRPr="00024106">
              <w:t xml:space="preserve">Az igényelt </w:t>
            </w:r>
            <w:r w:rsidRPr="00024106">
              <w:rPr>
                <w:b/>
              </w:rPr>
              <w:t>támogatási összeg alapjául szolgáló árajánlat – kizárólag döntést követően szükséges feltölteni a végleges árajánlatot</w:t>
            </w:r>
            <w:r w:rsidRPr="00024106">
              <w:t xml:space="preserve">. </w:t>
            </w:r>
            <w:r w:rsidRPr="00024106">
              <w:rPr>
                <w:b/>
                <w:i/>
                <w:u w:val="single"/>
              </w:rPr>
              <w:t>VÁLTOZÁS!</w:t>
            </w:r>
          </w:p>
          <w:p w14:paraId="71467269" w14:textId="660240CC" w:rsidR="00AF7760" w:rsidRPr="001B358C" w:rsidRDefault="00AF7760" w:rsidP="002363F0">
            <w:pPr>
              <w:pStyle w:val="Default"/>
              <w:spacing w:line="276" w:lineRule="auto"/>
              <w:ind w:left="596"/>
              <w:jc w:val="both"/>
            </w:pPr>
            <w:r w:rsidRPr="005A2EFB">
              <w:rPr>
                <w:b/>
                <w:u w:val="single"/>
              </w:rPr>
              <w:t>Amennyiben árajánlatot nem tölt fel</w:t>
            </w:r>
            <w:r>
              <w:rPr>
                <w:b/>
              </w:rPr>
              <w:t xml:space="preserve"> a pályázat benyújtása során, úgy kérjük a Költségvetés lapfülön a Tétel részletezése oszlopban megjelölni a szolgáltató nevét és adószámát!</w:t>
            </w:r>
          </w:p>
        </w:tc>
        <w:tc>
          <w:tcPr>
            <w:tcW w:w="2688" w:type="dxa"/>
            <w:vAlign w:val="center"/>
          </w:tcPr>
          <w:p w14:paraId="36A009E0"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 a Pályázati felületen</w:t>
            </w:r>
          </w:p>
        </w:tc>
      </w:tr>
      <w:tr w:rsidR="000A555D" w:rsidRPr="001B358C" w14:paraId="24AE0C58" w14:textId="77777777" w:rsidTr="006B4062">
        <w:trPr>
          <w:trHeight w:val="983"/>
          <w:jc w:val="center"/>
        </w:trPr>
        <w:tc>
          <w:tcPr>
            <w:tcW w:w="6372" w:type="dxa"/>
          </w:tcPr>
          <w:p w14:paraId="1EC70F2C" w14:textId="77777777" w:rsidR="000A555D" w:rsidRPr="001B358C" w:rsidRDefault="000A555D" w:rsidP="001B358C">
            <w:pPr>
              <w:pStyle w:val="Default"/>
              <w:numPr>
                <w:ilvl w:val="0"/>
                <w:numId w:val="17"/>
              </w:numPr>
              <w:suppressAutoHyphens w:val="0"/>
              <w:autoSpaceDE w:val="0"/>
              <w:autoSpaceDN w:val="0"/>
              <w:adjustRightInd w:val="0"/>
              <w:spacing w:line="276" w:lineRule="auto"/>
              <w:jc w:val="both"/>
            </w:pPr>
            <w:r w:rsidRPr="001B358C">
              <w:t xml:space="preserve">Roma </w:t>
            </w:r>
            <w:r w:rsidRPr="001B358C">
              <w:rPr>
                <w:b/>
              </w:rPr>
              <w:t>nemzetiségi önkormányzatok</w:t>
            </w:r>
            <w:r w:rsidRPr="001B358C">
              <w:t xml:space="preserve"> esetén s</w:t>
            </w:r>
            <w:r w:rsidRPr="001B358C">
              <w:rPr>
                <w:b/>
              </w:rPr>
              <w:t>zükséges a pályázat megvalósításához kapcsolódó pályázat benyújtásáról szóló testületi határozat.</w:t>
            </w:r>
            <w:r w:rsidRPr="001B358C">
              <w:t xml:space="preserve"> (cégszerű aláírással ellátva </w:t>
            </w:r>
            <w:proofErr w:type="spellStart"/>
            <w:r w:rsidRPr="001B358C">
              <w:t>szkennelt</w:t>
            </w:r>
            <w:proofErr w:type="spellEnd"/>
            <w:r w:rsidRPr="001B358C">
              <w:t xml:space="preserve"> formátumban)</w:t>
            </w:r>
          </w:p>
        </w:tc>
        <w:tc>
          <w:tcPr>
            <w:tcW w:w="2688" w:type="dxa"/>
            <w:vAlign w:val="center"/>
          </w:tcPr>
          <w:p w14:paraId="559DE02D" w14:textId="77777777" w:rsidR="000A555D" w:rsidRPr="001B358C" w:rsidRDefault="000A555D" w:rsidP="001B358C">
            <w:pPr>
              <w:spacing w:line="276" w:lineRule="auto"/>
              <w:jc w:val="center"/>
            </w:pPr>
            <w:r w:rsidRPr="001B358C">
              <w:t xml:space="preserve">elektronikusan, </w:t>
            </w:r>
            <w:proofErr w:type="spellStart"/>
            <w:r w:rsidRPr="001B358C">
              <w:t>szkennelt</w:t>
            </w:r>
            <w:proofErr w:type="spellEnd"/>
            <w:r w:rsidRPr="001B358C">
              <w:t xml:space="preserve"> formában az EPER rendszerben</w:t>
            </w:r>
            <w:r w:rsidRPr="001B358C" w:rsidDel="006375D8">
              <w:t xml:space="preserve"> </w:t>
            </w:r>
            <w:r w:rsidRPr="001B358C">
              <w:t>a Pályázati felületen</w:t>
            </w:r>
          </w:p>
        </w:tc>
      </w:tr>
    </w:tbl>
    <w:p w14:paraId="3559ED65" w14:textId="7D313F05" w:rsidR="00722C30" w:rsidRDefault="00722C30" w:rsidP="00AF7760">
      <w:pPr>
        <w:spacing w:line="276" w:lineRule="auto"/>
        <w:jc w:val="both"/>
        <w:rPr>
          <w:b/>
        </w:rPr>
      </w:pPr>
      <w:bookmarkStart w:id="173" w:name="_Toc45895897"/>
      <w:bookmarkStart w:id="174" w:name="_Toc89702016"/>
      <w:bookmarkStart w:id="175" w:name="_Toc89702017"/>
      <w:bookmarkEnd w:id="173"/>
      <w:bookmarkEnd w:id="174"/>
      <w:bookmarkEnd w:id="175"/>
    </w:p>
    <w:p w14:paraId="2DDAD694" w14:textId="04831F71" w:rsidR="00AF7760" w:rsidRPr="00024106" w:rsidRDefault="00AF7760" w:rsidP="00AF7760">
      <w:pPr>
        <w:spacing w:line="276" w:lineRule="auto"/>
        <w:jc w:val="both"/>
        <w:rPr>
          <w:b/>
        </w:rPr>
      </w:pPr>
      <w:r w:rsidRPr="00024106">
        <w:rPr>
          <w:b/>
        </w:rPr>
        <w:t xml:space="preserve">A fentieken túl a </w:t>
      </w:r>
      <w:r w:rsidRPr="00722C30">
        <w:rPr>
          <w:b/>
          <w:u w:val="single"/>
        </w:rPr>
        <w:t>Támogatói okirat kibocsátásához szükséges dokumentumokat is a pályázat benyújtása során szükséges feltölteni</w:t>
      </w:r>
      <w:r w:rsidRPr="00024106">
        <w:rPr>
          <w:b/>
        </w:rPr>
        <w:t>:</w:t>
      </w:r>
    </w:p>
    <w:p w14:paraId="3F66B259" w14:textId="77777777" w:rsidR="00AF7760" w:rsidRPr="00024106" w:rsidRDefault="00AF7760" w:rsidP="00AF7760">
      <w:pPr>
        <w:spacing w:line="276" w:lineRule="auto"/>
        <w:jc w:val="both"/>
      </w:pPr>
    </w:p>
    <w:tbl>
      <w:tblPr>
        <w:tblpPr w:leftFromText="141" w:rightFromText="141" w:vertAnchor="text" w:tblpXSpec="center" w:tblpY="1"/>
        <w:tblOverlap w:val="never"/>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1"/>
        <w:gridCol w:w="2843"/>
      </w:tblGrid>
      <w:tr w:rsidR="00AF7760" w:rsidRPr="00024106" w14:paraId="30B4AB85" w14:textId="77777777" w:rsidTr="00266572">
        <w:trPr>
          <w:trHeight w:val="496"/>
        </w:trPr>
        <w:tc>
          <w:tcPr>
            <w:tcW w:w="6341" w:type="dxa"/>
            <w:shd w:val="clear" w:color="auto" w:fill="auto"/>
            <w:vAlign w:val="center"/>
          </w:tcPr>
          <w:p w14:paraId="61D4DE37" w14:textId="77777777" w:rsidR="00AF7760" w:rsidRPr="00024106" w:rsidRDefault="00AF7760" w:rsidP="00266572">
            <w:pPr>
              <w:spacing w:line="276" w:lineRule="auto"/>
              <w:jc w:val="center"/>
              <w:rPr>
                <w:rFonts w:eastAsiaTheme="minorEastAsia"/>
              </w:rPr>
            </w:pPr>
            <w:r w:rsidRPr="00024106">
              <w:rPr>
                <w:rFonts w:eastAsiaTheme="minorEastAsia"/>
                <w:b/>
              </w:rPr>
              <w:t>Dokumentum megnevezése</w:t>
            </w:r>
          </w:p>
        </w:tc>
        <w:tc>
          <w:tcPr>
            <w:tcW w:w="2843" w:type="dxa"/>
            <w:shd w:val="clear" w:color="auto" w:fill="auto"/>
            <w:vAlign w:val="center"/>
          </w:tcPr>
          <w:p w14:paraId="3E5DD4AC" w14:textId="77777777" w:rsidR="00AF7760" w:rsidRPr="00024106" w:rsidRDefault="00AF7760" w:rsidP="00266572">
            <w:pPr>
              <w:spacing w:line="276" w:lineRule="auto"/>
              <w:jc w:val="center"/>
              <w:rPr>
                <w:rFonts w:eastAsiaTheme="minorEastAsia"/>
              </w:rPr>
            </w:pPr>
            <w:r w:rsidRPr="00024106">
              <w:rPr>
                <w:rFonts w:eastAsiaTheme="minorEastAsia"/>
                <w:b/>
              </w:rPr>
              <w:t>Benyújtás módja</w:t>
            </w:r>
          </w:p>
        </w:tc>
      </w:tr>
      <w:tr w:rsidR="00AF7760" w:rsidRPr="00024106" w14:paraId="044F8E8D" w14:textId="77777777" w:rsidTr="00266572">
        <w:trPr>
          <w:trHeight w:val="313"/>
        </w:trPr>
        <w:tc>
          <w:tcPr>
            <w:tcW w:w="9184" w:type="dxa"/>
            <w:gridSpan w:val="2"/>
            <w:shd w:val="clear" w:color="auto" w:fill="auto"/>
            <w:vAlign w:val="center"/>
          </w:tcPr>
          <w:p w14:paraId="1E24C969" w14:textId="77777777" w:rsidR="00AF7760" w:rsidRPr="00024106" w:rsidRDefault="00AF7760" w:rsidP="00266572">
            <w:pPr>
              <w:spacing w:line="276" w:lineRule="auto"/>
              <w:jc w:val="center"/>
              <w:rPr>
                <w:rFonts w:eastAsiaTheme="minorEastAsia"/>
                <w:b/>
              </w:rPr>
            </w:pPr>
            <w:r w:rsidRPr="00024106">
              <w:rPr>
                <w:rFonts w:eastAsiaTheme="minorEastAsia"/>
                <w:b/>
              </w:rPr>
              <w:t>Minden pályázó részéről kötelezően benyújtandó</w:t>
            </w:r>
          </w:p>
        </w:tc>
      </w:tr>
      <w:tr w:rsidR="00AF7760" w:rsidRPr="00024106" w14:paraId="070820F1" w14:textId="77777777" w:rsidTr="00266572">
        <w:trPr>
          <w:trHeight w:val="246"/>
        </w:trPr>
        <w:tc>
          <w:tcPr>
            <w:tcW w:w="6341" w:type="dxa"/>
            <w:shd w:val="clear" w:color="auto" w:fill="auto"/>
            <w:vAlign w:val="center"/>
          </w:tcPr>
          <w:p w14:paraId="7B1C5CAF" w14:textId="77777777" w:rsidR="00AF7760" w:rsidRPr="00024106" w:rsidRDefault="00AF7760" w:rsidP="00266572">
            <w:pPr>
              <w:spacing w:line="276" w:lineRule="auto"/>
              <w:jc w:val="both"/>
              <w:rPr>
                <w:rFonts w:eastAsiaTheme="minorEastAsia"/>
              </w:rPr>
            </w:pPr>
            <w:r w:rsidRPr="00024106">
              <w:rPr>
                <w:rFonts w:eastAsiaTheme="minorEastAsia"/>
              </w:rPr>
              <w:t>1. számú melléklet – A pályázó nyilatkozata</w:t>
            </w:r>
          </w:p>
        </w:tc>
        <w:tc>
          <w:tcPr>
            <w:tcW w:w="2843" w:type="dxa"/>
            <w:shd w:val="clear" w:color="auto" w:fill="auto"/>
            <w:vAlign w:val="center"/>
          </w:tcPr>
          <w:p w14:paraId="0A1C9EE3" w14:textId="77777777" w:rsidR="00AF7760" w:rsidRPr="00024106" w:rsidRDefault="00AF7760" w:rsidP="00266572">
            <w:pPr>
              <w:spacing w:line="276" w:lineRule="auto"/>
              <w:jc w:val="both"/>
              <w:rPr>
                <w:rFonts w:eastAsiaTheme="minorEastAsia"/>
              </w:rPr>
            </w:pPr>
            <w:r w:rsidRPr="00024106">
              <w:rPr>
                <w:rFonts w:eastAsiaTheme="minorEastAsia"/>
                <w:b/>
              </w:rPr>
              <w:t>elektronikusan, az EPER-</w:t>
            </w:r>
            <w:proofErr w:type="spellStart"/>
            <w:r w:rsidRPr="00024106">
              <w:rPr>
                <w:rFonts w:eastAsiaTheme="minorEastAsia"/>
                <w:b/>
              </w:rPr>
              <w:t>ben</w:t>
            </w:r>
            <w:proofErr w:type="spellEnd"/>
            <w:r w:rsidRPr="00024106">
              <w:rPr>
                <w:rFonts w:eastAsiaTheme="minorEastAsia"/>
                <w:b/>
              </w:rPr>
              <w:t xml:space="preserve"> a pályázat felületén</w:t>
            </w:r>
            <w:r w:rsidRPr="00024106">
              <w:rPr>
                <w:rFonts w:eastAsiaTheme="minorEastAsia"/>
              </w:rPr>
              <w:t xml:space="preserve"> pályázó képviselőjének cégszerű aláírásával</w:t>
            </w:r>
          </w:p>
        </w:tc>
      </w:tr>
      <w:tr w:rsidR="00AF7760" w:rsidRPr="00024106" w14:paraId="4E49A16B" w14:textId="77777777" w:rsidTr="00266572">
        <w:trPr>
          <w:trHeight w:val="1459"/>
        </w:trPr>
        <w:tc>
          <w:tcPr>
            <w:tcW w:w="6341" w:type="dxa"/>
            <w:shd w:val="clear" w:color="auto" w:fill="auto"/>
            <w:vAlign w:val="center"/>
          </w:tcPr>
          <w:p w14:paraId="5DE4730C" w14:textId="77777777" w:rsidR="00AF7760" w:rsidRPr="00024106" w:rsidRDefault="00AF7760" w:rsidP="00266572">
            <w:pPr>
              <w:spacing w:line="276" w:lineRule="auto"/>
              <w:jc w:val="both"/>
              <w:rPr>
                <w:rFonts w:eastAsiaTheme="minorEastAsia"/>
                <w:b/>
                <w:i/>
              </w:rPr>
            </w:pPr>
            <w:r w:rsidRPr="00024106">
              <w:rPr>
                <w:rFonts w:eastAsiaTheme="minorEastAsia"/>
              </w:rPr>
              <w:t>2. számú melléklet – A pályázó nyilatkozata a nemzeti vagyonról szóló 2011. évi CXCVI. törvény szerinti átlátható szervezet fogalmára vonatkozó feltételeknek való megfelelőségről</w:t>
            </w:r>
          </w:p>
        </w:tc>
        <w:tc>
          <w:tcPr>
            <w:tcW w:w="2843" w:type="dxa"/>
            <w:shd w:val="clear" w:color="auto" w:fill="auto"/>
            <w:vAlign w:val="center"/>
          </w:tcPr>
          <w:p w14:paraId="201E87BA" w14:textId="77777777" w:rsidR="00AF7760" w:rsidRPr="00024106" w:rsidRDefault="00AF7760" w:rsidP="00266572">
            <w:pPr>
              <w:spacing w:line="276" w:lineRule="auto"/>
              <w:jc w:val="both"/>
              <w:rPr>
                <w:rFonts w:eastAsiaTheme="minorEastAsia"/>
              </w:rPr>
            </w:pPr>
            <w:r w:rsidRPr="00024106">
              <w:rPr>
                <w:rFonts w:eastAsiaTheme="minorEastAsia"/>
                <w:b/>
              </w:rPr>
              <w:t>elektronikusan, az EPER-</w:t>
            </w:r>
            <w:proofErr w:type="spellStart"/>
            <w:r w:rsidRPr="00024106">
              <w:rPr>
                <w:rFonts w:eastAsiaTheme="minorEastAsia"/>
                <w:b/>
              </w:rPr>
              <w:t>ben</w:t>
            </w:r>
            <w:proofErr w:type="spellEnd"/>
            <w:r w:rsidRPr="00024106">
              <w:rPr>
                <w:rFonts w:eastAsiaTheme="minorEastAsia"/>
                <w:b/>
              </w:rPr>
              <w:t xml:space="preserve"> a pályázat felületén</w:t>
            </w:r>
            <w:r w:rsidRPr="00024106">
              <w:rPr>
                <w:rFonts w:eastAsiaTheme="minorEastAsia"/>
              </w:rPr>
              <w:t xml:space="preserve"> pályázó képviselőjének cégszerű aláírásával</w:t>
            </w:r>
          </w:p>
        </w:tc>
      </w:tr>
      <w:tr w:rsidR="00AF7760" w:rsidRPr="00024106" w14:paraId="4964CB1C" w14:textId="77777777" w:rsidTr="00266572">
        <w:trPr>
          <w:trHeight w:val="246"/>
        </w:trPr>
        <w:tc>
          <w:tcPr>
            <w:tcW w:w="6341" w:type="dxa"/>
            <w:shd w:val="clear" w:color="auto" w:fill="auto"/>
            <w:vAlign w:val="center"/>
          </w:tcPr>
          <w:p w14:paraId="79C25E35" w14:textId="77777777" w:rsidR="00AF7760" w:rsidRPr="00024106" w:rsidRDefault="00AF7760" w:rsidP="00266572">
            <w:pPr>
              <w:spacing w:line="276" w:lineRule="auto"/>
              <w:jc w:val="both"/>
              <w:rPr>
                <w:rFonts w:eastAsiaTheme="minorEastAsia"/>
              </w:rPr>
            </w:pPr>
            <w:r w:rsidRPr="00024106">
              <w:rPr>
                <w:lang w:eastAsia="ar-SA"/>
              </w:rPr>
              <w:t>4. számú melléklet – Antikorrupciós nyilatkozat</w:t>
            </w:r>
          </w:p>
        </w:tc>
        <w:tc>
          <w:tcPr>
            <w:tcW w:w="2843" w:type="dxa"/>
            <w:shd w:val="clear" w:color="auto" w:fill="auto"/>
            <w:vAlign w:val="center"/>
          </w:tcPr>
          <w:p w14:paraId="30A51D60" w14:textId="77777777" w:rsidR="00AF7760" w:rsidRPr="00024106" w:rsidRDefault="00AF7760" w:rsidP="00266572">
            <w:pPr>
              <w:spacing w:line="276" w:lineRule="auto"/>
              <w:jc w:val="both"/>
              <w:rPr>
                <w:rFonts w:eastAsiaTheme="minorEastAsia"/>
              </w:rPr>
            </w:pPr>
            <w:r w:rsidRPr="00024106">
              <w:rPr>
                <w:rFonts w:eastAsiaTheme="minorEastAsia"/>
                <w:b/>
              </w:rPr>
              <w:t>elektronikusan, az EPER-</w:t>
            </w:r>
            <w:proofErr w:type="spellStart"/>
            <w:r w:rsidRPr="00024106">
              <w:rPr>
                <w:rFonts w:eastAsiaTheme="minorEastAsia"/>
                <w:b/>
              </w:rPr>
              <w:t>ben</w:t>
            </w:r>
            <w:proofErr w:type="spellEnd"/>
            <w:r w:rsidRPr="00024106">
              <w:rPr>
                <w:rFonts w:eastAsiaTheme="minorEastAsia"/>
                <w:b/>
              </w:rPr>
              <w:t xml:space="preserve"> a pályázat felületén</w:t>
            </w:r>
            <w:r w:rsidRPr="00024106">
              <w:rPr>
                <w:rFonts w:eastAsiaTheme="minorEastAsia"/>
              </w:rPr>
              <w:t xml:space="preserve"> a pályázó képviselőjének cégszerű aláírásával</w:t>
            </w:r>
          </w:p>
        </w:tc>
      </w:tr>
      <w:tr w:rsidR="00AF7760" w:rsidRPr="00024106" w14:paraId="7642ACAF" w14:textId="77777777" w:rsidTr="00266572">
        <w:trPr>
          <w:trHeight w:val="502"/>
        </w:trPr>
        <w:tc>
          <w:tcPr>
            <w:tcW w:w="9184" w:type="dxa"/>
            <w:gridSpan w:val="2"/>
            <w:shd w:val="clear" w:color="auto" w:fill="auto"/>
            <w:vAlign w:val="center"/>
          </w:tcPr>
          <w:p w14:paraId="3AD0C5D7" w14:textId="77777777" w:rsidR="00AF7760" w:rsidRPr="00024106" w:rsidRDefault="00AF7760" w:rsidP="00266572">
            <w:pPr>
              <w:spacing w:line="276" w:lineRule="auto"/>
              <w:jc w:val="center"/>
              <w:rPr>
                <w:rFonts w:eastAsiaTheme="minorEastAsia"/>
                <w:b/>
              </w:rPr>
            </w:pPr>
            <w:r w:rsidRPr="00024106">
              <w:rPr>
                <w:rFonts w:eastAsiaTheme="minorEastAsia"/>
                <w:b/>
              </w:rPr>
              <w:t>Amennyiben a pályázónak nem volt a TEF-</w:t>
            </w:r>
            <w:proofErr w:type="spellStart"/>
            <w:r w:rsidRPr="00024106">
              <w:rPr>
                <w:rFonts w:eastAsiaTheme="minorEastAsia"/>
                <w:b/>
              </w:rPr>
              <w:t>nél</w:t>
            </w:r>
            <w:proofErr w:type="spellEnd"/>
            <w:r w:rsidRPr="00024106">
              <w:rPr>
                <w:rFonts w:eastAsiaTheme="minorEastAsia"/>
                <w:b/>
              </w:rPr>
              <w:t xml:space="preserve"> 3 (három) éven belül nyertes pályázata, vagy a 2024. évhez képest a szervezet adataiban változás történt</w:t>
            </w:r>
          </w:p>
        </w:tc>
      </w:tr>
      <w:tr w:rsidR="00AF7760" w:rsidRPr="00024106" w14:paraId="7D46E0A0" w14:textId="77777777" w:rsidTr="00266572">
        <w:trPr>
          <w:trHeight w:val="3622"/>
        </w:trPr>
        <w:tc>
          <w:tcPr>
            <w:tcW w:w="6341" w:type="dxa"/>
            <w:shd w:val="clear" w:color="auto" w:fill="auto"/>
          </w:tcPr>
          <w:p w14:paraId="76E79EC5" w14:textId="77777777" w:rsidR="00AF7760" w:rsidRPr="00024106" w:rsidRDefault="00AF7760" w:rsidP="00266572">
            <w:pPr>
              <w:spacing w:line="276" w:lineRule="auto"/>
              <w:jc w:val="both"/>
            </w:pPr>
            <w:r w:rsidRPr="00024106">
              <w:t>A pályázó jogszabályban meghatározott nyilvántartásba vételét igazoló okiratának hitelesített másolata:</w:t>
            </w:r>
          </w:p>
          <w:p w14:paraId="2EC2ECAB" w14:textId="5BFF30DE" w:rsidR="00AF7760" w:rsidRPr="00024106" w:rsidRDefault="00B024F2" w:rsidP="00AF7760">
            <w:pPr>
              <w:pStyle w:val="Listaszerbekezds"/>
              <w:numPr>
                <w:ilvl w:val="0"/>
                <w:numId w:val="50"/>
              </w:numPr>
              <w:suppressAutoHyphens w:val="0"/>
              <w:spacing w:line="276" w:lineRule="auto"/>
              <w:jc w:val="both"/>
              <w:rPr>
                <w:lang w:eastAsia="ar-SA"/>
              </w:rPr>
            </w:pPr>
            <w:r>
              <w:rPr>
                <w:b/>
              </w:rPr>
              <w:t>Települési és r</w:t>
            </w:r>
            <w:r w:rsidR="00AF7760" w:rsidRPr="00024106">
              <w:rPr>
                <w:b/>
              </w:rPr>
              <w:t>oma nemzetiségi önkormányzatok</w:t>
            </w:r>
            <w:r w:rsidR="00AF7760" w:rsidRPr="00024106">
              <w:t xml:space="preserve"> részéről a </w:t>
            </w:r>
            <w:r w:rsidR="00AF7760">
              <w:t>K</w:t>
            </w:r>
            <w:r w:rsidR="00AF7760" w:rsidRPr="00024106">
              <w:t>incstár törzskönyvi nyilvántartásából nyomtatott adatlap (</w:t>
            </w:r>
            <w:hyperlink r:id="rId14" w:history="1">
              <w:r w:rsidR="00AF7760" w:rsidRPr="00024106">
                <w:rPr>
                  <w:rStyle w:val="Hiperhivatkozs"/>
                </w:rPr>
                <w:t>https://www.allamkincstar.gov.hu/hu/ext/torzskonyv</w:t>
              </w:r>
            </w:hyperlink>
            <w:r w:rsidR="00AF7760" w:rsidRPr="00024106">
              <w:t>)</w:t>
            </w:r>
          </w:p>
          <w:p w14:paraId="06FE34C4" w14:textId="77777777" w:rsidR="00AF7760" w:rsidRPr="00024106" w:rsidRDefault="00AF7760" w:rsidP="00AF7760">
            <w:pPr>
              <w:pStyle w:val="Listaszerbekezds"/>
              <w:numPr>
                <w:ilvl w:val="0"/>
                <w:numId w:val="50"/>
              </w:numPr>
              <w:suppressAutoHyphens w:val="0"/>
              <w:spacing w:line="276" w:lineRule="auto"/>
              <w:jc w:val="both"/>
              <w:rPr>
                <w:lang w:eastAsia="ar-SA"/>
              </w:rPr>
            </w:pPr>
            <w:r w:rsidRPr="00024106">
              <w:rPr>
                <w:b/>
              </w:rPr>
              <w:t>Civil szervezetek esetében Alapító okirat feltöltése kötelező</w:t>
            </w:r>
            <w:r w:rsidRPr="00024106">
              <w:t xml:space="preserve">; </w:t>
            </w:r>
          </w:p>
          <w:p w14:paraId="2D66EAC6" w14:textId="4BC331B6" w:rsidR="00AF7760" w:rsidRPr="00024106" w:rsidRDefault="00AF7760" w:rsidP="00722C30">
            <w:pPr>
              <w:pStyle w:val="Listaszerbekezds"/>
              <w:numPr>
                <w:ilvl w:val="0"/>
                <w:numId w:val="50"/>
              </w:numPr>
              <w:suppressAutoHyphens w:val="0"/>
              <w:spacing w:line="276" w:lineRule="auto"/>
              <w:jc w:val="both"/>
              <w:rPr>
                <w:lang w:eastAsia="ar-SA"/>
              </w:rPr>
            </w:pPr>
            <w:r w:rsidRPr="00024106">
              <w:rPr>
                <w:b/>
              </w:rPr>
              <w:t>Egyházak</w:t>
            </w:r>
            <w:r w:rsidRPr="00024106">
              <w:t xml:space="preserve"> esetében: Igazságügyi Minisztérium nyilvántartásba vételi okirat / Egyházfőhatósági igazolás hitelesített </w:t>
            </w:r>
            <w:hyperlink r:id="rId15" w:history="1">
              <w:r w:rsidRPr="00786C1E">
                <w:rPr>
                  <w:rStyle w:val="Hiperhivatkozs"/>
                </w:rPr>
                <w:t>https://kormany.hu/miniszterelnokseg/vallasi-kozossegi-nyilvantartasok-kozzetetele</w:t>
              </w:r>
            </w:hyperlink>
            <w:r w:rsidR="00B024F2">
              <w:rPr>
                <w:rStyle w:val="Hiperhivatkozs"/>
              </w:rPr>
              <w:t>.</w:t>
            </w:r>
          </w:p>
        </w:tc>
        <w:tc>
          <w:tcPr>
            <w:tcW w:w="2843" w:type="dxa"/>
            <w:shd w:val="clear" w:color="auto" w:fill="auto"/>
          </w:tcPr>
          <w:p w14:paraId="60497629" w14:textId="77777777" w:rsidR="00AF7760" w:rsidRPr="00024106" w:rsidRDefault="00AF7760" w:rsidP="00266572">
            <w:pPr>
              <w:spacing w:line="276" w:lineRule="auto"/>
              <w:jc w:val="both"/>
            </w:pPr>
            <w:r w:rsidRPr="00024106">
              <w:rPr>
                <w:b/>
              </w:rPr>
              <w:t>elektronikusan, az EPER-</w:t>
            </w:r>
            <w:proofErr w:type="spellStart"/>
            <w:r w:rsidRPr="00024106">
              <w:rPr>
                <w:b/>
              </w:rPr>
              <w:t>ben</w:t>
            </w:r>
            <w:proofErr w:type="spellEnd"/>
            <w:r w:rsidRPr="00024106">
              <w:rPr>
                <w:b/>
              </w:rPr>
              <w:t xml:space="preserve"> a pályázat felületén</w:t>
            </w:r>
            <w:r w:rsidRPr="00024106">
              <w:t xml:space="preserve"> pályázó képviselőjének cégszerű aláírásával</w:t>
            </w:r>
          </w:p>
        </w:tc>
      </w:tr>
      <w:tr w:rsidR="00AF7760" w:rsidRPr="00024106" w14:paraId="0F7C758F" w14:textId="77777777" w:rsidTr="00266572">
        <w:trPr>
          <w:trHeight w:val="246"/>
        </w:trPr>
        <w:tc>
          <w:tcPr>
            <w:tcW w:w="6341" w:type="dxa"/>
            <w:shd w:val="clear" w:color="auto" w:fill="auto"/>
            <w:vAlign w:val="center"/>
          </w:tcPr>
          <w:p w14:paraId="2324633F" w14:textId="77777777" w:rsidR="00AF7760" w:rsidRPr="00024106" w:rsidRDefault="00AF7760" w:rsidP="00266572">
            <w:pPr>
              <w:spacing w:line="276" w:lineRule="auto"/>
              <w:jc w:val="both"/>
              <w:rPr>
                <w:rFonts w:eastAsiaTheme="minorEastAsia"/>
                <w:b/>
                <w:i/>
              </w:rPr>
            </w:pPr>
            <w:r w:rsidRPr="00024106">
              <w:rPr>
                <w:rFonts w:eastAsiaTheme="minorEastAsia"/>
              </w:rPr>
              <w:t>Pénzforgalmi bankszámlaszerződés másolata</w:t>
            </w:r>
          </w:p>
        </w:tc>
        <w:tc>
          <w:tcPr>
            <w:tcW w:w="2843" w:type="dxa"/>
            <w:shd w:val="clear" w:color="auto" w:fill="auto"/>
            <w:vAlign w:val="center"/>
          </w:tcPr>
          <w:p w14:paraId="46002AF3" w14:textId="77777777" w:rsidR="00AF7760" w:rsidRPr="00024106" w:rsidRDefault="00AF7760" w:rsidP="00266572">
            <w:pPr>
              <w:spacing w:line="276" w:lineRule="auto"/>
              <w:jc w:val="both"/>
              <w:rPr>
                <w:rFonts w:eastAsiaTheme="minorEastAsia"/>
                <w:b/>
              </w:rPr>
            </w:pPr>
            <w:r w:rsidRPr="00024106">
              <w:rPr>
                <w:rFonts w:eastAsiaTheme="minorEastAsia"/>
                <w:b/>
              </w:rPr>
              <w:t>elektronikusan, az EPER-</w:t>
            </w:r>
            <w:proofErr w:type="spellStart"/>
            <w:r w:rsidRPr="00024106">
              <w:rPr>
                <w:rFonts w:eastAsiaTheme="minorEastAsia"/>
                <w:b/>
              </w:rPr>
              <w:t>ben</w:t>
            </w:r>
            <w:proofErr w:type="spellEnd"/>
            <w:r w:rsidRPr="00024106">
              <w:rPr>
                <w:rFonts w:eastAsiaTheme="minorEastAsia"/>
                <w:b/>
              </w:rPr>
              <w:t xml:space="preserve"> a pályázat felületén </w:t>
            </w:r>
          </w:p>
        </w:tc>
      </w:tr>
      <w:tr w:rsidR="00AF7760" w:rsidRPr="00024106" w14:paraId="61369697" w14:textId="77777777" w:rsidTr="00266572">
        <w:trPr>
          <w:trHeight w:val="246"/>
        </w:trPr>
        <w:tc>
          <w:tcPr>
            <w:tcW w:w="9184" w:type="dxa"/>
            <w:gridSpan w:val="2"/>
            <w:shd w:val="clear" w:color="auto" w:fill="auto"/>
            <w:vAlign w:val="center"/>
          </w:tcPr>
          <w:p w14:paraId="34B6BB27" w14:textId="77777777" w:rsidR="00AF7760" w:rsidRPr="00024106" w:rsidRDefault="00AF7760" w:rsidP="00266572">
            <w:pPr>
              <w:spacing w:line="276" w:lineRule="auto"/>
              <w:jc w:val="center"/>
              <w:rPr>
                <w:rFonts w:eastAsiaTheme="minorEastAsia"/>
                <w:b/>
              </w:rPr>
            </w:pPr>
            <w:r w:rsidRPr="00024106">
              <w:rPr>
                <w:rFonts w:eastAsiaTheme="minorEastAsia"/>
                <w:b/>
              </w:rPr>
              <w:t>Amennyiben a pályázónak volt TEF-</w:t>
            </w:r>
            <w:proofErr w:type="spellStart"/>
            <w:r w:rsidRPr="00024106">
              <w:rPr>
                <w:rFonts w:eastAsiaTheme="minorEastAsia"/>
                <w:b/>
              </w:rPr>
              <w:t>nél</w:t>
            </w:r>
            <w:proofErr w:type="spellEnd"/>
            <w:r w:rsidRPr="00024106">
              <w:rPr>
                <w:rFonts w:eastAsiaTheme="minorEastAsia"/>
                <w:b/>
              </w:rPr>
              <w:t xml:space="preserve"> 3 (három) éven belül nyertes pályázata és az adataiban változás nem történt, abban az esetben a kötelező mellékletek mellett:</w:t>
            </w:r>
          </w:p>
        </w:tc>
      </w:tr>
      <w:tr w:rsidR="00AF7760" w:rsidRPr="00024106" w14:paraId="6C3E6474" w14:textId="77777777" w:rsidTr="00266572">
        <w:trPr>
          <w:trHeight w:val="1546"/>
        </w:trPr>
        <w:tc>
          <w:tcPr>
            <w:tcW w:w="6341" w:type="dxa"/>
            <w:shd w:val="clear" w:color="auto" w:fill="auto"/>
          </w:tcPr>
          <w:p w14:paraId="063C0D61" w14:textId="77777777" w:rsidR="00AF7760" w:rsidRPr="00024106" w:rsidDel="00EA5E0A" w:rsidRDefault="00AF7760" w:rsidP="00266572">
            <w:pPr>
              <w:spacing w:line="276" w:lineRule="auto"/>
              <w:jc w:val="both"/>
            </w:pPr>
            <w:r w:rsidRPr="00024106">
              <w:rPr>
                <w:lang w:eastAsia="ar-SA"/>
              </w:rPr>
              <w:t>5. számú melléklet: Kedvezményezett nyilatkozata a</w:t>
            </w:r>
            <w:r w:rsidRPr="00024106">
              <w:t xml:space="preserve"> </w:t>
            </w:r>
            <w:r w:rsidRPr="00024106">
              <w:rPr>
                <w:lang w:eastAsia="ar-SA"/>
              </w:rPr>
              <w:t>TEF-</w:t>
            </w:r>
            <w:proofErr w:type="spellStart"/>
            <w:r w:rsidRPr="00024106">
              <w:rPr>
                <w:lang w:eastAsia="ar-SA"/>
              </w:rPr>
              <w:t>hez</w:t>
            </w:r>
            <w:proofErr w:type="spellEnd"/>
            <w:r w:rsidRPr="00024106">
              <w:rPr>
                <w:lang w:eastAsia="ar-SA"/>
              </w:rPr>
              <w:t xml:space="preserve"> </w:t>
            </w:r>
            <w:r>
              <w:rPr>
                <w:lang w:eastAsia="ar-SA"/>
              </w:rPr>
              <w:t>3 (</w:t>
            </w:r>
            <w:r w:rsidRPr="00024106">
              <w:rPr>
                <w:lang w:eastAsia="ar-SA"/>
              </w:rPr>
              <w:t>három</w:t>
            </w:r>
            <w:r>
              <w:rPr>
                <w:lang w:eastAsia="ar-SA"/>
              </w:rPr>
              <w:t>)</w:t>
            </w:r>
            <w:r w:rsidRPr="00024106">
              <w:rPr>
                <w:lang w:eastAsia="ar-SA"/>
              </w:rPr>
              <w:t xml:space="preserve"> éven belül benyújtott dokumentumokról. Amennyiben időközben az adatokban változás állt be, abban az esetben aláírási címpéldány és a módosított nyilvántartásba vételt igazoló dokumentumot is szükséges megküldeni.</w:t>
            </w:r>
            <w:r w:rsidRPr="00024106">
              <w:t xml:space="preserve"> </w:t>
            </w:r>
          </w:p>
        </w:tc>
        <w:tc>
          <w:tcPr>
            <w:tcW w:w="2843" w:type="dxa"/>
            <w:shd w:val="clear" w:color="auto" w:fill="auto"/>
          </w:tcPr>
          <w:p w14:paraId="48D9F2A4" w14:textId="77777777" w:rsidR="00AF7760" w:rsidRPr="00024106" w:rsidRDefault="00AF7760" w:rsidP="00266572">
            <w:pPr>
              <w:spacing w:line="276" w:lineRule="auto"/>
              <w:jc w:val="both"/>
              <w:rPr>
                <w:rFonts w:eastAsiaTheme="minorEastAsia"/>
              </w:rPr>
            </w:pPr>
            <w:r w:rsidRPr="00024106">
              <w:rPr>
                <w:b/>
              </w:rPr>
              <w:t>elektronikusan, az EPER-</w:t>
            </w:r>
            <w:proofErr w:type="spellStart"/>
            <w:r w:rsidRPr="00024106">
              <w:rPr>
                <w:b/>
              </w:rPr>
              <w:t>ben</w:t>
            </w:r>
            <w:proofErr w:type="spellEnd"/>
            <w:r w:rsidRPr="00024106">
              <w:rPr>
                <w:b/>
              </w:rPr>
              <w:t xml:space="preserve"> a pályázat felületén</w:t>
            </w:r>
            <w:r w:rsidRPr="00024106">
              <w:t xml:space="preserve"> pályázó képviselőjének cégszerű aláírásával</w:t>
            </w:r>
            <w:r w:rsidRPr="00024106" w:rsidDel="001249B2">
              <w:t xml:space="preserve"> </w:t>
            </w:r>
          </w:p>
        </w:tc>
      </w:tr>
    </w:tbl>
    <w:p w14:paraId="30A09F0B" w14:textId="77777777" w:rsidR="00AF7760" w:rsidRPr="00024106" w:rsidRDefault="00AF7760" w:rsidP="00AF7760">
      <w:pPr>
        <w:spacing w:line="276" w:lineRule="auto"/>
        <w:ind w:left="426"/>
        <w:jc w:val="both"/>
        <w:rPr>
          <w:snapToGrid w:val="0"/>
        </w:rPr>
      </w:pPr>
    </w:p>
    <w:p w14:paraId="1D0227DD" w14:textId="77777777" w:rsidR="00AF7760" w:rsidRPr="00024106" w:rsidRDefault="00AF7760" w:rsidP="00AF7760">
      <w:pPr>
        <w:pStyle w:val="Szvegtrzs2"/>
        <w:spacing w:after="0" w:line="276" w:lineRule="auto"/>
        <w:jc w:val="both"/>
      </w:pPr>
      <w:r w:rsidRPr="00024106">
        <w:t xml:space="preserve">A pályázat megírását a beadási határidő lejártáig bármikor felfüggesztheti, a megkezdett pályázatot elmentheti. A </w:t>
      </w:r>
      <w:r w:rsidRPr="00024106">
        <w:rPr>
          <w:b/>
        </w:rPr>
        <w:t>[Mentés bezárás nélkül]</w:t>
      </w:r>
      <w:r w:rsidRPr="00024106">
        <w:t xml:space="preserve"> arra szolgál, hogy munkája közben </w:t>
      </w:r>
      <w:proofErr w:type="spellStart"/>
      <w:r w:rsidRPr="00024106">
        <w:t>elmentse</w:t>
      </w:r>
      <w:proofErr w:type="spellEnd"/>
      <w:r w:rsidRPr="00024106">
        <w:t xml:space="preserve"> a már beírt adatokat, a </w:t>
      </w:r>
      <w:r w:rsidRPr="00024106">
        <w:rPr>
          <w:b/>
        </w:rPr>
        <w:t>[Mentés és bezárás]</w:t>
      </w:r>
      <w:r w:rsidRPr="00024106">
        <w:t xml:space="preserve"> gomb hatására a rendszer elmenti a beírt adatokat és a pályázat átkerül a </w:t>
      </w:r>
      <w:r w:rsidRPr="00024106">
        <w:rPr>
          <w:b/>
        </w:rPr>
        <w:t xml:space="preserve">„Megkezdett pályázatok” </w:t>
      </w:r>
      <w:r w:rsidRPr="00024106">
        <w:t xml:space="preserve">menüpontba. Itt folytathatja a [Megkezdett pályázat módosítása] gombbal a munkát. </w:t>
      </w:r>
    </w:p>
    <w:p w14:paraId="76C00BF8" w14:textId="77777777" w:rsidR="00AF7760" w:rsidRPr="00024106" w:rsidRDefault="00AF7760" w:rsidP="00AF7760">
      <w:pPr>
        <w:pStyle w:val="Szvegtrzs2"/>
        <w:spacing w:after="0" w:line="276" w:lineRule="auto"/>
        <w:jc w:val="both"/>
      </w:pPr>
    </w:p>
    <w:p w14:paraId="40981C42" w14:textId="77777777" w:rsidR="00AF7760" w:rsidRPr="00024106" w:rsidRDefault="00AF7760" w:rsidP="00AF7760">
      <w:pPr>
        <w:pStyle w:val="Szvegtrzs2"/>
        <w:spacing w:after="0" w:line="276" w:lineRule="auto"/>
        <w:jc w:val="both"/>
      </w:pPr>
      <w:r w:rsidRPr="00024106">
        <w:t xml:space="preserve">A mentés funkciók hatására tartalmi ellenőrzést nem végez az EPER, amennyiben arra kíváncsi, hogy a költségterve, a kötelezően megjelölt </w:t>
      </w:r>
      <w:proofErr w:type="spellStart"/>
      <w:r w:rsidRPr="00024106">
        <w:t>adatmezők</w:t>
      </w:r>
      <w:proofErr w:type="spellEnd"/>
      <w:r w:rsidRPr="00024106">
        <w:t xml:space="preserve"> stb. megfelelnek-e a beállított feltételeknek, úgy az </w:t>
      </w:r>
      <w:r w:rsidRPr="00024106">
        <w:rPr>
          <w:b/>
        </w:rPr>
        <w:t>[Ellenőrzés]</w:t>
      </w:r>
      <w:r w:rsidRPr="00024106">
        <w:t xml:space="preserve"> gombot kell használnia. Hatására hibaüzenetet kaphat, amely felhívja a figyelmét a hiányosságokra, helytelenségekre. Az </w:t>
      </w:r>
      <w:r w:rsidRPr="00024106">
        <w:rPr>
          <w:b/>
        </w:rPr>
        <w:t>[Ellenőrzés]</w:t>
      </w:r>
      <w:r w:rsidRPr="00024106">
        <w:t xml:space="preserve"> gomb bármikor használható, egyetlen esetben kötelező használni: a pályázat véglegesítése előtt. Javasoljuk, hogy a pályázat készítése során gyakran használja az ellenőrzés funkciót, hogy elegendő ideje maradjon a szükséges javításokra.</w:t>
      </w:r>
    </w:p>
    <w:p w14:paraId="2680F0DC" w14:textId="77777777" w:rsidR="00AF7760" w:rsidRPr="00024106" w:rsidRDefault="00AF7760" w:rsidP="00AF7760">
      <w:pPr>
        <w:pStyle w:val="Szvegtrzs2"/>
        <w:spacing w:after="0" w:line="276" w:lineRule="auto"/>
        <w:jc w:val="both"/>
      </w:pPr>
    </w:p>
    <w:p w14:paraId="3BA4FC71" w14:textId="77777777" w:rsidR="00AF7760" w:rsidRDefault="00AF7760" w:rsidP="00AF7760">
      <w:pPr>
        <w:pStyle w:val="Szvegtrzs2"/>
        <w:spacing w:after="0" w:line="276" w:lineRule="auto"/>
        <w:jc w:val="both"/>
      </w:pPr>
      <w:r w:rsidRPr="00024106">
        <w:t xml:space="preserve">A pályázat mindaddig „megkezdett” státuszban marad, ameddig a pályázó nem véglegesíti azt a </w:t>
      </w:r>
      <w:r w:rsidRPr="00024106">
        <w:rPr>
          <w:b/>
        </w:rPr>
        <w:t>[Véglegesítés]</w:t>
      </w:r>
      <w:r w:rsidRPr="00024106">
        <w:t xml:space="preserve"> gomb segítségével. Megkezdett státuszú pályázat a beadási határidő lejártáig bármikor módosítható, változtatható. Véglegesítés után erre már nincsen lehetőség, a </w:t>
      </w:r>
      <w:r w:rsidRPr="00024106">
        <w:rPr>
          <w:b/>
        </w:rPr>
        <w:t>[Véglegesítés]</w:t>
      </w:r>
      <w:r w:rsidRPr="00024106">
        <w:t xml:space="preserve"> gomb megnyomása után tekinti a TEF a pályázatot elküldöttnek, befejezettnek. A véglegesítés hatására a pályázat státusza automatikusan „beérkezett” státuszra vált, átkerül a </w:t>
      </w:r>
      <w:r w:rsidRPr="00024106">
        <w:rPr>
          <w:b/>
        </w:rPr>
        <w:t>„Beadott pályázatok”</w:t>
      </w:r>
      <w:r w:rsidRPr="00024106">
        <w:t xml:space="preserve"> nézetre, a rendszer pályázati azonosítót és iktatószámot ad, valamint egy értesítés is kerül a pályázó olvasatlan üzenetei közé, mely a fentiekről tájékoztatást nyújt.</w:t>
      </w:r>
    </w:p>
    <w:p w14:paraId="0045A6E0" w14:textId="77777777" w:rsidR="00E70F79" w:rsidRPr="00024106" w:rsidRDefault="00E70F79" w:rsidP="00AF7760">
      <w:pPr>
        <w:pStyle w:val="Szvegtrzs2"/>
        <w:spacing w:after="0" w:line="276" w:lineRule="auto"/>
        <w:jc w:val="both"/>
      </w:pPr>
    </w:p>
    <w:p w14:paraId="617E0B95" w14:textId="78631C63" w:rsidR="00E70F79" w:rsidRPr="00024106" w:rsidRDefault="00E70F79" w:rsidP="00722C30">
      <w:pPr>
        <w:pStyle w:val="Cmsor1"/>
        <w:ind w:hanging="723"/>
      </w:pPr>
      <w:bookmarkStart w:id="176" w:name="_Toc253659425"/>
      <w:bookmarkStart w:id="177" w:name="_Toc253660114"/>
      <w:bookmarkStart w:id="178" w:name="_Toc293298979"/>
      <w:bookmarkStart w:id="179" w:name="_Toc82086091"/>
      <w:bookmarkStart w:id="180" w:name="_Toc82088621"/>
      <w:bookmarkStart w:id="181" w:name="_Toc50104612"/>
      <w:bookmarkStart w:id="182" w:name="_Toc143876956"/>
      <w:bookmarkStart w:id="183" w:name="_Toc194505213"/>
      <w:bookmarkStart w:id="184" w:name="_Toc196677708"/>
      <w:r w:rsidRPr="00024106">
        <w:t>A pályázaton igényelhető támogatásra vonatkozó feltételek</w:t>
      </w:r>
      <w:bookmarkEnd w:id="176"/>
      <w:bookmarkEnd w:id="177"/>
      <w:bookmarkEnd w:id="178"/>
      <w:bookmarkEnd w:id="179"/>
      <w:bookmarkEnd w:id="180"/>
      <w:bookmarkEnd w:id="181"/>
      <w:bookmarkEnd w:id="182"/>
      <w:bookmarkEnd w:id="183"/>
      <w:bookmarkEnd w:id="184"/>
    </w:p>
    <w:p w14:paraId="3B8F4D0A" w14:textId="77777777" w:rsidR="00E70F79" w:rsidRPr="00024106" w:rsidRDefault="00E70F79" w:rsidP="00E70F79">
      <w:pPr>
        <w:spacing w:line="276" w:lineRule="auto"/>
        <w:jc w:val="both"/>
      </w:pPr>
    </w:p>
    <w:p w14:paraId="038B406B" w14:textId="77777777" w:rsidR="00E70F79" w:rsidRPr="00722C30" w:rsidRDefault="00E70F79" w:rsidP="00722C30">
      <w:pPr>
        <w:pStyle w:val="Szvegtrzsbehzssal3"/>
        <w:tabs>
          <w:tab w:val="left" w:pos="567"/>
        </w:tabs>
        <w:spacing w:line="276" w:lineRule="auto"/>
        <w:ind w:left="0"/>
        <w:jc w:val="both"/>
        <w:rPr>
          <w:sz w:val="24"/>
        </w:rPr>
      </w:pPr>
      <w:r w:rsidRPr="00722C30">
        <w:rPr>
          <w:sz w:val="24"/>
        </w:rPr>
        <w:t>Amennyiben a nyertes pályázó az általános forgalmi adó (a továbbiakban: ÁFA) levonási joggal rendelkezik, a támogatás terhére</w:t>
      </w:r>
      <w:r w:rsidRPr="00722C30" w:rsidDel="00A31E4B">
        <w:rPr>
          <w:sz w:val="24"/>
        </w:rPr>
        <w:t xml:space="preserve"> </w:t>
      </w:r>
      <w:r w:rsidRPr="00722C30">
        <w:rPr>
          <w:sz w:val="24"/>
        </w:rPr>
        <w:t>jogszabály alapján levonható ÁFA összegét nem számolhatja el. Felhívjuk figyelmét, hogy amennyiben az ÁFA jogszabály alapján levonható, annak összege akkor sem számolható el, ha a kedvezményezett nem él a levonás, illetve visszaigénylés lehetőségével.</w:t>
      </w:r>
    </w:p>
    <w:p w14:paraId="1032FCCD" w14:textId="77777777" w:rsidR="00E70F79" w:rsidRPr="00024106" w:rsidRDefault="00E70F79" w:rsidP="00E70F79">
      <w:pPr>
        <w:spacing w:line="276" w:lineRule="auto"/>
        <w:jc w:val="both"/>
        <w:rPr>
          <w:snapToGrid w:val="0"/>
        </w:rPr>
      </w:pPr>
    </w:p>
    <w:p w14:paraId="0F18F33B" w14:textId="325D32F3" w:rsidR="00E70F79" w:rsidRPr="00024106" w:rsidRDefault="00E70F79" w:rsidP="00E70F79">
      <w:pPr>
        <w:spacing w:line="276" w:lineRule="auto"/>
        <w:jc w:val="both"/>
      </w:pPr>
      <w:r w:rsidRPr="00024106">
        <w:t xml:space="preserve">A Pályázati </w:t>
      </w:r>
      <w:r>
        <w:t>kiírás</w:t>
      </w:r>
      <w:r w:rsidRPr="00024106">
        <w:t xml:space="preserve"> keretében kizárólag a nyertes pályázó nevére kiállított, a Támogatói okiratban meghatározott, a pályázati időszakban kiállított eredeti, az általános forgalmi adóról szóló 2007. évi CXXVII. törvény</w:t>
      </w:r>
      <w:r>
        <w:t xml:space="preserve"> (a továbbiakban: ÁFA törvény)</w:t>
      </w:r>
      <w:r w:rsidR="003E0174">
        <w:t xml:space="preserve"> </w:t>
      </w:r>
      <w:r w:rsidRPr="00024106">
        <w:t>169. §-</w:t>
      </w:r>
      <w:proofErr w:type="spellStart"/>
      <w:r w:rsidRPr="00024106">
        <w:t>ában</w:t>
      </w:r>
      <w:proofErr w:type="spellEnd"/>
      <w:r w:rsidRPr="00024106">
        <w:t>, a számvitelről szóló 2000. évi C. törvény 166. §-</w:t>
      </w:r>
      <w:proofErr w:type="spellStart"/>
      <w:r w:rsidRPr="00024106">
        <w:t>ában</w:t>
      </w:r>
      <w:proofErr w:type="spellEnd"/>
      <w:r w:rsidRPr="00024106">
        <w:t xml:space="preserve"> és 167. § (1) és (3) bekezdésében, valamint a</w:t>
      </w:r>
      <w:r w:rsidRPr="00024106">
        <w:rPr>
          <w:rFonts w:eastAsia="Calibri"/>
          <w:bCs/>
        </w:rPr>
        <w:t xml:space="preserve"> számla és a nyugta adóigazgatási azonosításáról, valamint az elektronikus formában megőrzött számlák adóhatósági ellenőrzéséről szóló </w:t>
      </w:r>
      <w:r w:rsidRPr="00024106">
        <w:t xml:space="preserve">23/2014. (VI.30.) NGM rendeletben előírtaknak megfelelő alaki és tartalmi kellékekkel rendelkező számlák, bizonylatok, nyugták, illetve egyéb számviteli bizonylatok (a továbbiakban: bizonylatok) számolhatók el. </w:t>
      </w:r>
    </w:p>
    <w:p w14:paraId="4B37DF19" w14:textId="77777777" w:rsidR="00E70F79" w:rsidRPr="00024106" w:rsidRDefault="00E70F79" w:rsidP="00E70F79">
      <w:pPr>
        <w:spacing w:line="276" w:lineRule="auto"/>
        <w:jc w:val="both"/>
        <w:rPr>
          <w:lang w:eastAsia="hu-HU"/>
        </w:rPr>
      </w:pPr>
    </w:p>
    <w:p w14:paraId="3976928E" w14:textId="77777777" w:rsidR="00E70F79" w:rsidRPr="00024106" w:rsidRDefault="00E70F79" w:rsidP="00E70F79">
      <w:pPr>
        <w:spacing w:line="276" w:lineRule="auto"/>
        <w:jc w:val="both"/>
      </w:pPr>
      <w:r w:rsidRPr="00024106">
        <w:t xml:space="preserve">Ennek értelmében csak olyan költséget igazoló bizonylatok </w:t>
      </w:r>
      <w:proofErr w:type="spellStart"/>
      <w:r w:rsidRPr="00024106">
        <w:t>fogadhatóak</w:t>
      </w:r>
      <w:proofErr w:type="spellEnd"/>
      <w:r w:rsidRPr="00024106">
        <w:t xml:space="preserve"> el, amelyeken a teljesítés időpontja a pályázat megvalósítási időszakába esik és a pályázat megvalósításához közvetlenül kapcsolódik. </w:t>
      </w:r>
    </w:p>
    <w:p w14:paraId="14E12E93" w14:textId="77777777" w:rsidR="00E70F79" w:rsidRPr="00024106" w:rsidRDefault="00E70F79" w:rsidP="00E70F79">
      <w:pPr>
        <w:spacing w:line="276" w:lineRule="auto"/>
        <w:jc w:val="both"/>
      </w:pPr>
    </w:p>
    <w:p w14:paraId="1DC480D7" w14:textId="77777777" w:rsidR="00E70F79" w:rsidRPr="00024106" w:rsidRDefault="00E70F79" w:rsidP="00E70F79">
      <w:pPr>
        <w:spacing w:line="276" w:lineRule="auto"/>
        <w:jc w:val="both"/>
        <w:rPr>
          <w:b/>
          <w:i/>
        </w:rPr>
      </w:pPr>
      <w:r w:rsidRPr="00024106">
        <w:t>A támogatás felhasználásával összefüggő 200 000 Ft értékhatárt meghaladó értékű, áru beszerzése vagy szolgáltatás megrendelése esetén kizárólag írásban kötött szerződések, megállapodások alapján számolható el költség a Pályázati felhívás alapján létrejött támogatási jogviszony terhére</w:t>
      </w:r>
      <w:r w:rsidRPr="00024106">
        <w:rPr>
          <w:b/>
          <w:i/>
        </w:rPr>
        <w:t>.</w:t>
      </w:r>
    </w:p>
    <w:p w14:paraId="168F7DDE" w14:textId="77777777" w:rsidR="00E70F79" w:rsidRPr="00024106" w:rsidRDefault="00E70F79" w:rsidP="00E70F79">
      <w:pPr>
        <w:spacing w:line="276" w:lineRule="auto"/>
        <w:jc w:val="both"/>
        <w:rPr>
          <w:b/>
          <w:i/>
        </w:rPr>
      </w:pPr>
    </w:p>
    <w:p w14:paraId="1F922EFD" w14:textId="25694BC7" w:rsidR="00E70F79" w:rsidRPr="00024106" w:rsidRDefault="00E70F79" w:rsidP="00E70F79">
      <w:pPr>
        <w:spacing w:line="276" w:lineRule="auto"/>
        <w:jc w:val="both"/>
      </w:pPr>
      <w:r w:rsidRPr="00024106">
        <w:t>A pályázó hivatalos képviselője vagy a hivatalos képviselő által képviselt más civil vagy gazdasági szervezet részére, amennyiben részt vesz a pályázat megvalósításában – jogcímtől függetlenül – a támogatás terhére nyújtott kifizetések összesen nem haladhatják</w:t>
      </w:r>
      <w:r>
        <w:t xml:space="preserve"> meg a 200 000 Ft összeget.</w:t>
      </w:r>
    </w:p>
    <w:p w14:paraId="2857CCDE" w14:textId="1FCB5238" w:rsidR="00E70F79" w:rsidRPr="00722C30" w:rsidRDefault="00E70F79" w:rsidP="00722C30">
      <w:pPr>
        <w:suppressAutoHyphens w:val="0"/>
        <w:spacing w:line="276" w:lineRule="auto"/>
        <w:jc w:val="both"/>
        <w:rPr>
          <w:b/>
        </w:rPr>
      </w:pPr>
    </w:p>
    <w:p w14:paraId="4B5B2BCD" w14:textId="77777777" w:rsidR="00E70F79" w:rsidRPr="00024106" w:rsidRDefault="00E70F79" w:rsidP="00E70F79">
      <w:pPr>
        <w:spacing w:line="276" w:lineRule="auto"/>
        <w:jc w:val="both"/>
      </w:pPr>
      <w:r w:rsidRPr="00024106">
        <w:t>A pénzügyi teljesítések (kiegyenlítés) határidejét az adott Pályázati kiírás tartalmazza.</w:t>
      </w:r>
    </w:p>
    <w:p w14:paraId="70EA2443" w14:textId="48832055" w:rsidR="00E70F79" w:rsidRPr="00FA22D7" w:rsidRDefault="00E70F79" w:rsidP="00FA22D7">
      <w:pPr>
        <w:spacing w:line="276" w:lineRule="auto"/>
        <w:jc w:val="both"/>
        <w:rPr>
          <w:b/>
        </w:rPr>
      </w:pPr>
      <w:r w:rsidRPr="00024106">
        <w:rPr>
          <w:b/>
        </w:rPr>
        <w:t xml:space="preserve">Kizárólag magyar pénznemben kiállított számla számolható el a támogatás terhére. </w:t>
      </w:r>
    </w:p>
    <w:p w14:paraId="4A8F8E9B" w14:textId="3610D8E2" w:rsidR="001B358C" w:rsidRPr="001B358C" w:rsidRDefault="001B358C" w:rsidP="001B358C">
      <w:pPr>
        <w:suppressAutoHyphens w:val="0"/>
        <w:spacing w:line="276" w:lineRule="auto"/>
        <w:ind w:left="633"/>
        <w:jc w:val="both"/>
      </w:pPr>
      <w:bookmarkStart w:id="185" w:name="_Toc37071347"/>
      <w:bookmarkStart w:id="186" w:name="_Toc37071349"/>
      <w:bookmarkEnd w:id="169"/>
      <w:bookmarkEnd w:id="185"/>
      <w:bookmarkEnd w:id="186"/>
    </w:p>
    <w:p w14:paraId="07F130D8" w14:textId="71C11A4E" w:rsidR="00E70F79" w:rsidRPr="00E70F79" w:rsidRDefault="00E70F79" w:rsidP="00722C30">
      <w:pPr>
        <w:pStyle w:val="Cmsor1"/>
        <w:ind w:hanging="723"/>
      </w:pPr>
      <w:bookmarkStart w:id="187" w:name="_Toc135855017"/>
      <w:bookmarkStart w:id="188" w:name="_Toc135855658"/>
      <w:bookmarkStart w:id="189" w:name="_Toc135897675"/>
      <w:bookmarkStart w:id="190" w:name="_Toc138070440"/>
      <w:bookmarkStart w:id="191" w:name="_Toc138076998"/>
      <w:bookmarkStart w:id="192" w:name="_Toc138158965"/>
      <w:bookmarkStart w:id="193" w:name="_Toc135855018"/>
      <w:bookmarkStart w:id="194" w:name="_Toc135855659"/>
      <w:bookmarkStart w:id="195" w:name="_Toc135897676"/>
      <w:bookmarkStart w:id="196" w:name="_Toc138070441"/>
      <w:bookmarkStart w:id="197" w:name="_Toc138076999"/>
      <w:bookmarkStart w:id="198" w:name="_Toc138158966"/>
      <w:bookmarkStart w:id="199" w:name="_Toc135855019"/>
      <w:bookmarkStart w:id="200" w:name="_Toc135855660"/>
      <w:bookmarkStart w:id="201" w:name="_Toc135897677"/>
      <w:bookmarkStart w:id="202" w:name="_Toc138070442"/>
      <w:bookmarkStart w:id="203" w:name="_Toc138077000"/>
      <w:bookmarkStart w:id="204" w:name="_Toc138158967"/>
      <w:bookmarkStart w:id="205" w:name="_Toc135855020"/>
      <w:bookmarkStart w:id="206" w:name="_Toc135855661"/>
      <w:bookmarkStart w:id="207" w:name="_Toc135897678"/>
      <w:bookmarkStart w:id="208" w:name="_Toc138070443"/>
      <w:bookmarkStart w:id="209" w:name="_Toc138077001"/>
      <w:bookmarkStart w:id="210" w:name="_Toc138158968"/>
      <w:bookmarkStart w:id="211" w:name="_Toc135855021"/>
      <w:bookmarkStart w:id="212" w:name="_Toc135855662"/>
      <w:bookmarkStart w:id="213" w:name="_Toc135897679"/>
      <w:bookmarkStart w:id="214" w:name="_Toc138070444"/>
      <w:bookmarkStart w:id="215" w:name="_Toc138077002"/>
      <w:bookmarkStart w:id="216" w:name="_Toc138158969"/>
      <w:bookmarkStart w:id="217" w:name="_Toc135855022"/>
      <w:bookmarkStart w:id="218" w:name="_Toc135855663"/>
      <w:bookmarkStart w:id="219" w:name="_Toc135897680"/>
      <w:bookmarkStart w:id="220" w:name="_Toc138070445"/>
      <w:bookmarkStart w:id="221" w:name="_Toc138077003"/>
      <w:bookmarkStart w:id="222" w:name="_Toc138158970"/>
      <w:bookmarkStart w:id="223" w:name="_Toc135855023"/>
      <w:bookmarkStart w:id="224" w:name="_Toc135855664"/>
      <w:bookmarkStart w:id="225" w:name="_Toc135897681"/>
      <w:bookmarkStart w:id="226" w:name="_Toc138070446"/>
      <w:bookmarkStart w:id="227" w:name="_Toc138077004"/>
      <w:bookmarkStart w:id="228" w:name="_Toc138158971"/>
      <w:bookmarkStart w:id="229" w:name="_Toc135855024"/>
      <w:bookmarkStart w:id="230" w:name="_Toc135855665"/>
      <w:bookmarkStart w:id="231" w:name="_Toc135897682"/>
      <w:bookmarkStart w:id="232" w:name="_Toc138070447"/>
      <w:bookmarkStart w:id="233" w:name="_Toc138077005"/>
      <w:bookmarkStart w:id="234" w:name="_Toc138158972"/>
      <w:bookmarkStart w:id="235" w:name="_Toc135855025"/>
      <w:bookmarkStart w:id="236" w:name="_Toc135855666"/>
      <w:bookmarkStart w:id="237" w:name="_Toc135897683"/>
      <w:bookmarkStart w:id="238" w:name="_Toc138070448"/>
      <w:bookmarkStart w:id="239" w:name="_Toc138077006"/>
      <w:bookmarkStart w:id="240" w:name="_Toc138158973"/>
      <w:bookmarkStart w:id="241" w:name="_Toc135855026"/>
      <w:bookmarkStart w:id="242" w:name="_Toc135855667"/>
      <w:bookmarkStart w:id="243" w:name="_Toc135897684"/>
      <w:bookmarkStart w:id="244" w:name="_Toc138070449"/>
      <w:bookmarkStart w:id="245" w:name="_Toc138077007"/>
      <w:bookmarkStart w:id="246" w:name="_Toc138158974"/>
      <w:bookmarkStart w:id="247" w:name="_Toc135855027"/>
      <w:bookmarkStart w:id="248" w:name="_Toc135855668"/>
      <w:bookmarkStart w:id="249" w:name="_Toc135897685"/>
      <w:bookmarkStart w:id="250" w:name="_Toc138070450"/>
      <w:bookmarkStart w:id="251" w:name="_Toc138077008"/>
      <w:bookmarkStart w:id="252" w:name="_Toc138158975"/>
      <w:bookmarkStart w:id="253" w:name="_Toc135855028"/>
      <w:bookmarkStart w:id="254" w:name="_Toc135855669"/>
      <w:bookmarkStart w:id="255" w:name="_Toc135897686"/>
      <w:bookmarkStart w:id="256" w:name="_Toc138070451"/>
      <w:bookmarkStart w:id="257" w:name="_Toc138077009"/>
      <w:bookmarkStart w:id="258" w:name="_Toc138158976"/>
      <w:bookmarkStart w:id="259" w:name="_Toc135855029"/>
      <w:bookmarkStart w:id="260" w:name="_Toc135855670"/>
      <w:bookmarkStart w:id="261" w:name="_Toc135897687"/>
      <w:bookmarkStart w:id="262" w:name="_Toc138070452"/>
      <w:bookmarkStart w:id="263" w:name="_Toc138077010"/>
      <w:bookmarkStart w:id="264" w:name="_Toc138158977"/>
      <w:bookmarkStart w:id="265" w:name="_Toc135855030"/>
      <w:bookmarkStart w:id="266" w:name="_Toc135855671"/>
      <w:bookmarkStart w:id="267" w:name="_Toc135897688"/>
      <w:bookmarkStart w:id="268" w:name="_Toc138070453"/>
      <w:bookmarkStart w:id="269" w:name="_Toc138077011"/>
      <w:bookmarkStart w:id="270" w:name="_Toc138158978"/>
      <w:bookmarkStart w:id="271" w:name="_Toc253659437"/>
      <w:bookmarkStart w:id="272" w:name="_Toc253660126"/>
      <w:bookmarkStart w:id="273" w:name="_Toc293298991"/>
      <w:bookmarkStart w:id="274" w:name="_Toc82086092"/>
      <w:bookmarkStart w:id="275" w:name="_Toc82088622"/>
      <w:bookmarkStart w:id="276" w:name="_Toc50104613"/>
      <w:bookmarkStart w:id="277" w:name="_Toc143876957"/>
      <w:bookmarkStart w:id="278" w:name="_Toc194505214"/>
      <w:bookmarkStart w:id="279" w:name="_Toc19667770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E70F79">
        <w:t>A pályázatok befogadása és érvényességi (formai) vizsgálata</w:t>
      </w:r>
      <w:bookmarkEnd w:id="271"/>
      <w:bookmarkEnd w:id="272"/>
      <w:bookmarkEnd w:id="273"/>
      <w:bookmarkEnd w:id="274"/>
      <w:bookmarkEnd w:id="275"/>
      <w:bookmarkEnd w:id="276"/>
      <w:bookmarkEnd w:id="277"/>
      <w:bookmarkEnd w:id="278"/>
      <w:bookmarkEnd w:id="279"/>
    </w:p>
    <w:p w14:paraId="65D0592F" w14:textId="77777777" w:rsidR="000A555D" w:rsidRPr="001B358C" w:rsidRDefault="000A555D" w:rsidP="001B358C">
      <w:pPr>
        <w:pStyle w:val="Szvegtrzs"/>
        <w:spacing w:line="276" w:lineRule="auto"/>
        <w:rPr>
          <w:szCs w:val="24"/>
        </w:rPr>
      </w:pPr>
    </w:p>
    <w:p w14:paraId="04FA575D" w14:textId="1A362B8D" w:rsidR="00CC0217" w:rsidRPr="001B358C" w:rsidRDefault="00CC0217" w:rsidP="001B358C">
      <w:pPr>
        <w:pStyle w:val="Listaszerbekezds"/>
        <w:spacing w:line="276" w:lineRule="auto"/>
        <w:ind w:left="0"/>
        <w:jc w:val="both"/>
      </w:pPr>
      <w:r w:rsidRPr="001B358C">
        <w:t xml:space="preserve">A Pályázat befogadásáról a </w:t>
      </w:r>
      <w:r w:rsidR="00717FF4" w:rsidRPr="001B358C">
        <w:t>TEF</w:t>
      </w:r>
      <w:r w:rsidR="000F7253" w:rsidRPr="001B358C">
        <w:t xml:space="preserve"> </w:t>
      </w:r>
      <w:r w:rsidRPr="001B358C">
        <w:t xml:space="preserve">az </w:t>
      </w:r>
      <w:proofErr w:type="spellStart"/>
      <w:r w:rsidRPr="001B358C">
        <w:t>Ávr</w:t>
      </w:r>
      <w:proofErr w:type="spellEnd"/>
      <w:r w:rsidRPr="001B358C">
        <w:t xml:space="preserve">. 70. § (1) bekezdése alapján a pályázat </w:t>
      </w:r>
      <w:r w:rsidR="00933092" w:rsidRPr="001B358C">
        <w:t>beérkezését</w:t>
      </w:r>
      <w:r w:rsidRPr="001B358C">
        <w:t xml:space="preserve"> követő 7. (hetedik) napig elektronikus befogadó nyilatkozatot bocsát a Pályázó rendelkezésére, vagy további érdemi vizsgálat nélkül elutasítja a Pályázatot.</w:t>
      </w:r>
    </w:p>
    <w:p w14:paraId="12F644DC" w14:textId="77777777" w:rsidR="00CC0217" w:rsidRPr="001B358C" w:rsidRDefault="00CC0217" w:rsidP="001B358C">
      <w:pPr>
        <w:pStyle w:val="Listaszerbekezds"/>
        <w:spacing w:line="276" w:lineRule="auto"/>
        <w:jc w:val="both"/>
        <w:rPr>
          <w:bCs/>
        </w:rPr>
      </w:pPr>
    </w:p>
    <w:p w14:paraId="30544CDC" w14:textId="26A8A3BD" w:rsidR="00CC0217" w:rsidRPr="001B358C" w:rsidRDefault="00CC0217" w:rsidP="001B358C">
      <w:pPr>
        <w:pStyle w:val="Listaszerbekezds"/>
        <w:spacing w:line="276" w:lineRule="auto"/>
        <w:ind w:left="0"/>
        <w:jc w:val="both"/>
        <w:rPr>
          <w:bCs/>
        </w:rPr>
      </w:pPr>
      <w:r w:rsidRPr="001B358C">
        <w:rPr>
          <w:bCs/>
        </w:rPr>
        <w:t>Az</w:t>
      </w:r>
      <w:r w:rsidRPr="001B358C">
        <w:rPr>
          <w:b/>
          <w:bCs/>
        </w:rPr>
        <w:t xml:space="preserve"> ellenőrzés</w:t>
      </w:r>
      <w:r w:rsidRPr="001B358C">
        <w:rPr>
          <w:bCs/>
        </w:rPr>
        <w:t xml:space="preserve"> során a </w:t>
      </w:r>
      <w:r w:rsidR="00717FF4" w:rsidRPr="001B358C">
        <w:t>TEF</w:t>
      </w:r>
      <w:r w:rsidR="000F7253" w:rsidRPr="001B358C">
        <w:t xml:space="preserve"> </w:t>
      </w:r>
      <w:r w:rsidRPr="001B358C">
        <w:rPr>
          <w:bCs/>
        </w:rPr>
        <w:t>ellenőrzi, hogy:</w:t>
      </w:r>
    </w:p>
    <w:p w14:paraId="2D155CC1" w14:textId="77777777" w:rsidR="00CC0217" w:rsidRPr="001B358C" w:rsidRDefault="00CC0217" w:rsidP="001B358C">
      <w:pPr>
        <w:pStyle w:val="Listaszerbekezds"/>
        <w:spacing w:line="276" w:lineRule="auto"/>
        <w:jc w:val="both"/>
        <w:rPr>
          <w:bCs/>
        </w:rPr>
      </w:pPr>
    </w:p>
    <w:p w14:paraId="279420DF" w14:textId="77777777" w:rsidR="00CC0217" w:rsidRPr="001B358C" w:rsidRDefault="00CC0217" w:rsidP="001B358C">
      <w:pPr>
        <w:pStyle w:val="NormlWeb"/>
        <w:numPr>
          <w:ilvl w:val="0"/>
          <w:numId w:val="43"/>
        </w:numPr>
        <w:spacing w:before="0" w:beforeAutospacing="0" w:after="0" w:afterAutospacing="0" w:line="276" w:lineRule="auto"/>
        <w:jc w:val="both"/>
      </w:pPr>
      <w:r w:rsidRPr="001B358C">
        <w:t>a Pályázat a benyújtásra meghatározott határidőn belül került benyújtásra;</w:t>
      </w:r>
    </w:p>
    <w:p w14:paraId="78BDCCCC" w14:textId="77777777" w:rsidR="00CC0217" w:rsidRPr="001B358C" w:rsidRDefault="00CC0217" w:rsidP="001B358C">
      <w:pPr>
        <w:pStyle w:val="NormlWeb"/>
        <w:numPr>
          <w:ilvl w:val="0"/>
          <w:numId w:val="43"/>
        </w:numPr>
        <w:spacing w:before="0" w:beforeAutospacing="0" w:after="0" w:afterAutospacing="0" w:line="276" w:lineRule="auto"/>
        <w:jc w:val="both"/>
      </w:pPr>
      <w:r w:rsidRPr="001B358C">
        <w:t xml:space="preserve"> az igényelt Támogatás összege nem haladja meg a maximálisan igényelhető mértéket;</w:t>
      </w:r>
    </w:p>
    <w:p w14:paraId="24669A62" w14:textId="71534CC5" w:rsidR="00CC0217" w:rsidRPr="001B358C" w:rsidRDefault="00CC0217" w:rsidP="00915D50">
      <w:pPr>
        <w:pStyle w:val="NormlWeb"/>
        <w:numPr>
          <w:ilvl w:val="0"/>
          <w:numId w:val="43"/>
        </w:numPr>
        <w:spacing w:before="0" w:beforeAutospacing="0" w:after="0" w:afterAutospacing="0" w:line="276" w:lineRule="auto"/>
        <w:jc w:val="both"/>
      </w:pPr>
      <w:r w:rsidRPr="001B358C">
        <w:t xml:space="preserve"> a Pályázó a Pályázati </w:t>
      </w:r>
      <w:r w:rsidR="00915D50" w:rsidRPr="00915D50">
        <w:t>kiírás</w:t>
      </w:r>
      <w:r w:rsidRPr="001B358C">
        <w:t>ban és a Pályázati útmutatóban meghatározott Pályázat benyújtására jogosultak körébe tartozik;</w:t>
      </w:r>
    </w:p>
    <w:p w14:paraId="0F3D6737" w14:textId="444657CF" w:rsidR="00CC0217" w:rsidRPr="001B358C" w:rsidRDefault="00CC0217" w:rsidP="001B358C">
      <w:pPr>
        <w:pStyle w:val="NormlWeb"/>
        <w:numPr>
          <w:ilvl w:val="0"/>
          <w:numId w:val="43"/>
        </w:numPr>
        <w:spacing w:before="0" w:beforeAutospacing="0" w:after="0" w:afterAutospacing="0" w:line="276" w:lineRule="auto"/>
        <w:jc w:val="both"/>
      </w:pPr>
      <w:r w:rsidRPr="001B358C">
        <w:t xml:space="preserve"> a </w:t>
      </w:r>
      <w:r w:rsidR="00717FF4" w:rsidRPr="001B358C">
        <w:t>TEF</w:t>
      </w:r>
      <w:r w:rsidR="000F7253" w:rsidRPr="001B358C">
        <w:t xml:space="preserve"> </w:t>
      </w:r>
      <w:r w:rsidRPr="001B358C">
        <w:t xml:space="preserve">vizsgálja továbbá, hogy a Pályázó a pályázat véglegesítésének időpontjában a </w:t>
      </w:r>
      <w:r w:rsidR="00F516A9" w:rsidRPr="001B358C">
        <w:t>2023</w:t>
      </w:r>
      <w:r w:rsidR="0099067D" w:rsidRPr="001B358C">
        <w:t xml:space="preserve">. </w:t>
      </w:r>
      <w:r w:rsidRPr="001B358C">
        <w:t xml:space="preserve">évi nyertes Mindenki szívében van egy dallam zenei támogatáshoz </w:t>
      </w:r>
      <w:r w:rsidR="002505AC" w:rsidRPr="001B358C">
        <w:t>(</w:t>
      </w:r>
      <w:r w:rsidR="0099067D" w:rsidRPr="001B358C">
        <w:t>ZENE-</w:t>
      </w:r>
      <w:r w:rsidR="00F516A9" w:rsidRPr="001B358C">
        <w:t>23</w:t>
      </w:r>
      <w:r w:rsidRPr="001B358C">
        <w:t>) kapcsolódó beszámolási kötelezettségének eleget tett-e.</w:t>
      </w:r>
    </w:p>
    <w:p w14:paraId="41AD52A4" w14:textId="77777777" w:rsidR="00CC0217" w:rsidRPr="001B358C" w:rsidRDefault="00CC0217" w:rsidP="001B358C">
      <w:pPr>
        <w:spacing w:line="276" w:lineRule="auto"/>
        <w:jc w:val="both"/>
      </w:pPr>
    </w:p>
    <w:p w14:paraId="13653E0B" w14:textId="77777777" w:rsidR="003E6432" w:rsidRPr="00024106" w:rsidRDefault="00CC0217" w:rsidP="003E6432">
      <w:pPr>
        <w:autoSpaceDE w:val="0"/>
        <w:autoSpaceDN w:val="0"/>
        <w:adjustRightInd w:val="0"/>
        <w:spacing w:line="276" w:lineRule="auto"/>
        <w:jc w:val="both"/>
      </w:pPr>
      <w:r w:rsidRPr="001B358C">
        <w:t>A befogadási kritériumoknak megfelelő pályázat befogadásra kerül. A befogadási kritériumoknak meg nem felelő, illetőleg, ha a be nem nyújtott dokumentumok hiánya miatt a kritériumok ellenőrzése teljes körűen nem lehetséges, a pályázat érdemi vizsgálat nélkül elutasításra kerül.</w:t>
      </w:r>
      <w:r w:rsidR="003E6432">
        <w:t xml:space="preserve"> </w:t>
      </w:r>
      <w:r w:rsidR="003E6432" w:rsidRPr="00024106">
        <w:t>A pályázót mindkét esetben elektronikus úton tájékoztatja a TEF.</w:t>
      </w:r>
    </w:p>
    <w:p w14:paraId="2E09D582" w14:textId="77777777" w:rsidR="003E6432" w:rsidRPr="00024106" w:rsidRDefault="003E6432" w:rsidP="003E6432">
      <w:pPr>
        <w:autoSpaceDE w:val="0"/>
        <w:autoSpaceDN w:val="0"/>
        <w:adjustRightInd w:val="0"/>
        <w:spacing w:line="276" w:lineRule="auto"/>
        <w:jc w:val="both"/>
      </w:pPr>
    </w:p>
    <w:p w14:paraId="4A50A7D4" w14:textId="77777777" w:rsidR="003E6432" w:rsidRPr="00024106" w:rsidRDefault="003E6432" w:rsidP="003E6432">
      <w:pPr>
        <w:autoSpaceDE w:val="0"/>
        <w:autoSpaceDN w:val="0"/>
        <w:adjustRightInd w:val="0"/>
        <w:spacing w:line="276" w:lineRule="auto"/>
        <w:jc w:val="both"/>
      </w:pPr>
      <w:r w:rsidRPr="00024106">
        <w:t xml:space="preserve">A befogadott pályázatokat a </w:t>
      </w:r>
      <w:r w:rsidRPr="00024106">
        <w:rPr>
          <w:b/>
        </w:rPr>
        <w:t>TEF</w:t>
      </w:r>
      <w:r w:rsidRPr="00024106">
        <w:t xml:space="preserve"> formailag ellenőrzi a befogadási ellenőrzést követően.</w:t>
      </w:r>
    </w:p>
    <w:p w14:paraId="3148371E" w14:textId="48FC5567" w:rsidR="00CC0217" w:rsidRPr="001B358C" w:rsidRDefault="00CC0217" w:rsidP="001B358C">
      <w:pPr>
        <w:spacing w:line="276" w:lineRule="auto"/>
        <w:jc w:val="both"/>
      </w:pPr>
    </w:p>
    <w:p w14:paraId="006B8A1A" w14:textId="77777777" w:rsidR="000A555D" w:rsidRPr="001B358C" w:rsidRDefault="000A555D" w:rsidP="001B358C">
      <w:pPr>
        <w:pStyle w:val="NormlWeb"/>
        <w:spacing w:before="0" w:beforeAutospacing="0" w:after="0" w:afterAutospacing="0" w:line="276" w:lineRule="auto"/>
        <w:ind w:left="720"/>
        <w:jc w:val="both"/>
      </w:pPr>
    </w:p>
    <w:p w14:paraId="1D8C0BA5" w14:textId="77777777" w:rsidR="003E6432" w:rsidRPr="00024106" w:rsidRDefault="003E6432" w:rsidP="003E6432">
      <w:pPr>
        <w:autoSpaceDE w:val="0"/>
        <w:autoSpaceDN w:val="0"/>
        <w:adjustRightInd w:val="0"/>
        <w:spacing w:line="276" w:lineRule="auto"/>
        <w:jc w:val="both"/>
        <w:rPr>
          <w:b/>
        </w:rPr>
      </w:pPr>
      <w:r w:rsidRPr="00024106">
        <w:rPr>
          <w:b/>
        </w:rPr>
        <w:t>A pályázatok érvényességi (formai) ellenőrzésének kritériumai az alábbiak:</w:t>
      </w:r>
    </w:p>
    <w:p w14:paraId="0DAB4084" w14:textId="45481341" w:rsidR="00CC0217" w:rsidRPr="001B358C" w:rsidRDefault="00CC0217" w:rsidP="001B358C">
      <w:pPr>
        <w:spacing w:line="276" w:lineRule="auto"/>
        <w:jc w:val="both"/>
      </w:pPr>
      <w:r w:rsidRPr="001B358C">
        <w:t>A pályázat érvényes, ha az alábbi feltételek mindegyikének együttesen megfelel:</w:t>
      </w:r>
    </w:p>
    <w:p w14:paraId="7DD6C0BF" w14:textId="79178FE8" w:rsidR="00CC0217" w:rsidRPr="001B358C" w:rsidRDefault="00CC0217" w:rsidP="00915D50">
      <w:pPr>
        <w:pStyle w:val="NormlWeb"/>
        <w:numPr>
          <w:ilvl w:val="0"/>
          <w:numId w:val="44"/>
        </w:numPr>
        <w:spacing w:before="0" w:beforeAutospacing="0" w:after="0" w:afterAutospacing="0" w:line="276" w:lineRule="auto"/>
        <w:jc w:val="both"/>
      </w:pPr>
      <w:r w:rsidRPr="001B358C">
        <w:t xml:space="preserve">a pályázati program összhangban van-e a Pályázati </w:t>
      </w:r>
      <w:r w:rsidR="00915D50" w:rsidRPr="00915D50">
        <w:t>kiírás</w:t>
      </w:r>
      <w:r w:rsidRPr="001B358C">
        <w:t>ban foglalt célokkal;</w:t>
      </w:r>
    </w:p>
    <w:p w14:paraId="3E674A8E" w14:textId="77777777" w:rsidR="00CC0217" w:rsidRPr="001B358C" w:rsidRDefault="00CC0217" w:rsidP="001B358C">
      <w:pPr>
        <w:pStyle w:val="NormlWeb"/>
        <w:numPr>
          <w:ilvl w:val="0"/>
          <w:numId w:val="44"/>
        </w:numPr>
        <w:spacing w:before="0" w:beforeAutospacing="0" w:after="0" w:afterAutospacing="0" w:line="276" w:lineRule="auto"/>
        <w:ind w:left="714" w:hanging="357"/>
        <w:jc w:val="both"/>
      </w:pPr>
      <w:r w:rsidRPr="001B358C">
        <w:t>valamennyi melléklet csatolásra került és megfelelő (oldalhű digitális másolat került felcsatolásra, a dokumentum olvasható);</w:t>
      </w:r>
    </w:p>
    <w:p w14:paraId="1BA3F305" w14:textId="17F8BBAF" w:rsidR="00CC0217" w:rsidRDefault="00CC0217" w:rsidP="001B358C">
      <w:pPr>
        <w:pStyle w:val="NormlWeb"/>
        <w:numPr>
          <w:ilvl w:val="0"/>
          <w:numId w:val="44"/>
        </w:numPr>
        <w:spacing w:before="0" w:beforeAutospacing="0" w:after="0" w:afterAutospacing="0" w:line="276" w:lineRule="auto"/>
        <w:ind w:left="714" w:hanging="357"/>
        <w:jc w:val="both"/>
      </w:pPr>
      <w:r w:rsidRPr="001B358C">
        <w:t>a pályázat, valamint a mellékelt dokumentumok adatai között nincs ellentmondás</w:t>
      </w:r>
      <w:r w:rsidR="003E6432">
        <w:t>;</w:t>
      </w:r>
    </w:p>
    <w:p w14:paraId="188DDB34" w14:textId="77777777" w:rsidR="003E6432" w:rsidRPr="001B358C" w:rsidRDefault="003E6432" w:rsidP="003E6432">
      <w:pPr>
        <w:pStyle w:val="NormlWeb"/>
        <w:numPr>
          <w:ilvl w:val="0"/>
          <w:numId w:val="44"/>
        </w:numPr>
        <w:spacing w:before="0" w:beforeAutospacing="0" w:after="0" w:afterAutospacing="0" w:line="276" w:lineRule="auto"/>
        <w:ind w:left="714" w:hanging="357"/>
        <w:jc w:val="both"/>
      </w:pPr>
      <w:r w:rsidRPr="001B358C">
        <w:t>a Pályázó érvényes regisztrációval rendelkezik;</w:t>
      </w:r>
    </w:p>
    <w:p w14:paraId="6EBA9D7C" w14:textId="0163821D" w:rsidR="003E6432" w:rsidRPr="00024106" w:rsidRDefault="003E6432" w:rsidP="003E6432">
      <w:pPr>
        <w:pStyle w:val="Listaszerbekezds"/>
        <w:numPr>
          <w:ilvl w:val="0"/>
          <w:numId w:val="44"/>
        </w:numPr>
        <w:suppressAutoHyphens w:val="0"/>
        <w:spacing w:line="276" w:lineRule="auto"/>
        <w:jc w:val="both"/>
      </w:pPr>
      <w:r w:rsidRPr="00024106">
        <w:t xml:space="preserve">a regisztrációs díj összege a pályázat benyújtási </w:t>
      </w:r>
      <w:proofErr w:type="spellStart"/>
      <w:r w:rsidRPr="00024106">
        <w:t>határidejéig</w:t>
      </w:r>
      <w:proofErr w:type="spellEnd"/>
      <w:r w:rsidRPr="00024106">
        <w:t xml:space="preserve"> befizetésre került az útmutató 3. pontjában megadott száml</w:t>
      </w:r>
      <w:r>
        <w:t>aszám</w:t>
      </w:r>
      <w:r w:rsidRPr="00024106">
        <w:t>ra, közlemény rovatban egyértelműen feltüntetve a kért azonosítókat (adószám és a felhívás kódja (</w:t>
      </w:r>
      <w:r>
        <w:t>ZENE-25</w:t>
      </w:r>
      <w:r w:rsidRPr="00024106">
        <w:t>);</w:t>
      </w:r>
    </w:p>
    <w:p w14:paraId="1A920445" w14:textId="6BC3CE72" w:rsidR="003E6432" w:rsidRPr="001B358C" w:rsidRDefault="003E6432" w:rsidP="00722C30">
      <w:pPr>
        <w:pStyle w:val="Listaszerbekezds"/>
        <w:numPr>
          <w:ilvl w:val="0"/>
          <w:numId w:val="44"/>
        </w:numPr>
        <w:suppressAutoHyphens w:val="0"/>
        <w:spacing w:line="276" w:lineRule="auto"/>
        <w:jc w:val="both"/>
      </w:pPr>
      <w:r w:rsidRPr="00024106">
        <w:t>a pályázat véglegesítésének időpontjában, de legkésőbb a benyújtási határidőig ne rendelkezzenek a TEF által lebonyolított, 20</w:t>
      </w:r>
      <w:r>
        <w:t>20</w:t>
      </w:r>
      <w:r w:rsidRPr="00024106">
        <w:t>-202</w:t>
      </w:r>
      <w:r>
        <w:t>3</w:t>
      </w:r>
      <w:r w:rsidRPr="00024106">
        <w:t xml:space="preserve">. év között elnyert </w:t>
      </w:r>
      <w:r>
        <w:t xml:space="preserve">zenei </w:t>
      </w:r>
      <w:r w:rsidRPr="00024106">
        <w:t>támogatáshoz kapcsolódó lejárt határidejű és be nem nyújtott beszámolási kötelezettséggel.</w:t>
      </w:r>
    </w:p>
    <w:p w14:paraId="7BAEBA97" w14:textId="77777777" w:rsidR="00CC0217" w:rsidRPr="001B358C" w:rsidRDefault="00CC0217" w:rsidP="001B358C">
      <w:pPr>
        <w:pStyle w:val="NormlWeb"/>
        <w:spacing w:before="0" w:beforeAutospacing="0" w:after="0" w:afterAutospacing="0" w:line="276" w:lineRule="auto"/>
        <w:jc w:val="both"/>
      </w:pPr>
    </w:p>
    <w:p w14:paraId="584A763D" w14:textId="388132FB" w:rsidR="00FD35E9" w:rsidRPr="00024106" w:rsidRDefault="00CC0217" w:rsidP="00FD35E9">
      <w:pPr>
        <w:spacing w:line="276" w:lineRule="auto"/>
        <w:jc w:val="both"/>
      </w:pPr>
      <w:r w:rsidRPr="001B358C">
        <w:t xml:space="preserve">Amennyiben a Pályázatok ellenőrzése során megállapításra kerül, hogy a Pályázat nem felel meg a Pályázati </w:t>
      </w:r>
      <w:r w:rsidR="00915D50" w:rsidRPr="00915D50">
        <w:t>kiírás</w:t>
      </w:r>
      <w:r w:rsidRPr="001B358C">
        <w:t xml:space="preserve">ban, Pályázati </w:t>
      </w:r>
      <w:r w:rsidR="002F4139" w:rsidRPr="001B358C">
        <w:t xml:space="preserve">útmutatóban </w:t>
      </w:r>
      <w:r w:rsidRPr="001B358C">
        <w:t xml:space="preserve">és az adatlapban (EPER rendszer elektronikus felülete) foglalt feltételeknek, illetve egyéb hiányosság kerül megállapításra, a </w:t>
      </w:r>
      <w:r w:rsidR="00717FF4" w:rsidRPr="001B358C">
        <w:t>TEF</w:t>
      </w:r>
      <w:r w:rsidR="002F4139" w:rsidRPr="001B358C">
        <w:t xml:space="preserve"> </w:t>
      </w:r>
      <w:r w:rsidRPr="001B358C">
        <w:t xml:space="preserve">a </w:t>
      </w:r>
      <w:r w:rsidRPr="001B358C">
        <w:rPr>
          <w:b/>
        </w:rPr>
        <w:t>Pályázót 1 (egy) alkalommal, 8 (</w:t>
      </w:r>
      <w:r w:rsidR="00266572">
        <w:rPr>
          <w:b/>
        </w:rPr>
        <w:t>nyolc</w:t>
      </w:r>
      <w:r w:rsidRPr="001B358C">
        <w:rPr>
          <w:b/>
        </w:rPr>
        <w:t>) napos hiánypótlási határidő kitűzésével, a hiányzó adat, vagy dokumentum megnevezésével</w:t>
      </w:r>
      <w:r w:rsidRPr="001B358C">
        <w:t xml:space="preserve"> </w:t>
      </w:r>
      <w:r w:rsidRPr="001B358C">
        <w:rPr>
          <w:b/>
        </w:rPr>
        <w:t>az EPER rendszer útján hiánypótlásra hívja fel.</w:t>
      </w:r>
      <w:r w:rsidR="00FD35E9">
        <w:rPr>
          <w:b/>
        </w:rPr>
        <w:t xml:space="preserve"> </w:t>
      </w:r>
      <w:r w:rsidR="00FD35E9" w:rsidRPr="00024106">
        <w:t>A hiánypótlási felszólítást az EPER rendszeren keresztül küldi ki a hiányosságok tételes felsorolásával.</w:t>
      </w:r>
    </w:p>
    <w:p w14:paraId="3BA6D93A" w14:textId="77777777" w:rsidR="00FD35E9" w:rsidRPr="00024106" w:rsidRDefault="00FD35E9" w:rsidP="00FD35E9">
      <w:pPr>
        <w:spacing w:line="276" w:lineRule="auto"/>
        <w:jc w:val="both"/>
      </w:pPr>
    </w:p>
    <w:p w14:paraId="79392066" w14:textId="319DF578" w:rsidR="00CC0217" w:rsidRPr="001B358C" w:rsidRDefault="00FD35E9" w:rsidP="001B358C">
      <w:pPr>
        <w:spacing w:line="276" w:lineRule="auto"/>
        <w:jc w:val="both"/>
        <w:rPr>
          <w:b/>
        </w:rPr>
      </w:pPr>
      <w:r w:rsidRPr="00024106">
        <w:t xml:space="preserve">A 7 (hét) napos hiánypótlási határidő a hiánypótlás kibocsátását követő napon kezdődik, függetlenül attól, hogy azt a Pályázó (vagy meghatalmazottja) elolvasta-e vagy sem. A hiánypótlásra felhívó értesítés elolvasásának elmulasztása esetén igazolásnak helye nincs. </w:t>
      </w:r>
    </w:p>
    <w:p w14:paraId="1F9CD87A" w14:textId="77777777" w:rsidR="00CC0217" w:rsidRPr="001B358C" w:rsidRDefault="00CC0217" w:rsidP="001B358C">
      <w:pPr>
        <w:spacing w:line="276" w:lineRule="auto"/>
        <w:jc w:val="both"/>
        <w:rPr>
          <w:b/>
        </w:rPr>
      </w:pPr>
    </w:p>
    <w:p w14:paraId="5F2977B1" w14:textId="201FEF88" w:rsidR="00CC0217" w:rsidRPr="001B358C" w:rsidRDefault="00CC0217" w:rsidP="001B358C">
      <w:pPr>
        <w:spacing w:line="276" w:lineRule="auto"/>
        <w:jc w:val="both"/>
      </w:pPr>
      <w:r w:rsidRPr="001B358C">
        <w:t xml:space="preserve">A Pályázó által történő hiánypótlásra, adatmódosításra kizárólag a </w:t>
      </w:r>
      <w:r w:rsidR="00717FF4" w:rsidRPr="001B358C">
        <w:t>TEF</w:t>
      </w:r>
      <w:r w:rsidR="002F4139" w:rsidRPr="001B358C">
        <w:t xml:space="preserve"> </w:t>
      </w:r>
      <w:r w:rsidRPr="001B358C">
        <w:t>által meghatározott időben kerülhet sor.</w:t>
      </w:r>
    </w:p>
    <w:p w14:paraId="54E1A40E" w14:textId="77777777" w:rsidR="00CC0217" w:rsidRPr="001B358C" w:rsidRDefault="00CC0217" w:rsidP="001B358C">
      <w:pPr>
        <w:pStyle w:val="NormlWeb"/>
        <w:spacing w:before="0" w:beforeAutospacing="0" w:after="0" w:afterAutospacing="0" w:line="276" w:lineRule="auto"/>
        <w:jc w:val="both"/>
      </w:pPr>
    </w:p>
    <w:p w14:paraId="6F5F965C" w14:textId="7091EF1C" w:rsidR="00CC0217" w:rsidRPr="001B358C" w:rsidRDefault="00CC0217" w:rsidP="001B358C">
      <w:pPr>
        <w:spacing w:line="276" w:lineRule="auto"/>
        <w:jc w:val="both"/>
      </w:pPr>
      <w:r w:rsidRPr="001B358C">
        <w:t>Az elektronikus pályázati adatlaphoz kötődő hiánypótlást a Pályázó az EPER</w:t>
      </w:r>
      <w:r w:rsidR="000B0196" w:rsidRPr="001B358C">
        <w:t xml:space="preserve"> rendszer</w:t>
      </w:r>
      <w:r w:rsidRPr="001B358C">
        <w:t>ben végzi el úgy, hogy a szükséges módosítások végrehajtása után ismételten véglegesíti a Pályázatot, legkésőbb a hiánypótlásra nyitva álló határidő utolsó napjának 23:59 órájáig, illetve a papíralapú melléklet hiánypótlása, amelyet a hiánypótlási felhívásban megjelölt határidő utolsó napján postára adtak.</w:t>
      </w:r>
    </w:p>
    <w:p w14:paraId="41182921" w14:textId="77777777" w:rsidR="00CC0217" w:rsidRPr="001B358C" w:rsidRDefault="00CC0217" w:rsidP="001B358C">
      <w:pPr>
        <w:spacing w:line="276" w:lineRule="auto"/>
        <w:jc w:val="both"/>
      </w:pPr>
    </w:p>
    <w:p w14:paraId="56EEAB6E" w14:textId="77777777" w:rsidR="00CC0217" w:rsidRPr="001B358C" w:rsidRDefault="00CC0217" w:rsidP="001B358C">
      <w:pPr>
        <w:spacing w:line="276" w:lineRule="auto"/>
        <w:jc w:val="both"/>
      </w:pPr>
      <w:r w:rsidRPr="001B358C">
        <w:t>A következő esetben hiánypótlásra nem kerül sor, a pályázat hiánypótlás nélkül érvénytelen:</w:t>
      </w:r>
    </w:p>
    <w:p w14:paraId="45ABB144" w14:textId="3546D6CA" w:rsidR="00FD35E9" w:rsidRDefault="00CC0217" w:rsidP="001B358C">
      <w:pPr>
        <w:pStyle w:val="Listaszerbekezds"/>
        <w:numPr>
          <w:ilvl w:val="0"/>
          <w:numId w:val="23"/>
        </w:numPr>
        <w:suppressAutoHyphens w:val="0"/>
        <w:spacing w:line="276" w:lineRule="auto"/>
        <w:jc w:val="both"/>
      </w:pPr>
      <w:r w:rsidRPr="001B358C">
        <w:t xml:space="preserve">teljesen üres csatolt </w:t>
      </w:r>
      <w:proofErr w:type="gramStart"/>
      <w:r w:rsidRPr="001B358C">
        <w:t>dokumentum(</w:t>
      </w:r>
      <w:proofErr w:type="gramEnd"/>
      <w:r w:rsidRPr="001B358C">
        <w:t>ok) esetében</w:t>
      </w:r>
      <w:r w:rsidR="00FD35E9">
        <w:t>;</w:t>
      </w:r>
    </w:p>
    <w:p w14:paraId="61748CCE" w14:textId="77777777" w:rsidR="00FD35E9" w:rsidRPr="00024106" w:rsidRDefault="00FD35E9" w:rsidP="00722C30">
      <w:pPr>
        <w:pStyle w:val="Listaszerbekezds"/>
        <w:numPr>
          <w:ilvl w:val="0"/>
          <w:numId w:val="23"/>
        </w:numPr>
        <w:suppressAutoHyphens w:val="0"/>
        <w:spacing w:line="276" w:lineRule="auto"/>
        <w:jc w:val="both"/>
      </w:pPr>
      <w:r w:rsidRPr="00024106">
        <w:t>nem véglegesített pályázat esetében;</w:t>
      </w:r>
    </w:p>
    <w:p w14:paraId="4441C124" w14:textId="4F4AADDA" w:rsidR="00CC0217" w:rsidRPr="001B358C" w:rsidRDefault="00FD35E9" w:rsidP="00FD35E9">
      <w:pPr>
        <w:pStyle w:val="Listaszerbekezds"/>
        <w:numPr>
          <w:ilvl w:val="0"/>
          <w:numId w:val="23"/>
        </w:numPr>
        <w:suppressAutoHyphens w:val="0"/>
        <w:spacing w:line="276" w:lineRule="auto"/>
        <w:jc w:val="both"/>
      </w:pPr>
      <w:r w:rsidRPr="00024106">
        <w:t>a Pályázati kiírás</w:t>
      </w:r>
      <w:r w:rsidRPr="00024106">
        <w:rPr>
          <w:rFonts w:eastAsia="Arial Unicode MS"/>
        </w:rPr>
        <w:t xml:space="preserve"> </w:t>
      </w:r>
      <w:r w:rsidRPr="00024106">
        <w:t>céljától eltérő pályázati cél esetében</w:t>
      </w:r>
      <w:r w:rsidR="00CC0217" w:rsidRPr="001B358C">
        <w:t>.</w:t>
      </w:r>
    </w:p>
    <w:p w14:paraId="299B6536" w14:textId="77777777" w:rsidR="00CC0217" w:rsidRPr="001B358C" w:rsidRDefault="00CC0217" w:rsidP="001B358C">
      <w:pPr>
        <w:spacing w:line="276" w:lineRule="auto"/>
        <w:jc w:val="both"/>
      </w:pPr>
    </w:p>
    <w:p w14:paraId="49868802" w14:textId="77777777" w:rsidR="00CC0217" w:rsidRPr="001B358C" w:rsidRDefault="00CC0217" w:rsidP="001B358C">
      <w:pPr>
        <w:spacing w:line="276" w:lineRule="auto"/>
        <w:jc w:val="both"/>
      </w:pPr>
      <w:r w:rsidRPr="001B358C">
        <w:t>Amennyiben a hiánypótlás egyéb feltételek pótlására, kiegészítésére szólít fel (pl. regisztrációs nyilatkozat megküldése), úgy a Pályázónak a hiánypótlási felhívásban foglaltak szerint kell eljárnia.</w:t>
      </w:r>
    </w:p>
    <w:p w14:paraId="491C81D4" w14:textId="77777777" w:rsidR="00CC0217" w:rsidRPr="001B358C" w:rsidRDefault="00CC0217" w:rsidP="001B358C">
      <w:pPr>
        <w:spacing w:line="276" w:lineRule="auto"/>
        <w:jc w:val="both"/>
      </w:pPr>
    </w:p>
    <w:p w14:paraId="4AEE384F" w14:textId="5FD5649D" w:rsidR="00CC0217" w:rsidRDefault="00CC0217" w:rsidP="001B358C">
      <w:pPr>
        <w:spacing w:line="276" w:lineRule="auto"/>
        <w:jc w:val="both"/>
      </w:pPr>
      <w:r w:rsidRPr="001B358C">
        <w:t>Az azonos tartalmú, vagy nagyfokú szövegazonosságot mutató pályázatok</w:t>
      </w:r>
      <w:r w:rsidR="00FD35E9">
        <w:t xml:space="preserve"> (tükörpályázatok)</w:t>
      </w:r>
      <w:r w:rsidRPr="001B358C">
        <w:t xml:space="preserve"> bírálat nélkül automatikusan kizárásra és elutasításra kerülnek.</w:t>
      </w:r>
    </w:p>
    <w:p w14:paraId="240562B6" w14:textId="77777777" w:rsidR="00FD35E9" w:rsidRPr="00024106" w:rsidRDefault="00FD35E9" w:rsidP="00FD35E9">
      <w:pPr>
        <w:autoSpaceDE w:val="0"/>
        <w:autoSpaceDN w:val="0"/>
        <w:adjustRightInd w:val="0"/>
        <w:spacing w:line="276" w:lineRule="auto"/>
        <w:jc w:val="both"/>
      </w:pPr>
      <w:r w:rsidRPr="00024106">
        <w:t>Az internetes pályázati adatlaphoz kötődő hiánypótlást a pályázó az EPER-</w:t>
      </w:r>
      <w:proofErr w:type="spellStart"/>
      <w:r w:rsidRPr="00024106">
        <w:t>ben</w:t>
      </w:r>
      <w:proofErr w:type="spellEnd"/>
      <w:r w:rsidRPr="00024106">
        <w:t xml:space="preserve"> végzi el úgy, hogy a szükséges módosítások végrehajtása után ismételten véglegesíti a pályázatot legkésőbb a hiánypótlásra nyitva álló határidő utolsó napjának 23:59</w:t>
      </w:r>
      <w:r w:rsidRPr="00024106">
        <w:rPr>
          <w:vertAlign w:val="superscript"/>
        </w:rPr>
        <w:t>:59</w:t>
      </w:r>
      <w:r w:rsidRPr="00024106">
        <w:t xml:space="preserve"> időpontjáig.</w:t>
      </w:r>
    </w:p>
    <w:p w14:paraId="7DA8B7DB" w14:textId="77777777" w:rsidR="00FD35E9" w:rsidRPr="00024106" w:rsidRDefault="00FD35E9" w:rsidP="00FD35E9">
      <w:pPr>
        <w:autoSpaceDE w:val="0"/>
        <w:autoSpaceDN w:val="0"/>
        <w:adjustRightInd w:val="0"/>
        <w:spacing w:line="276" w:lineRule="auto"/>
        <w:jc w:val="both"/>
      </w:pPr>
    </w:p>
    <w:p w14:paraId="4CA2414C" w14:textId="77777777" w:rsidR="00FD35E9" w:rsidRPr="00024106" w:rsidRDefault="00FD35E9" w:rsidP="00FD35E9">
      <w:pPr>
        <w:autoSpaceDE w:val="0"/>
        <w:autoSpaceDN w:val="0"/>
        <w:adjustRightInd w:val="0"/>
        <w:spacing w:line="276" w:lineRule="auto"/>
        <w:jc w:val="both"/>
      </w:pPr>
      <w:r w:rsidRPr="00024106">
        <w:t>Határidőben benyújtottnak minősül az a hiánypótlás, amely az értesítésben megjelölt határidőn belül (a határidő utolsó napjának 23:59</w:t>
      </w:r>
      <w:r w:rsidRPr="00024106">
        <w:rPr>
          <w:vertAlign w:val="superscript"/>
        </w:rPr>
        <w:t>:59</w:t>
      </w:r>
      <w:r w:rsidRPr="00024106">
        <w:t xml:space="preserve"> időpontjáig) elektronikus úton a </w:t>
      </w:r>
      <w:r w:rsidRPr="00024106">
        <w:rPr>
          <w:b/>
        </w:rPr>
        <w:t>TEF</w:t>
      </w:r>
      <w:r w:rsidRPr="00024106">
        <w:t xml:space="preserve"> internetes pályázatkezelő rendszerébe megérkezett.</w:t>
      </w:r>
    </w:p>
    <w:p w14:paraId="07AFDA74" w14:textId="77777777" w:rsidR="00FD35E9" w:rsidRPr="00024106" w:rsidRDefault="00FD35E9" w:rsidP="00FD35E9">
      <w:pPr>
        <w:autoSpaceDE w:val="0"/>
        <w:autoSpaceDN w:val="0"/>
        <w:adjustRightInd w:val="0"/>
        <w:spacing w:line="276" w:lineRule="auto"/>
        <w:jc w:val="both"/>
        <w:rPr>
          <w:b/>
        </w:rPr>
      </w:pPr>
    </w:p>
    <w:p w14:paraId="005C3F74" w14:textId="77777777" w:rsidR="00FD35E9" w:rsidRPr="00024106" w:rsidRDefault="00FD35E9" w:rsidP="00FD35E9">
      <w:pPr>
        <w:spacing w:line="276" w:lineRule="auto"/>
        <w:jc w:val="both"/>
        <w:rPr>
          <w:lang w:eastAsia="hu-HU"/>
        </w:rPr>
      </w:pPr>
      <w:r w:rsidRPr="00024106">
        <w:rPr>
          <w:b/>
        </w:rPr>
        <w:t>Amennyiben a hiánypótlás a pályázó hibájából nem, - vagy nem teljes körűen történik meg, illetve nem határidőre valósul meg, úgy a felhívásnak megfelelően a pályázat érvénytelennek minősül, amiről a TEF értesítést küld az EPER rendszeren keresztül a pályázónak.</w:t>
      </w:r>
      <w:r w:rsidRPr="00024106">
        <w:t xml:space="preserve"> </w:t>
      </w:r>
    </w:p>
    <w:p w14:paraId="5D47BC08" w14:textId="77777777" w:rsidR="00FD35E9" w:rsidRPr="001B358C" w:rsidRDefault="00FD35E9" w:rsidP="001B358C">
      <w:pPr>
        <w:spacing w:line="276" w:lineRule="auto"/>
        <w:jc w:val="both"/>
      </w:pPr>
    </w:p>
    <w:p w14:paraId="19D2055A" w14:textId="32EAC121" w:rsidR="00CC0217" w:rsidRPr="001B358C" w:rsidRDefault="00CC0217" w:rsidP="001B358C">
      <w:pPr>
        <w:spacing w:line="276" w:lineRule="auto"/>
        <w:jc w:val="both"/>
      </w:pPr>
      <w:r w:rsidRPr="001B358C">
        <w:rPr>
          <w:b/>
        </w:rPr>
        <w:t>FIGYELEM!</w:t>
      </w:r>
      <w:r w:rsidRPr="001B358C">
        <w:t xml:space="preserve"> Amennyiben a Pályázó nem pótolta a hiányosságokat a hiánypótlási felhívásban megjelölt határidőre, vagy azoknak nem a hiánypótlási felhívásban meghatározott módon tett eleget, úgy a </w:t>
      </w:r>
      <w:r w:rsidR="00717FF4" w:rsidRPr="001B358C">
        <w:t xml:space="preserve">TEF </w:t>
      </w:r>
      <w:r w:rsidRPr="001B358C">
        <w:t>megállapítja a pályázat érvénytelenségét és a pályázat további vizsgálata nélkül, az érvénytelenség okának megjelölésével elektronikus értesítést küld a pályázónak az EPER</w:t>
      </w:r>
      <w:r w:rsidR="000B0196" w:rsidRPr="001B358C">
        <w:t xml:space="preserve"> rendszer</w:t>
      </w:r>
      <w:r w:rsidRPr="001B358C">
        <w:t xml:space="preserve">ben. </w:t>
      </w:r>
    </w:p>
    <w:p w14:paraId="2923FF26" w14:textId="77777777" w:rsidR="00CC0217" w:rsidRPr="001B358C" w:rsidRDefault="00CC0217" w:rsidP="001B358C">
      <w:pPr>
        <w:spacing w:line="276" w:lineRule="auto"/>
        <w:ind w:firstLine="360"/>
        <w:jc w:val="both"/>
      </w:pPr>
    </w:p>
    <w:p w14:paraId="65002A25" w14:textId="4ED6766F" w:rsidR="00CC0217" w:rsidRPr="001B358C" w:rsidRDefault="00CC0217" w:rsidP="001B358C">
      <w:pPr>
        <w:spacing w:line="276" w:lineRule="auto"/>
        <w:jc w:val="both"/>
      </w:pPr>
      <w:r w:rsidRPr="001B358C">
        <w:t xml:space="preserve">Az érvényes pályázatokat a </w:t>
      </w:r>
      <w:r w:rsidR="00717FF4" w:rsidRPr="001B358C">
        <w:t>TEF</w:t>
      </w:r>
      <w:r w:rsidR="002F4139" w:rsidRPr="001B358C">
        <w:t xml:space="preserve"> </w:t>
      </w:r>
      <w:r w:rsidRPr="001B358C">
        <w:t xml:space="preserve">továbbítja a tartalmi bírálatot végző </w:t>
      </w:r>
      <w:r w:rsidR="001E65F9" w:rsidRPr="001B358C">
        <w:t>bizottságnak</w:t>
      </w:r>
      <w:r w:rsidRPr="001B358C">
        <w:t xml:space="preserve"> és a döntés</w:t>
      </w:r>
      <w:r w:rsidR="00717FF4" w:rsidRPr="001B358C">
        <w:t>t hozó BM részére.</w:t>
      </w:r>
      <w:r w:rsidR="000F7253" w:rsidRPr="001B358C">
        <w:t xml:space="preserve"> </w:t>
      </w:r>
    </w:p>
    <w:p w14:paraId="26F42D72" w14:textId="77777777" w:rsidR="000A555D" w:rsidRPr="001B358C" w:rsidRDefault="000A555D" w:rsidP="001B358C">
      <w:pPr>
        <w:pStyle w:val="NormlWeb"/>
        <w:spacing w:before="0" w:beforeAutospacing="0" w:after="0" w:afterAutospacing="0" w:line="276" w:lineRule="auto"/>
        <w:jc w:val="both"/>
      </w:pPr>
    </w:p>
    <w:p w14:paraId="00803201" w14:textId="392A4940" w:rsidR="000A555D" w:rsidRPr="001B358C" w:rsidRDefault="000A555D" w:rsidP="001B358C">
      <w:pPr>
        <w:pStyle w:val="Cmsor1"/>
        <w:spacing w:line="276" w:lineRule="auto"/>
        <w:rPr>
          <w:rFonts w:ascii="Times New Roman" w:hAnsi="Times New Roman" w:cs="Times New Roman"/>
          <w:sz w:val="24"/>
          <w:szCs w:val="24"/>
        </w:rPr>
      </w:pPr>
      <w:bookmarkStart w:id="280" w:name="_Toc527528628"/>
      <w:bookmarkStart w:id="281" w:name="_Toc196677710"/>
      <w:r w:rsidRPr="001B358C">
        <w:rPr>
          <w:rFonts w:ascii="Times New Roman" w:hAnsi="Times New Roman" w:cs="Times New Roman"/>
          <w:sz w:val="24"/>
          <w:szCs w:val="24"/>
        </w:rPr>
        <w:t>A Pályázatok értékelése</w:t>
      </w:r>
      <w:bookmarkEnd w:id="280"/>
      <w:r w:rsidRPr="001B358C">
        <w:rPr>
          <w:rFonts w:ascii="Times New Roman" w:hAnsi="Times New Roman" w:cs="Times New Roman"/>
          <w:sz w:val="24"/>
          <w:szCs w:val="24"/>
        </w:rPr>
        <w:t xml:space="preserve">, </w:t>
      </w:r>
      <w:r w:rsidR="00CC0217" w:rsidRPr="001B358C">
        <w:rPr>
          <w:rFonts w:ascii="Times New Roman" w:hAnsi="Times New Roman" w:cs="Times New Roman"/>
          <w:sz w:val="24"/>
          <w:szCs w:val="24"/>
        </w:rPr>
        <w:t>és</w:t>
      </w:r>
      <w:r w:rsidRPr="001B358C">
        <w:rPr>
          <w:rFonts w:ascii="Times New Roman" w:hAnsi="Times New Roman" w:cs="Times New Roman"/>
          <w:sz w:val="24"/>
          <w:szCs w:val="24"/>
        </w:rPr>
        <w:t xml:space="preserve"> Támogatás</w:t>
      </w:r>
      <w:r w:rsidR="00CC0217" w:rsidRPr="001B358C">
        <w:rPr>
          <w:rFonts w:ascii="Times New Roman" w:hAnsi="Times New Roman" w:cs="Times New Roman"/>
          <w:sz w:val="24"/>
          <w:szCs w:val="24"/>
        </w:rPr>
        <w:t>i</w:t>
      </w:r>
      <w:r w:rsidRPr="001B358C">
        <w:rPr>
          <w:rFonts w:ascii="Times New Roman" w:hAnsi="Times New Roman" w:cs="Times New Roman"/>
          <w:sz w:val="24"/>
          <w:szCs w:val="24"/>
        </w:rPr>
        <w:t xml:space="preserve"> döntés</w:t>
      </w:r>
      <w:bookmarkEnd w:id="281"/>
    </w:p>
    <w:p w14:paraId="510B0932" w14:textId="77777777" w:rsidR="000A555D" w:rsidRPr="001B358C" w:rsidRDefault="000A555D" w:rsidP="001B358C">
      <w:pPr>
        <w:pStyle w:val="Szvegtrzs"/>
        <w:spacing w:line="276" w:lineRule="auto"/>
        <w:rPr>
          <w:szCs w:val="24"/>
        </w:rPr>
      </w:pPr>
    </w:p>
    <w:p w14:paraId="2F6CA788" w14:textId="5D172B13" w:rsidR="000A555D" w:rsidRPr="001B358C" w:rsidRDefault="000A555D" w:rsidP="001B358C">
      <w:pPr>
        <w:spacing w:line="276" w:lineRule="auto"/>
        <w:jc w:val="both"/>
      </w:pPr>
      <w:r w:rsidRPr="001B358C">
        <w:t xml:space="preserve">A Pályázatok értékelését az </w:t>
      </w:r>
      <w:r w:rsidRPr="001B358C">
        <w:rPr>
          <w:b/>
        </w:rPr>
        <w:t>É</w:t>
      </w:r>
      <w:r w:rsidR="0005452F" w:rsidRPr="001B358C">
        <w:rPr>
          <w:b/>
        </w:rPr>
        <w:t xml:space="preserve">rtékelő </w:t>
      </w:r>
      <w:r w:rsidRPr="001B358C">
        <w:rPr>
          <w:b/>
        </w:rPr>
        <w:t>B</w:t>
      </w:r>
      <w:r w:rsidR="0005452F" w:rsidRPr="001B358C">
        <w:rPr>
          <w:b/>
        </w:rPr>
        <w:t>izottság (a továbbiakban: ÉB)</w:t>
      </w:r>
      <w:r w:rsidRPr="001B358C">
        <w:t xml:space="preserve"> végzi. </w:t>
      </w:r>
    </w:p>
    <w:p w14:paraId="7663EA5D" w14:textId="77777777" w:rsidR="000A555D" w:rsidRPr="001B358C" w:rsidRDefault="000A555D" w:rsidP="001B358C">
      <w:pPr>
        <w:spacing w:line="276" w:lineRule="auto"/>
        <w:jc w:val="both"/>
      </w:pPr>
    </w:p>
    <w:p w14:paraId="7222E971" w14:textId="08306BCD" w:rsidR="000A555D" w:rsidRPr="001B358C" w:rsidRDefault="000A555D" w:rsidP="001B358C">
      <w:pPr>
        <w:spacing w:line="276" w:lineRule="auto"/>
        <w:jc w:val="both"/>
      </w:pPr>
      <w:r w:rsidRPr="001B358C">
        <w:t xml:space="preserve">Az értékelés során elérhető maximális pontszám </w:t>
      </w:r>
      <w:r w:rsidR="009D18E8">
        <w:t>50</w:t>
      </w:r>
      <w:r w:rsidRPr="001B358C">
        <w:t xml:space="preserve"> (</w:t>
      </w:r>
      <w:r w:rsidR="009D18E8">
        <w:t>ötven</w:t>
      </w:r>
      <w:r w:rsidRPr="001B358C">
        <w:t>) pont az alábbiak szerint:</w:t>
      </w:r>
    </w:p>
    <w:p w14:paraId="40629766" w14:textId="77777777" w:rsidR="00CC0217" w:rsidRPr="001B358C" w:rsidRDefault="00CC0217" w:rsidP="001B358C">
      <w:pPr>
        <w:spacing w:line="276" w:lineRule="auto"/>
        <w:jc w:val="both"/>
      </w:pPr>
    </w:p>
    <w:tbl>
      <w:tblPr>
        <w:tblStyle w:val="Rcsostblzat"/>
        <w:tblW w:w="0" w:type="auto"/>
        <w:tblLook w:val="04A0" w:firstRow="1" w:lastRow="0" w:firstColumn="1" w:lastColumn="0" w:noHBand="0" w:noVBand="1"/>
      </w:tblPr>
      <w:tblGrid>
        <w:gridCol w:w="5708"/>
        <w:gridCol w:w="3352"/>
      </w:tblGrid>
      <w:tr w:rsidR="00CC0217" w:rsidRPr="001B358C" w14:paraId="524B7B47" w14:textId="77777777" w:rsidTr="00B12922">
        <w:trPr>
          <w:trHeight w:val="308"/>
        </w:trPr>
        <w:tc>
          <w:tcPr>
            <w:tcW w:w="5708" w:type="dxa"/>
          </w:tcPr>
          <w:p w14:paraId="21570DEE" w14:textId="77777777" w:rsidR="00CC0217" w:rsidRPr="001B358C" w:rsidRDefault="00CC0217" w:rsidP="001B358C">
            <w:pPr>
              <w:spacing w:line="276" w:lineRule="auto"/>
              <w:jc w:val="center"/>
              <w:rPr>
                <w:b/>
              </w:rPr>
            </w:pPr>
            <w:r w:rsidRPr="001B358C">
              <w:rPr>
                <w:b/>
              </w:rPr>
              <w:t>Értékelési szempontok</w:t>
            </w:r>
          </w:p>
        </w:tc>
        <w:tc>
          <w:tcPr>
            <w:tcW w:w="3352" w:type="dxa"/>
          </w:tcPr>
          <w:p w14:paraId="23BE3031" w14:textId="77777777" w:rsidR="00CC0217" w:rsidRPr="001B358C" w:rsidRDefault="00CC0217" w:rsidP="001B358C">
            <w:pPr>
              <w:spacing w:line="276" w:lineRule="auto"/>
              <w:jc w:val="center"/>
              <w:rPr>
                <w:b/>
              </w:rPr>
            </w:pPr>
            <w:r w:rsidRPr="001B358C">
              <w:rPr>
                <w:b/>
              </w:rPr>
              <w:t>Pontszám</w:t>
            </w:r>
          </w:p>
        </w:tc>
      </w:tr>
      <w:tr w:rsidR="00CC0217" w:rsidRPr="001B358C" w14:paraId="62ED84A9" w14:textId="77777777" w:rsidTr="00B12922">
        <w:trPr>
          <w:trHeight w:val="308"/>
        </w:trPr>
        <w:tc>
          <w:tcPr>
            <w:tcW w:w="5708" w:type="dxa"/>
          </w:tcPr>
          <w:p w14:paraId="34C52477" w14:textId="148A5EE3" w:rsidR="00CC0217" w:rsidRPr="001B358C" w:rsidRDefault="00CC0217" w:rsidP="001B358C">
            <w:pPr>
              <w:pStyle w:val="Listaszerbekezds"/>
              <w:numPr>
                <w:ilvl w:val="0"/>
                <w:numId w:val="45"/>
              </w:numPr>
              <w:suppressAutoHyphens w:val="0"/>
              <w:spacing w:line="276" w:lineRule="auto"/>
              <w:ind w:left="426" w:hanging="426"/>
            </w:pPr>
            <w:r w:rsidRPr="001B358C">
              <w:t xml:space="preserve">Korábbi éveken nyújtott-e be sikeres Zenei pályázatot a </w:t>
            </w:r>
            <w:r w:rsidR="00717FF4" w:rsidRPr="001B358C">
              <w:t>TEF</w:t>
            </w:r>
            <w:r w:rsidR="002F4139" w:rsidRPr="001B358C">
              <w:t xml:space="preserve"> </w:t>
            </w:r>
            <w:r w:rsidRPr="001B358C">
              <w:t>felé?</w:t>
            </w:r>
          </w:p>
        </w:tc>
        <w:tc>
          <w:tcPr>
            <w:tcW w:w="3352" w:type="dxa"/>
          </w:tcPr>
          <w:p w14:paraId="0A14C2A0" w14:textId="44A45CEE" w:rsidR="00CC0217" w:rsidRPr="001B358C" w:rsidRDefault="00CC0217" w:rsidP="001B358C">
            <w:pPr>
              <w:pStyle w:val="Default"/>
              <w:spacing w:line="276" w:lineRule="auto"/>
              <w:jc w:val="center"/>
            </w:pPr>
            <w:r w:rsidRPr="001B358C">
              <w:t xml:space="preserve">Igen: </w:t>
            </w:r>
            <w:r w:rsidR="009D18E8">
              <w:t>4</w:t>
            </w:r>
            <w:r w:rsidRPr="001B358C">
              <w:t xml:space="preserve"> pont</w:t>
            </w:r>
          </w:p>
          <w:p w14:paraId="597B1BFC" w14:textId="77777777" w:rsidR="00CC0217" w:rsidRPr="001B358C" w:rsidRDefault="00CC0217" w:rsidP="001B358C">
            <w:pPr>
              <w:spacing w:line="276" w:lineRule="auto"/>
              <w:jc w:val="center"/>
            </w:pPr>
            <w:r w:rsidRPr="001B358C">
              <w:t>Nem: 0 pont</w:t>
            </w:r>
          </w:p>
        </w:tc>
      </w:tr>
      <w:tr w:rsidR="00CC0217" w:rsidRPr="001B358C" w14:paraId="3E78AE58" w14:textId="77777777" w:rsidTr="00B12922">
        <w:trPr>
          <w:trHeight w:val="634"/>
        </w:trPr>
        <w:tc>
          <w:tcPr>
            <w:tcW w:w="5708" w:type="dxa"/>
          </w:tcPr>
          <w:p w14:paraId="4D0739BC" w14:textId="77777777" w:rsidR="00CC0217" w:rsidRPr="001B358C" w:rsidRDefault="00CC0217" w:rsidP="001B358C">
            <w:pPr>
              <w:pStyle w:val="Default"/>
              <w:numPr>
                <w:ilvl w:val="0"/>
                <w:numId w:val="45"/>
              </w:numPr>
              <w:spacing w:line="276" w:lineRule="auto"/>
              <w:ind w:left="426" w:hanging="426"/>
              <w:jc w:val="both"/>
            </w:pPr>
            <w:r w:rsidRPr="001B358C">
              <w:t>A Pályázatba bevonni kívánt munkatársak végzettsége, szakmai tapasztalata?</w:t>
            </w:r>
          </w:p>
        </w:tc>
        <w:tc>
          <w:tcPr>
            <w:tcW w:w="3352" w:type="dxa"/>
            <w:vAlign w:val="center"/>
          </w:tcPr>
          <w:p w14:paraId="293EC22E" w14:textId="39CA584F" w:rsidR="00CC0217" w:rsidRPr="001B358C" w:rsidRDefault="00D14C0E" w:rsidP="001B358C">
            <w:pPr>
              <w:pStyle w:val="Default"/>
              <w:spacing w:line="276" w:lineRule="auto"/>
              <w:jc w:val="center"/>
            </w:pPr>
            <w:r w:rsidRPr="001B358C">
              <w:t>Megfelelő</w:t>
            </w:r>
            <w:r w:rsidR="00CC0217" w:rsidRPr="001B358C">
              <w:t>: 4 pont</w:t>
            </w:r>
          </w:p>
          <w:p w14:paraId="67AC333A" w14:textId="1C97C8FE" w:rsidR="00CC0217" w:rsidRPr="001B358C" w:rsidRDefault="00CC0217" w:rsidP="001B358C">
            <w:pPr>
              <w:pStyle w:val="Default"/>
              <w:spacing w:line="276" w:lineRule="auto"/>
              <w:jc w:val="center"/>
            </w:pPr>
            <w:r w:rsidRPr="001B358C">
              <w:t>Részben</w:t>
            </w:r>
            <w:r w:rsidR="00D14C0E" w:rsidRPr="001B358C">
              <w:t xml:space="preserve"> megfelelő</w:t>
            </w:r>
            <w:r w:rsidRPr="001B358C">
              <w:t>: 1-3 pont</w:t>
            </w:r>
          </w:p>
          <w:p w14:paraId="54363413" w14:textId="06067412" w:rsidR="00CC0217" w:rsidRPr="001B358C" w:rsidRDefault="00CC0217" w:rsidP="001B358C">
            <w:pPr>
              <w:pStyle w:val="Default"/>
              <w:spacing w:line="276" w:lineRule="auto"/>
              <w:jc w:val="center"/>
            </w:pPr>
            <w:r w:rsidRPr="001B358C">
              <w:t>Nem</w:t>
            </w:r>
            <w:r w:rsidR="00D14C0E" w:rsidRPr="001B358C">
              <w:t xml:space="preserve"> megfelelő</w:t>
            </w:r>
            <w:r w:rsidRPr="001B358C">
              <w:t>: 0 pont</w:t>
            </w:r>
          </w:p>
        </w:tc>
      </w:tr>
      <w:tr w:rsidR="00CC0217" w:rsidRPr="001B358C" w14:paraId="5416D30C" w14:textId="77777777" w:rsidTr="00B12922">
        <w:trPr>
          <w:trHeight w:val="2209"/>
        </w:trPr>
        <w:tc>
          <w:tcPr>
            <w:tcW w:w="5708" w:type="dxa"/>
          </w:tcPr>
          <w:p w14:paraId="36C53FF5" w14:textId="708DFEE9" w:rsidR="00CC0217" w:rsidRPr="001B358C" w:rsidRDefault="009D18E8" w:rsidP="009D18E8">
            <w:pPr>
              <w:pStyle w:val="Default"/>
              <w:numPr>
                <w:ilvl w:val="0"/>
                <w:numId w:val="45"/>
              </w:numPr>
              <w:spacing w:line="276" w:lineRule="auto"/>
              <w:ind w:left="454" w:hanging="425"/>
              <w:jc w:val="both"/>
            </w:pPr>
            <w:r>
              <w:t xml:space="preserve"> </w:t>
            </w:r>
            <w:r w:rsidR="00CC0217" w:rsidRPr="001B358C">
              <w:t xml:space="preserve">A szakmai program elemei tartalmazzák-e a Pályázati </w:t>
            </w:r>
            <w:r w:rsidR="00915D50" w:rsidRPr="00915D50">
              <w:t>kiírás</w:t>
            </w:r>
            <w:r w:rsidR="00CC0217" w:rsidRPr="001B358C">
              <w:t>ban szereplő elvárásokat? A Pályázat tartalmazza-e a bevont gyermekek zenetanuláson keresztül elért közösségi fejlesztésére, a pozitív identitás elősegítésére, az aktív szerepvállalás ösztönzésére, a kreativitás növekedésére vonatkozó szakmai tartalmakat? Illeszkedik-e a pályázat céljaihoz?</w:t>
            </w:r>
          </w:p>
        </w:tc>
        <w:tc>
          <w:tcPr>
            <w:tcW w:w="3352" w:type="dxa"/>
            <w:vAlign w:val="center"/>
          </w:tcPr>
          <w:p w14:paraId="4833799D" w14:textId="77777777" w:rsidR="00CC0217" w:rsidRPr="001B358C" w:rsidRDefault="00CC0217" w:rsidP="001B358C">
            <w:pPr>
              <w:pStyle w:val="Default"/>
              <w:spacing w:line="276" w:lineRule="auto"/>
              <w:jc w:val="center"/>
            </w:pPr>
            <w:r w:rsidRPr="001B358C">
              <w:t>Igen: 1 - 14 pont</w:t>
            </w:r>
          </w:p>
          <w:p w14:paraId="79CD4D2E" w14:textId="77777777" w:rsidR="00CC0217" w:rsidRPr="001B358C" w:rsidRDefault="00CC0217" w:rsidP="001B358C">
            <w:pPr>
              <w:pStyle w:val="Default"/>
              <w:spacing w:line="276" w:lineRule="auto"/>
              <w:jc w:val="center"/>
            </w:pPr>
            <w:r w:rsidRPr="001B358C">
              <w:t>Nem: 0 pont</w:t>
            </w:r>
          </w:p>
        </w:tc>
      </w:tr>
      <w:tr w:rsidR="00CC0217" w:rsidRPr="001B358C" w14:paraId="4BE3E7D0" w14:textId="77777777" w:rsidTr="00B12922">
        <w:trPr>
          <w:trHeight w:val="634"/>
        </w:trPr>
        <w:tc>
          <w:tcPr>
            <w:tcW w:w="5708" w:type="dxa"/>
          </w:tcPr>
          <w:p w14:paraId="0AAB5E96" w14:textId="1279126E" w:rsidR="00CC0217" w:rsidRPr="001B358C" w:rsidRDefault="00CC0217" w:rsidP="009D18E8">
            <w:pPr>
              <w:pStyle w:val="Default"/>
              <w:numPr>
                <w:ilvl w:val="0"/>
                <w:numId w:val="45"/>
              </w:numPr>
              <w:spacing w:line="276" w:lineRule="auto"/>
              <w:ind w:left="454" w:hanging="454"/>
              <w:jc w:val="both"/>
            </w:pPr>
            <w:r w:rsidRPr="001B358C">
              <w:t xml:space="preserve">A Pályázó a Pályázati </w:t>
            </w:r>
            <w:r w:rsidR="00915D50" w:rsidRPr="00915D50">
              <w:t>kiírás</w:t>
            </w:r>
            <w:r w:rsidRPr="001B358C">
              <w:t xml:space="preserve">ban meghatározott számú </w:t>
            </w:r>
            <w:r w:rsidR="009D18E8">
              <w:t xml:space="preserve">és korú </w:t>
            </w:r>
            <w:r w:rsidRPr="001B358C">
              <w:t>gyereket, fiatalt tervez-e bevonni a programba?</w:t>
            </w:r>
          </w:p>
        </w:tc>
        <w:tc>
          <w:tcPr>
            <w:tcW w:w="3352" w:type="dxa"/>
            <w:vAlign w:val="center"/>
          </w:tcPr>
          <w:p w14:paraId="6B585131" w14:textId="77777777" w:rsidR="00CC0217" w:rsidRPr="001B358C" w:rsidRDefault="00CC0217" w:rsidP="001B358C">
            <w:pPr>
              <w:pStyle w:val="Default"/>
              <w:spacing w:line="276" w:lineRule="auto"/>
              <w:jc w:val="center"/>
            </w:pPr>
            <w:r w:rsidRPr="001B358C">
              <w:t>21-25 gyermek: 3 pont</w:t>
            </w:r>
          </w:p>
          <w:p w14:paraId="362FC78D" w14:textId="77777777" w:rsidR="00CC0217" w:rsidRPr="001B358C" w:rsidRDefault="00CC0217" w:rsidP="001B358C">
            <w:pPr>
              <w:pStyle w:val="Default"/>
              <w:spacing w:line="276" w:lineRule="auto"/>
              <w:jc w:val="center"/>
            </w:pPr>
            <w:r w:rsidRPr="001B358C">
              <w:t>16-20 gyermek: 2 pont</w:t>
            </w:r>
          </w:p>
          <w:p w14:paraId="620744B6" w14:textId="77777777" w:rsidR="00CC0217" w:rsidRPr="001B358C" w:rsidRDefault="00CC0217" w:rsidP="001B358C">
            <w:pPr>
              <w:pStyle w:val="Default"/>
              <w:spacing w:line="276" w:lineRule="auto"/>
              <w:jc w:val="center"/>
            </w:pPr>
            <w:r w:rsidRPr="001B358C">
              <w:t>10-15 gyermek: 1 pont</w:t>
            </w:r>
          </w:p>
        </w:tc>
      </w:tr>
      <w:tr w:rsidR="00CC0217" w:rsidRPr="001B358C" w14:paraId="0D3AE902" w14:textId="77777777" w:rsidTr="00B12922">
        <w:trPr>
          <w:trHeight w:val="634"/>
        </w:trPr>
        <w:tc>
          <w:tcPr>
            <w:tcW w:w="5708" w:type="dxa"/>
          </w:tcPr>
          <w:p w14:paraId="0140ED69" w14:textId="77777777" w:rsidR="00CC0217" w:rsidRPr="001B358C" w:rsidRDefault="00CC0217" w:rsidP="001B358C">
            <w:pPr>
              <w:pStyle w:val="Default"/>
              <w:numPr>
                <w:ilvl w:val="0"/>
                <w:numId w:val="45"/>
              </w:numPr>
              <w:spacing w:line="276" w:lineRule="auto"/>
              <w:ind w:left="426"/>
              <w:jc w:val="both"/>
            </w:pPr>
            <w:r w:rsidRPr="001B358C">
              <w:t>A Pályázó tervez-e bevonni szociális végzettséggel rendelkező munkatársat a program megvalósításába?</w:t>
            </w:r>
          </w:p>
        </w:tc>
        <w:tc>
          <w:tcPr>
            <w:tcW w:w="3352" w:type="dxa"/>
            <w:vAlign w:val="center"/>
          </w:tcPr>
          <w:p w14:paraId="32E07644" w14:textId="77777777" w:rsidR="00CC0217" w:rsidRPr="001B358C" w:rsidRDefault="00CC0217" w:rsidP="001B358C">
            <w:pPr>
              <w:pStyle w:val="Default"/>
              <w:spacing w:line="276" w:lineRule="auto"/>
              <w:jc w:val="center"/>
            </w:pPr>
            <w:r w:rsidRPr="001B358C">
              <w:t>Igen: 1 pont</w:t>
            </w:r>
          </w:p>
          <w:p w14:paraId="6825CD1E" w14:textId="77777777" w:rsidR="00CC0217" w:rsidRPr="001B358C" w:rsidRDefault="00CC0217" w:rsidP="001B358C">
            <w:pPr>
              <w:pStyle w:val="Default"/>
              <w:spacing w:line="276" w:lineRule="auto"/>
              <w:jc w:val="center"/>
            </w:pPr>
            <w:r w:rsidRPr="001B358C">
              <w:t>Nem: 0 pont</w:t>
            </w:r>
          </w:p>
        </w:tc>
      </w:tr>
      <w:tr w:rsidR="00CC0217" w:rsidRPr="001B358C" w14:paraId="2704A7BF" w14:textId="77777777" w:rsidTr="00B12922">
        <w:trPr>
          <w:trHeight w:val="951"/>
        </w:trPr>
        <w:tc>
          <w:tcPr>
            <w:tcW w:w="5708" w:type="dxa"/>
          </w:tcPr>
          <w:p w14:paraId="28099924" w14:textId="77777777" w:rsidR="00CC0217" w:rsidRPr="001B358C" w:rsidRDefault="00CC0217" w:rsidP="001B358C">
            <w:pPr>
              <w:pStyle w:val="Default"/>
              <w:numPr>
                <w:ilvl w:val="0"/>
                <w:numId w:val="45"/>
              </w:numPr>
              <w:spacing w:line="276" w:lineRule="auto"/>
              <w:ind w:left="426"/>
              <w:jc w:val="both"/>
            </w:pPr>
            <w:r w:rsidRPr="001B358C">
              <w:t>A benyújtott részletes költségvetés egyértelműen hozzárendeli-e a Pályázati útmutatóban megadott feladatokhoz a költségeket?</w:t>
            </w:r>
          </w:p>
        </w:tc>
        <w:tc>
          <w:tcPr>
            <w:tcW w:w="3352" w:type="dxa"/>
            <w:vAlign w:val="center"/>
          </w:tcPr>
          <w:p w14:paraId="1344C263" w14:textId="77777777" w:rsidR="00CC0217" w:rsidRPr="001B358C" w:rsidRDefault="00CC0217" w:rsidP="001B358C">
            <w:pPr>
              <w:pStyle w:val="Default"/>
              <w:spacing w:line="276" w:lineRule="auto"/>
              <w:jc w:val="center"/>
            </w:pPr>
            <w:r w:rsidRPr="001B358C">
              <w:t>Igen: 2 pont</w:t>
            </w:r>
          </w:p>
          <w:p w14:paraId="4FE20E4E" w14:textId="77777777" w:rsidR="00CC0217" w:rsidRPr="001B358C" w:rsidRDefault="00CC0217" w:rsidP="001B358C">
            <w:pPr>
              <w:pStyle w:val="Default"/>
              <w:spacing w:line="276" w:lineRule="auto"/>
              <w:jc w:val="center"/>
            </w:pPr>
            <w:r w:rsidRPr="001B358C">
              <w:t>Részben: 1 pont</w:t>
            </w:r>
          </w:p>
          <w:p w14:paraId="2E4BA4F9" w14:textId="77777777" w:rsidR="00CC0217" w:rsidRPr="001B358C" w:rsidRDefault="00CC0217" w:rsidP="001B358C">
            <w:pPr>
              <w:pStyle w:val="Default"/>
              <w:spacing w:line="276" w:lineRule="auto"/>
              <w:jc w:val="center"/>
            </w:pPr>
            <w:r w:rsidRPr="001B358C">
              <w:t>Nem: 0 pont</w:t>
            </w:r>
          </w:p>
        </w:tc>
      </w:tr>
      <w:tr w:rsidR="00CC0217" w:rsidRPr="001B358C" w14:paraId="282704AE" w14:textId="77777777" w:rsidTr="00B12922">
        <w:trPr>
          <w:trHeight w:val="634"/>
        </w:trPr>
        <w:tc>
          <w:tcPr>
            <w:tcW w:w="5708" w:type="dxa"/>
          </w:tcPr>
          <w:p w14:paraId="78A40235" w14:textId="77777777" w:rsidR="00CC0217" w:rsidRPr="001B358C" w:rsidRDefault="00CC0217" w:rsidP="001B358C">
            <w:pPr>
              <w:pStyle w:val="Default"/>
              <w:numPr>
                <w:ilvl w:val="0"/>
                <w:numId w:val="45"/>
              </w:numPr>
              <w:spacing w:line="276" w:lineRule="auto"/>
              <w:ind w:left="426"/>
              <w:jc w:val="both"/>
            </w:pPr>
            <w:r w:rsidRPr="001B358C">
              <w:t xml:space="preserve">A Pályázó rendelkezik-e tapasztalattal zenei, kulturális, oktatási téren? </w:t>
            </w:r>
          </w:p>
        </w:tc>
        <w:tc>
          <w:tcPr>
            <w:tcW w:w="3352" w:type="dxa"/>
            <w:vAlign w:val="center"/>
          </w:tcPr>
          <w:p w14:paraId="46F59175" w14:textId="77777777" w:rsidR="00CC0217" w:rsidRPr="001B358C" w:rsidRDefault="00CC0217" w:rsidP="001B358C">
            <w:pPr>
              <w:pStyle w:val="Default"/>
              <w:spacing w:line="276" w:lineRule="auto"/>
              <w:jc w:val="center"/>
            </w:pPr>
            <w:r w:rsidRPr="001B358C">
              <w:t>Igen: 1-3 pont</w:t>
            </w:r>
          </w:p>
          <w:p w14:paraId="55DA060D" w14:textId="77777777" w:rsidR="00CC0217" w:rsidRPr="001B358C" w:rsidRDefault="00CC0217" w:rsidP="001B358C">
            <w:pPr>
              <w:pStyle w:val="Default"/>
              <w:spacing w:line="276" w:lineRule="auto"/>
              <w:jc w:val="center"/>
            </w:pPr>
            <w:r w:rsidRPr="001B358C">
              <w:t>Nem: 0 pont</w:t>
            </w:r>
          </w:p>
        </w:tc>
      </w:tr>
      <w:tr w:rsidR="00CC0217" w:rsidRPr="001B358C" w14:paraId="3540F4B0" w14:textId="77777777" w:rsidTr="00B12922">
        <w:trPr>
          <w:trHeight w:val="634"/>
        </w:trPr>
        <w:tc>
          <w:tcPr>
            <w:tcW w:w="5708" w:type="dxa"/>
          </w:tcPr>
          <w:p w14:paraId="7BEB4686" w14:textId="77777777" w:rsidR="00CC0217" w:rsidRPr="001B358C" w:rsidRDefault="00CC0217" w:rsidP="001B358C">
            <w:pPr>
              <w:pStyle w:val="Default"/>
              <w:numPr>
                <w:ilvl w:val="0"/>
                <w:numId w:val="45"/>
              </w:numPr>
              <w:spacing w:line="276" w:lineRule="auto"/>
              <w:ind w:left="426"/>
              <w:jc w:val="both"/>
            </w:pPr>
            <w:r w:rsidRPr="001B358C">
              <w:t>A Pályázó rendelkezik-e hangszerekkel és azokat felsorolta?</w:t>
            </w:r>
          </w:p>
        </w:tc>
        <w:tc>
          <w:tcPr>
            <w:tcW w:w="3352" w:type="dxa"/>
            <w:vAlign w:val="center"/>
          </w:tcPr>
          <w:p w14:paraId="0BFD6F2E" w14:textId="77777777" w:rsidR="00CC0217" w:rsidRPr="001B358C" w:rsidRDefault="00CC0217" w:rsidP="001B358C">
            <w:pPr>
              <w:pStyle w:val="Default"/>
              <w:spacing w:line="276" w:lineRule="auto"/>
              <w:jc w:val="center"/>
            </w:pPr>
            <w:r w:rsidRPr="001B358C">
              <w:t>Igen: 2 pont</w:t>
            </w:r>
          </w:p>
          <w:p w14:paraId="149EEBCA" w14:textId="77777777" w:rsidR="00CC0217" w:rsidRPr="001B358C" w:rsidRDefault="00CC0217" w:rsidP="001B358C">
            <w:pPr>
              <w:pStyle w:val="Default"/>
              <w:spacing w:line="276" w:lineRule="auto"/>
              <w:jc w:val="center"/>
            </w:pPr>
            <w:r w:rsidRPr="001B358C">
              <w:t>Részben: 1 pont</w:t>
            </w:r>
          </w:p>
          <w:p w14:paraId="2FC86113" w14:textId="77777777" w:rsidR="00CC0217" w:rsidRPr="001B358C" w:rsidRDefault="00CC0217" w:rsidP="001B358C">
            <w:pPr>
              <w:pStyle w:val="Default"/>
              <w:spacing w:line="276" w:lineRule="auto"/>
              <w:jc w:val="center"/>
            </w:pPr>
            <w:r w:rsidRPr="001B358C">
              <w:t>Nem: 0 pont</w:t>
            </w:r>
          </w:p>
        </w:tc>
      </w:tr>
      <w:tr w:rsidR="00CC0217" w:rsidRPr="001B358C" w14:paraId="360AAFCE" w14:textId="77777777" w:rsidTr="00B12922">
        <w:trPr>
          <w:trHeight w:val="634"/>
        </w:trPr>
        <w:tc>
          <w:tcPr>
            <w:tcW w:w="5708" w:type="dxa"/>
          </w:tcPr>
          <w:p w14:paraId="17F7D52A" w14:textId="4D28D99F" w:rsidR="00CC0217" w:rsidRPr="001B358C" w:rsidRDefault="00CC0217" w:rsidP="001B358C">
            <w:pPr>
              <w:pStyle w:val="Default"/>
              <w:numPr>
                <w:ilvl w:val="0"/>
                <w:numId w:val="45"/>
              </w:numPr>
              <w:spacing w:line="276" w:lineRule="auto"/>
              <w:ind w:left="426"/>
              <w:jc w:val="both"/>
            </w:pPr>
            <w:r w:rsidRPr="001B358C">
              <w:t xml:space="preserve">A Pályázó a </w:t>
            </w:r>
            <w:r w:rsidR="0099067D" w:rsidRPr="001B358C">
              <w:t>202</w:t>
            </w:r>
            <w:r w:rsidR="004B42B4" w:rsidRPr="001B358C">
              <w:t>3</w:t>
            </w:r>
            <w:r w:rsidR="0099067D" w:rsidRPr="001B358C">
              <w:t>.</w:t>
            </w:r>
            <w:r w:rsidRPr="001B358C">
              <w:t xml:space="preserve"> évi Mindenki szívében van egy dallam Zenei pályázat keretében megvalósította-e a pályázatában foglalt vállalását?</w:t>
            </w:r>
          </w:p>
        </w:tc>
        <w:tc>
          <w:tcPr>
            <w:tcW w:w="3352" w:type="dxa"/>
            <w:vAlign w:val="center"/>
          </w:tcPr>
          <w:p w14:paraId="19B95BD7" w14:textId="77777777" w:rsidR="00CC0217" w:rsidRPr="001B358C" w:rsidRDefault="00CC0217" w:rsidP="001B358C">
            <w:pPr>
              <w:pStyle w:val="Default"/>
              <w:spacing w:line="276" w:lineRule="auto"/>
              <w:jc w:val="center"/>
            </w:pPr>
            <w:r w:rsidRPr="001B358C">
              <w:t>Igen: 2 pont</w:t>
            </w:r>
          </w:p>
          <w:p w14:paraId="770507B1" w14:textId="77777777" w:rsidR="00CC0217" w:rsidRPr="001B358C" w:rsidRDefault="00CC0217" w:rsidP="001B358C">
            <w:pPr>
              <w:pStyle w:val="Default"/>
              <w:spacing w:line="276" w:lineRule="auto"/>
              <w:jc w:val="center"/>
            </w:pPr>
            <w:r w:rsidRPr="001B358C">
              <w:t>Részben: 1 pont</w:t>
            </w:r>
          </w:p>
          <w:p w14:paraId="1705012C" w14:textId="77777777" w:rsidR="00CC0217" w:rsidRPr="001B358C" w:rsidRDefault="00CC0217" w:rsidP="001B358C">
            <w:pPr>
              <w:pStyle w:val="Default"/>
              <w:spacing w:line="276" w:lineRule="auto"/>
              <w:jc w:val="center"/>
            </w:pPr>
            <w:r w:rsidRPr="001B358C">
              <w:t>Nem: 0 pont</w:t>
            </w:r>
          </w:p>
        </w:tc>
      </w:tr>
      <w:tr w:rsidR="00CC0217" w:rsidRPr="001B358C" w14:paraId="6C21C331" w14:textId="77777777" w:rsidTr="00B12922">
        <w:trPr>
          <w:trHeight w:val="634"/>
        </w:trPr>
        <w:tc>
          <w:tcPr>
            <w:tcW w:w="5708" w:type="dxa"/>
          </w:tcPr>
          <w:p w14:paraId="53073BDD" w14:textId="7D3C699E" w:rsidR="00CC0217" w:rsidRPr="001B358C" w:rsidRDefault="00CC0217" w:rsidP="001B358C">
            <w:pPr>
              <w:pStyle w:val="Default"/>
              <w:numPr>
                <w:ilvl w:val="0"/>
                <w:numId w:val="45"/>
              </w:numPr>
              <w:spacing w:line="276" w:lineRule="auto"/>
              <w:ind w:left="426"/>
              <w:jc w:val="both"/>
            </w:pPr>
            <w:r w:rsidRPr="001B358C">
              <w:t>A Pályázó zenei foglalkozásokat valósított meg az elmúlt öt évben?</w:t>
            </w:r>
          </w:p>
        </w:tc>
        <w:tc>
          <w:tcPr>
            <w:tcW w:w="3352" w:type="dxa"/>
            <w:vAlign w:val="center"/>
          </w:tcPr>
          <w:p w14:paraId="579078CE" w14:textId="2BC52A64" w:rsidR="00CC0217" w:rsidRPr="001B358C" w:rsidRDefault="00CC0217" w:rsidP="001B358C">
            <w:pPr>
              <w:pStyle w:val="Default"/>
              <w:spacing w:line="276" w:lineRule="auto"/>
              <w:jc w:val="center"/>
            </w:pPr>
            <w:r w:rsidRPr="001B358C">
              <w:t>Igen: 3 pont</w:t>
            </w:r>
          </w:p>
          <w:p w14:paraId="5C7769C6" w14:textId="77777777" w:rsidR="00CC0217" w:rsidRPr="001B358C" w:rsidDel="002B1882" w:rsidRDefault="00CC0217" w:rsidP="001B358C">
            <w:pPr>
              <w:pStyle w:val="Default"/>
              <w:spacing w:line="276" w:lineRule="auto"/>
              <w:jc w:val="center"/>
            </w:pPr>
            <w:r w:rsidRPr="001B358C">
              <w:t>Nem: 0 pont</w:t>
            </w:r>
          </w:p>
        </w:tc>
      </w:tr>
      <w:tr w:rsidR="00CC0217" w:rsidRPr="001B358C" w14:paraId="17783ED3" w14:textId="77777777" w:rsidTr="00B12922">
        <w:trPr>
          <w:trHeight w:val="634"/>
        </w:trPr>
        <w:tc>
          <w:tcPr>
            <w:tcW w:w="5708" w:type="dxa"/>
          </w:tcPr>
          <w:p w14:paraId="664A2F13" w14:textId="3EF9213C" w:rsidR="00CC0217" w:rsidRPr="001B358C" w:rsidRDefault="00CC0217" w:rsidP="001B358C">
            <w:pPr>
              <w:pStyle w:val="Default"/>
              <w:numPr>
                <w:ilvl w:val="0"/>
                <w:numId w:val="45"/>
              </w:numPr>
              <w:spacing w:line="276" w:lineRule="auto"/>
              <w:ind w:left="426"/>
              <w:jc w:val="both"/>
            </w:pPr>
            <w:r w:rsidRPr="001B358C">
              <w:t>Milyen mértékben tükrözi az EPER rendszerben rögzített programleírás és a felcsatolt munkaterv (részletezettsége, időbeli ütemezése, zárórendezvény megtartása) a program megvalósíthatóságát?</w:t>
            </w:r>
          </w:p>
        </w:tc>
        <w:tc>
          <w:tcPr>
            <w:tcW w:w="3352" w:type="dxa"/>
            <w:vAlign w:val="center"/>
          </w:tcPr>
          <w:p w14:paraId="46FCEAE8" w14:textId="49C4BB16" w:rsidR="00CC0217" w:rsidRPr="001B358C" w:rsidRDefault="00CC0217" w:rsidP="001B358C">
            <w:pPr>
              <w:pStyle w:val="Default"/>
              <w:spacing w:line="276" w:lineRule="auto"/>
              <w:jc w:val="center"/>
            </w:pPr>
            <w:r w:rsidRPr="001B358C">
              <w:t xml:space="preserve">Igen: 1 – </w:t>
            </w:r>
            <w:r w:rsidR="009D18E8">
              <w:t>5</w:t>
            </w:r>
            <w:r w:rsidRPr="001B358C">
              <w:t xml:space="preserve"> pont</w:t>
            </w:r>
          </w:p>
          <w:p w14:paraId="6FCC9B8C" w14:textId="77777777" w:rsidR="00CC0217" w:rsidRPr="001B358C" w:rsidRDefault="00CC0217" w:rsidP="001B358C">
            <w:pPr>
              <w:pStyle w:val="Default"/>
              <w:spacing w:line="276" w:lineRule="auto"/>
              <w:jc w:val="center"/>
            </w:pPr>
            <w:r w:rsidRPr="001B358C">
              <w:t>Nem: 0 pont</w:t>
            </w:r>
          </w:p>
        </w:tc>
      </w:tr>
      <w:tr w:rsidR="00817A63" w:rsidRPr="001B358C" w14:paraId="6A359981" w14:textId="77777777" w:rsidTr="00B12922">
        <w:trPr>
          <w:trHeight w:val="634"/>
        </w:trPr>
        <w:tc>
          <w:tcPr>
            <w:tcW w:w="5708" w:type="dxa"/>
          </w:tcPr>
          <w:p w14:paraId="7FEBA650" w14:textId="7033456D" w:rsidR="00817A63" w:rsidRPr="001B358C" w:rsidRDefault="00C76B54" w:rsidP="001B358C">
            <w:pPr>
              <w:pStyle w:val="Default"/>
              <w:numPr>
                <w:ilvl w:val="0"/>
                <w:numId w:val="45"/>
              </w:numPr>
              <w:spacing w:line="276" w:lineRule="auto"/>
              <w:ind w:left="426"/>
              <w:jc w:val="both"/>
            </w:pPr>
            <w:r w:rsidRPr="001B358C">
              <w:t>A Pályázó k</w:t>
            </w:r>
            <w:r w:rsidR="00817A63" w:rsidRPr="001B358C">
              <w:t>lasszikus, komolyzenei koncerten való részvétel, zenei oktatási intézménybe történő látogatás, vagy egyéb kulturális programon való részvétel</w:t>
            </w:r>
            <w:r w:rsidRPr="001B358C">
              <w:t>t vállal-e</w:t>
            </w:r>
            <w:r w:rsidR="00817A63" w:rsidRPr="001B358C">
              <w:t>.</w:t>
            </w:r>
          </w:p>
        </w:tc>
        <w:tc>
          <w:tcPr>
            <w:tcW w:w="3352" w:type="dxa"/>
            <w:vAlign w:val="center"/>
          </w:tcPr>
          <w:p w14:paraId="5F8E9A9B" w14:textId="77777777" w:rsidR="00817A63" w:rsidRPr="001B358C" w:rsidRDefault="00817A63" w:rsidP="001B358C">
            <w:pPr>
              <w:pStyle w:val="Default"/>
              <w:spacing w:line="276" w:lineRule="auto"/>
              <w:jc w:val="center"/>
            </w:pPr>
            <w:r w:rsidRPr="001B358C">
              <w:t>Igen: 1-5 pont</w:t>
            </w:r>
          </w:p>
          <w:p w14:paraId="0E583D55" w14:textId="7CCE1A73" w:rsidR="00817A63" w:rsidRPr="001B358C" w:rsidRDefault="00817A63" w:rsidP="001B358C">
            <w:pPr>
              <w:pStyle w:val="Default"/>
              <w:spacing w:line="276" w:lineRule="auto"/>
              <w:jc w:val="center"/>
            </w:pPr>
            <w:r w:rsidRPr="001B358C">
              <w:t>Nem: 0 pont</w:t>
            </w:r>
          </w:p>
        </w:tc>
      </w:tr>
      <w:tr w:rsidR="009D18E8" w:rsidRPr="001B358C" w14:paraId="7F8156F5" w14:textId="77777777" w:rsidTr="00B12922">
        <w:trPr>
          <w:trHeight w:val="634"/>
        </w:trPr>
        <w:tc>
          <w:tcPr>
            <w:tcW w:w="5708" w:type="dxa"/>
          </w:tcPr>
          <w:p w14:paraId="5FD067FE" w14:textId="2A30283F" w:rsidR="009D18E8" w:rsidRPr="001B358C" w:rsidRDefault="009D18E8" w:rsidP="001B358C">
            <w:pPr>
              <w:pStyle w:val="Default"/>
              <w:numPr>
                <w:ilvl w:val="0"/>
                <w:numId w:val="45"/>
              </w:numPr>
              <w:spacing w:line="276" w:lineRule="auto"/>
              <w:ind w:left="426"/>
              <w:jc w:val="both"/>
            </w:pPr>
            <w:r>
              <w:t>2025. évben részt vett-e a TEF szervezésében koncerten?</w:t>
            </w:r>
          </w:p>
        </w:tc>
        <w:tc>
          <w:tcPr>
            <w:tcW w:w="3352" w:type="dxa"/>
            <w:vAlign w:val="center"/>
          </w:tcPr>
          <w:p w14:paraId="0659D9F8" w14:textId="3F9F908B" w:rsidR="009D18E8" w:rsidRPr="001B358C" w:rsidRDefault="009D18E8" w:rsidP="009D18E8">
            <w:pPr>
              <w:pStyle w:val="Default"/>
              <w:spacing w:line="276" w:lineRule="auto"/>
              <w:jc w:val="center"/>
            </w:pPr>
            <w:r>
              <w:t>Igen: 1-2</w:t>
            </w:r>
            <w:r w:rsidRPr="001B358C">
              <w:t xml:space="preserve"> pont</w:t>
            </w:r>
          </w:p>
          <w:p w14:paraId="59327362" w14:textId="400BAFA6" w:rsidR="009D18E8" w:rsidRPr="001B358C" w:rsidRDefault="009D18E8" w:rsidP="009D18E8">
            <w:pPr>
              <w:pStyle w:val="Default"/>
              <w:spacing w:line="276" w:lineRule="auto"/>
              <w:jc w:val="center"/>
            </w:pPr>
            <w:r w:rsidRPr="001B358C">
              <w:t>Nem: 0 pont</w:t>
            </w:r>
          </w:p>
        </w:tc>
      </w:tr>
      <w:tr w:rsidR="00CC0217" w:rsidRPr="001B358C" w14:paraId="06A557B6" w14:textId="77777777" w:rsidTr="00B12922">
        <w:trPr>
          <w:trHeight w:val="308"/>
        </w:trPr>
        <w:tc>
          <w:tcPr>
            <w:tcW w:w="9060" w:type="dxa"/>
            <w:gridSpan w:val="2"/>
          </w:tcPr>
          <w:p w14:paraId="7B0EECF4" w14:textId="02CEEF69" w:rsidR="00CC0217" w:rsidRPr="001B358C" w:rsidRDefault="00B44506" w:rsidP="002363F0">
            <w:pPr>
              <w:spacing w:line="276" w:lineRule="auto"/>
            </w:pPr>
            <w:r>
              <w:rPr>
                <w:b/>
                <w:bCs/>
              </w:rPr>
              <w:t xml:space="preserve">                                                                                                          </w:t>
            </w:r>
            <w:r w:rsidR="00CC0217" w:rsidRPr="001B358C">
              <w:rPr>
                <w:b/>
                <w:bCs/>
              </w:rPr>
              <w:t xml:space="preserve">Összesen: </w:t>
            </w:r>
            <w:r w:rsidR="009D18E8">
              <w:rPr>
                <w:b/>
                <w:bCs/>
              </w:rPr>
              <w:t>50</w:t>
            </w:r>
            <w:r w:rsidR="00CC0217" w:rsidRPr="001B358C">
              <w:rPr>
                <w:b/>
                <w:bCs/>
              </w:rPr>
              <w:t xml:space="preserve"> pont</w:t>
            </w:r>
          </w:p>
        </w:tc>
      </w:tr>
    </w:tbl>
    <w:p w14:paraId="41005B20" w14:textId="08777AAB" w:rsidR="001B358C" w:rsidRPr="001B358C" w:rsidRDefault="001B358C" w:rsidP="001B358C">
      <w:pPr>
        <w:spacing w:line="276" w:lineRule="auto"/>
        <w:jc w:val="both"/>
        <w:rPr>
          <w:b/>
        </w:rPr>
      </w:pPr>
    </w:p>
    <w:p w14:paraId="083FD0AE" w14:textId="2307B5EA" w:rsidR="00266572" w:rsidRPr="00024106" w:rsidRDefault="00266572" w:rsidP="00266572">
      <w:pPr>
        <w:spacing w:line="276" w:lineRule="auto"/>
        <w:jc w:val="both"/>
      </w:pPr>
      <w:r w:rsidRPr="00024106">
        <w:t>A benyújtott pályázatokról a</w:t>
      </w:r>
      <w:r>
        <w:t>z ÉB</w:t>
      </w:r>
      <w:r w:rsidRPr="00024106">
        <w:t xml:space="preserve"> döntési javaslatot terjeszt fel a BM részére. A BM a javaslat figyelembevételével hozza meg a döntését.</w:t>
      </w:r>
    </w:p>
    <w:p w14:paraId="1335453B" w14:textId="77777777" w:rsidR="00266572" w:rsidRPr="00024106" w:rsidRDefault="00266572" w:rsidP="00266572">
      <w:pPr>
        <w:pStyle w:val="Norml1"/>
        <w:tabs>
          <w:tab w:val="left" w:pos="567"/>
        </w:tabs>
        <w:spacing w:line="276" w:lineRule="auto"/>
        <w:rPr>
          <w:rFonts w:ascii="Times New Roman" w:hAnsi="Times New Roman"/>
        </w:rPr>
      </w:pPr>
    </w:p>
    <w:p w14:paraId="6FCCEEDB" w14:textId="3E064338" w:rsidR="00266572" w:rsidRPr="00FA22D7" w:rsidRDefault="00266572" w:rsidP="00FA22D7">
      <w:pPr>
        <w:spacing w:line="276" w:lineRule="auto"/>
        <w:jc w:val="both"/>
        <w:rPr>
          <w:b/>
        </w:rPr>
      </w:pPr>
      <w:r w:rsidRPr="00024106">
        <w:t xml:space="preserve">A beérkezett pályázatok támogatásáról, a Bizottság javaslata alapján a BM dönt. A TEF a nyertes pályázók listáját, a megítélt támogatási összegeket, a támogatás célját a döntést követően a TEF </w:t>
      </w:r>
      <w:hyperlink r:id="rId16" w:history="1">
        <w:r w:rsidRPr="00024106">
          <w:rPr>
            <w:rStyle w:val="Hiperhivatkozs"/>
          </w:rPr>
          <w:t>www.tef.gov.hu</w:t>
        </w:r>
      </w:hyperlink>
      <w:r w:rsidRPr="00024106">
        <w:t xml:space="preserve"> internetes honlapján közzéteszi, ezt követően</w:t>
      </w:r>
      <w:r>
        <w:t xml:space="preserve"> az</w:t>
      </w:r>
      <w:r w:rsidRPr="00024106">
        <w:t xml:space="preserve"> </w:t>
      </w:r>
      <w:r w:rsidRPr="00024106">
        <w:rPr>
          <w:b/>
        </w:rPr>
        <w:t>EPER-</w:t>
      </w:r>
      <w:proofErr w:type="spellStart"/>
      <w:r w:rsidRPr="00024106">
        <w:rPr>
          <w:b/>
        </w:rPr>
        <w:t>ben</w:t>
      </w:r>
      <w:proofErr w:type="spellEnd"/>
      <w:r w:rsidRPr="00024106">
        <w:rPr>
          <w:b/>
        </w:rPr>
        <w:t xml:space="preserve"> tájékoztatja a pályázókat a pályázat eredményéről, valamint a Támogatói okirat kibocsátásához benyújtandó dokumentumok köréről és a benyújtás </w:t>
      </w:r>
      <w:proofErr w:type="spellStart"/>
      <w:r w:rsidRPr="00024106">
        <w:rPr>
          <w:b/>
        </w:rPr>
        <w:t>határidejéről</w:t>
      </w:r>
      <w:proofErr w:type="spellEnd"/>
      <w:r w:rsidRPr="00024106">
        <w:rPr>
          <w:b/>
        </w:rPr>
        <w:t>.</w:t>
      </w:r>
      <w:bookmarkStart w:id="282" w:name="_Toc37071359"/>
      <w:bookmarkStart w:id="283" w:name="_Toc37071360"/>
      <w:bookmarkStart w:id="284" w:name="_Toc37071361"/>
      <w:bookmarkStart w:id="285" w:name="_Toc37071362"/>
      <w:bookmarkStart w:id="286" w:name="_Toc37071365"/>
      <w:bookmarkStart w:id="287" w:name="_Toc37071366"/>
      <w:bookmarkStart w:id="288" w:name="_Toc37071367"/>
      <w:bookmarkEnd w:id="282"/>
      <w:bookmarkEnd w:id="283"/>
      <w:bookmarkEnd w:id="284"/>
      <w:bookmarkEnd w:id="285"/>
      <w:bookmarkEnd w:id="286"/>
      <w:bookmarkEnd w:id="287"/>
      <w:bookmarkEnd w:id="288"/>
    </w:p>
    <w:p w14:paraId="23F43C86" w14:textId="77777777" w:rsidR="00266572" w:rsidRPr="001B358C" w:rsidRDefault="00266572" w:rsidP="001B358C">
      <w:pPr>
        <w:pStyle w:val="NormlWeb"/>
        <w:spacing w:before="0" w:beforeAutospacing="0" w:after="0" w:afterAutospacing="0" w:line="276" w:lineRule="auto"/>
        <w:jc w:val="both"/>
      </w:pPr>
    </w:p>
    <w:p w14:paraId="1858BB65" w14:textId="6B241D0C" w:rsidR="00266572" w:rsidRPr="00266572" w:rsidRDefault="00266572" w:rsidP="00722C30">
      <w:pPr>
        <w:pStyle w:val="Cmsor1"/>
        <w:ind w:hanging="581"/>
      </w:pPr>
      <w:bookmarkStart w:id="289" w:name="_Toc253659441"/>
      <w:bookmarkStart w:id="290" w:name="_Toc253660130"/>
      <w:bookmarkStart w:id="291" w:name="_Toc293298995"/>
      <w:bookmarkStart w:id="292" w:name="_Toc82086095"/>
      <w:bookmarkStart w:id="293" w:name="_Toc82088625"/>
      <w:bookmarkStart w:id="294" w:name="_Toc50104616"/>
      <w:bookmarkStart w:id="295" w:name="_Toc143876960"/>
      <w:bookmarkStart w:id="296" w:name="_Toc194505217"/>
      <w:bookmarkStart w:id="297" w:name="_Toc196677712"/>
      <w:r w:rsidRPr="00266572">
        <w:t>A Támogatói okirat kibocsátása előtti módosítási kérelem</w:t>
      </w:r>
      <w:bookmarkEnd w:id="289"/>
      <w:bookmarkEnd w:id="290"/>
      <w:bookmarkEnd w:id="291"/>
      <w:bookmarkEnd w:id="292"/>
      <w:bookmarkEnd w:id="293"/>
      <w:bookmarkEnd w:id="294"/>
      <w:bookmarkEnd w:id="295"/>
      <w:bookmarkEnd w:id="296"/>
      <w:bookmarkEnd w:id="297"/>
    </w:p>
    <w:p w14:paraId="30BC2448" w14:textId="77777777" w:rsidR="000A555D" w:rsidRPr="001B358C" w:rsidRDefault="000A555D" w:rsidP="001B358C">
      <w:pPr>
        <w:pStyle w:val="NormlWeb"/>
        <w:spacing w:before="0" w:beforeAutospacing="0" w:after="0" w:afterAutospacing="0" w:line="276" w:lineRule="auto"/>
        <w:jc w:val="both"/>
      </w:pPr>
    </w:p>
    <w:p w14:paraId="3CC8BC31" w14:textId="233AD0F5" w:rsidR="000A555D" w:rsidRPr="001B358C" w:rsidRDefault="000A555D" w:rsidP="001B358C">
      <w:pPr>
        <w:pStyle w:val="NormlWeb"/>
        <w:spacing w:before="0" w:beforeAutospacing="0" w:after="0" w:afterAutospacing="0" w:line="276" w:lineRule="auto"/>
        <w:jc w:val="both"/>
        <w:rPr>
          <w:b/>
        </w:rPr>
      </w:pPr>
      <w:r w:rsidRPr="001B358C">
        <w:rPr>
          <w:b/>
        </w:rPr>
        <w:t xml:space="preserve">A </w:t>
      </w:r>
      <w:r w:rsidR="00B13872" w:rsidRPr="001B358C">
        <w:rPr>
          <w:b/>
        </w:rPr>
        <w:t>T</w:t>
      </w:r>
      <w:r w:rsidRPr="001B358C">
        <w:rPr>
          <w:b/>
        </w:rPr>
        <w:t>ámogatói okirat előtti módosítási kérelemben nem módosítható:</w:t>
      </w:r>
    </w:p>
    <w:p w14:paraId="20EC70F8" w14:textId="4CD3F80A" w:rsidR="000A555D" w:rsidRPr="001B358C" w:rsidRDefault="000A555D" w:rsidP="001B358C">
      <w:pPr>
        <w:pStyle w:val="NormlWeb"/>
        <w:numPr>
          <w:ilvl w:val="0"/>
          <w:numId w:val="21"/>
        </w:numPr>
        <w:spacing w:before="0" w:beforeAutospacing="0" w:after="0" w:afterAutospacing="0" w:line="276" w:lineRule="auto"/>
        <w:jc w:val="both"/>
      </w:pPr>
      <w:r w:rsidRPr="001B358C">
        <w:t>a szakmai program elemei</w:t>
      </w:r>
      <w:r w:rsidR="00982E9D" w:rsidRPr="001B358C">
        <w:t>nek tartalma</w:t>
      </w:r>
      <w:r w:rsidRPr="001B358C">
        <w:t>,</w:t>
      </w:r>
    </w:p>
    <w:p w14:paraId="4901822C" w14:textId="7B65EAFE" w:rsidR="00060B74" w:rsidRPr="001B358C" w:rsidRDefault="000A555D" w:rsidP="001B358C">
      <w:pPr>
        <w:pStyle w:val="NormlWeb"/>
        <w:numPr>
          <w:ilvl w:val="0"/>
          <w:numId w:val="21"/>
        </w:numPr>
        <w:spacing w:before="0" w:beforeAutospacing="0" w:after="0" w:afterAutospacing="0" w:line="276" w:lineRule="auto"/>
        <w:jc w:val="both"/>
      </w:pPr>
      <w:r w:rsidRPr="001B358C">
        <w:t>a megvalósítás helyszíneként megjelölt település,</w:t>
      </w:r>
    </w:p>
    <w:p w14:paraId="2B714983" w14:textId="77777777" w:rsidR="00060B74" w:rsidRPr="001B358C" w:rsidRDefault="000A555D" w:rsidP="001B358C">
      <w:pPr>
        <w:pStyle w:val="NormlWeb"/>
        <w:numPr>
          <w:ilvl w:val="0"/>
          <w:numId w:val="21"/>
        </w:numPr>
        <w:spacing w:before="0" w:beforeAutospacing="0" w:after="0" w:afterAutospacing="0" w:line="276" w:lineRule="auto"/>
        <w:jc w:val="both"/>
      </w:pPr>
      <w:r w:rsidRPr="001B358C">
        <w:t>a pályázatban szereplő hangszerek</w:t>
      </w:r>
      <w:r w:rsidRPr="001B358C">
        <w:rPr>
          <w:strike/>
        </w:rPr>
        <w:t xml:space="preserve"> </w:t>
      </w:r>
    </w:p>
    <w:p w14:paraId="1D449CBC" w14:textId="77777777" w:rsidR="000A555D" w:rsidRDefault="000A555D" w:rsidP="001B358C">
      <w:pPr>
        <w:pStyle w:val="NormlWeb"/>
        <w:spacing w:before="0" w:beforeAutospacing="0" w:after="0" w:afterAutospacing="0" w:line="276" w:lineRule="auto"/>
        <w:ind w:left="720"/>
        <w:jc w:val="both"/>
      </w:pPr>
    </w:p>
    <w:p w14:paraId="4D38CAD4" w14:textId="77777777" w:rsidR="00266572" w:rsidRPr="00024106" w:rsidRDefault="00266572" w:rsidP="00266572">
      <w:pPr>
        <w:spacing w:line="276" w:lineRule="auto"/>
        <w:jc w:val="both"/>
      </w:pPr>
      <w:r w:rsidRPr="00024106">
        <w:rPr>
          <w:snapToGrid w:val="0"/>
        </w:rPr>
        <w:t xml:space="preserve">A támogatásról szóló döntés – </w:t>
      </w:r>
      <w:r w:rsidRPr="00024106">
        <w:rPr>
          <w:b/>
          <w:snapToGrid w:val="0"/>
        </w:rPr>
        <w:t>amennyiben a BM által megítélt támogatás összege alacsonyabb a pályázó által igényelt támogatásnál</w:t>
      </w:r>
      <w:r w:rsidRPr="00024106">
        <w:rPr>
          <w:snapToGrid w:val="0"/>
        </w:rPr>
        <w:t xml:space="preserve"> – rendelkezhet oly módon, hogy meghatározza azokat a programrészeket vagy költségeket, amelyekre a támogatás felhasználható. Ebben az esetben, illetve az </w:t>
      </w:r>
      <w:proofErr w:type="spellStart"/>
      <w:r w:rsidRPr="00024106">
        <w:rPr>
          <w:snapToGrid w:val="0"/>
        </w:rPr>
        <w:t>igényeltnél</w:t>
      </w:r>
      <w:proofErr w:type="spellEnd"/>
      <w:r w:rsidRPr="00024106">
        <w:rPr>
          <w:snapToGrid w:val="0"/>
        </w:rPr>
        <w:t xml:space="preserve"> alacsonyabb megítélt támogatás esetében </w:t>
      </w:r>
      <w:r w:rsidRPr="00024106">
        <w:t xml:space="preserve">a </w:t>
      </w:r>
      <w:r w:rsidRPr="00024106">
        <w:rPr>
          <w:b/>
        </w:rPr>
        <w:t>TEF</w:t>
      </w:r>
      <w:r w:rsidRPr="00024106">
        <w:t xml:space="preserve"> </w:t>
      </w:r>
      <w:r w:rsidRPr="00024106">
        <w:rPr>
          <w:snapToGrid w:val="0"/>
        </w:rPr>
        <w:t xml:space="preserve">felhívja a pályázót arra, hogy a BM határozatának megfelelően módosítsa </w:t>
      </w:r>
      <w:r w:rsidRPr="00024106">
        <w:t xml:space="preserve">a pályázatban meghatározott </w:t>
      </w:r>
      <w:proofErr w:type="gramStart"/>
      <w:r w:rsidRPr="00024106">
        <w:t>tevékenység(</w:t>
      </w:r>
      <w:proofErr w:type="spellStart"/>
      <w:proofErr w:type="gramEnd"/>
      <w:r w:rsidRPr="00024106">
        <w:t>ek</w:t>
      </w:r>
      <w:proofErr w:type="spellEnd"/>
      <w:r w:rsidRPr="00024106">
        <w:t>)et, illetve költségvetését.</w:t>
      </w:r>
      <w:r w:rsidRPr="00024106">
        <w:rPr>
          <w:snapToGrid w:val="0"/>
        </w:rPr>
        <w:t xml:space="preserve"> </w:t>
      </w:r>
    </w:p>
    <w:p w14:paraId="16CA0AD3" w14:textId="77777777" w:rsidR="00266572" w:rsidRPr="00024106" w:rsidRDefault="00266572" w:rsidP="00266572">
      <w:pPr>
        <w:spacing w:line="276" w:lineRule="auto"/>
        <w:jc w:val="both"/>
      </w:pPr>
    </w:p>
    <w:p w14:paraId="600DF207" w14:textId="77777777" w:rsidR="00266572" w:rsidRPr="00024106" w:rsidRDefault="00266572" w:rsidP="00266572">
      <w:pPr>
        <w:spacing w:line="276" w:lineRule="auto"/>
        <w:jc w:val="both"/>
      </w:pPr>
      <w:r w:rsidRPr="00024106">
        <w:t xml:space="preserve">A pályázó a megítélt támogatási összegre kell, hogy csökkentse a támogatott tevékenység teljes költségvetését. A módosítás során a Pályázati </w:t>
      </w:r>
      <w:r w:rsidRPr="00024106">
        <w:rPr>
          <w:rFonts w:eastAsia="Arial Unicode MS"/>
        </w:rPr>
        <w:t>felhívás</w:t>
      </w:r>
      <w:r w:rsidRPr="00024106">
        <w:t xml:space="preserve"> által előírt követelményeket be kell tartani, és a módosítás nem zárhatja ki azoknak a tevékenységeknek a megvalósulását, amelyek a támogatási döntés során – a Pályázati </w:t>
      </w:r>
      <w:r w:rsidRPr="00024106">
        <w:rPr>
          <w:rFonts w:eastAsia="Arial Unicode MS"/>
        </w:rPr>
        <w:t>felhívás</w:t>
      </w:r>
      <w:r w:rsidRPr="00024106">
        <w:t xml:space="preserve">ban meghatározott szempontoknak megfelelően – előnyként kerültek értékelésre. </w:t>
      </w:r>
    </w:p>
    <w:p w14:paraId="120AEB49" w14:textId="77777777" w:rsidR="00266572" w:rsidRPr="00024106" w:rsidRDefault="00266572" w:rsidP="00266572">
      <w:pPr>
        <w:spacing w:line="276" w:lineRule="auto"/>
        <w:jc w:val="both"/>
      </w:pPr>
      <w:r w:rsidRPr="00024106">
        <w:t xml:space="preserve">A módosított költségvetést a </w:t>
      </w:r>
      <w:r w:rsidRPr="00024106">
        <w:rPr>
          <w:b/>
        </w:rPr>
        <w:t>TEF</w:t>
      </w:r>
      <w:r w:rsidRPr="00024106">
        <w:t xml:space="preserve"> részére a Támogatói okirat kiadásához szükséges dokumentumok benyújtásával egyidejűleg, az EPER-</w:t>
      </w:r>
      <w:proofErr w:type="spellStart"/>
      <w:r w:rsidRPr="00024106">
        <w:t>ben</w:t>
      </w:r>
      <w:proofErr w:type="spellEnd"/>
      <w:r w:rsidRPr="00024106">
        <w:t xml:space="preserve"> módosítási kérelem formájában kell benyújtani. </w:t>
      </w:r>
      <w:r w:rsidRPr="00024106">
        <w:rPr>
          <w:b/>
        </w:rPr>
        <w:t xml:space="preserve">Ha a megítélt támogatás összege alacsonyabb az </w:t>
      </w:r>
      <w:proofErr w:type="spellStart"/>
      <w:r w:rsidRPr="00024106">
        <w:rPr>
          <w:b/>
        </w:rPr>
        <w:t>igényeltnél</w:t>
      </w:r>
      <w:proofErr w:type="spellEnd"/>
      <w:r w:rsidRPr="00024106">
        <w:rPr>
          <w:b/>
        </w:rPr>
        <w:t>, akkor a módosítási kérelem benyújtásával a pályázó elfogadja a támogatási döntésben megítélt támogatás összegét.</w:t>
      </w:r>
    </w:p>
    <w:p w14:paraId="47F102D8" w14:textId="77777777" w:rsidR="00266572" w:rsidRPr="00024106" w:rsidRDefault="00266572" w:rsidP="00266572">
      <w:pPr>
        <w:spacing w:line="276" w:lineRule="auto"/>
        <w:jc w:val="both"/>
      </w:pPr>
    </w:p>
    <w:p w14:paraId="04070292" w14:textId="77777777" w:rsidR="00266572" w:rsidRPr="00024106" w:rsidRDefault="00266572" w:rsidP="00266572">
      <w:pPr>
        <w:spacing w:line="276" w:lineRule="auto"/>
        <w:jc w:val="both"/>
      </w:pPr>
      <w:r w:rsidRPr="00024106">
        <w:t>Az EPER-</w:t>
      </w:r>
      <w:proofErr w:type="spellStart"/>
      <w:r w:rsidRPr="00024106">
        <w:t>ben</w:t>
      </w:r>
      <w:proofErr w:type="spellEnd"/>
      <w:r w:rsidRPr="00024106">
        <w:t xml:space="preserve"> benyújtandó módosítási kérelem a Támogatói okirat kiadásának feltétele. A Támogatói okirat csak akkor adható ki, ha a pályázó a </w:t>
      </w:r>
      <w:r w:rsidRPr="00024106">
        <w:rPr>
          <w:b/>
        </w:rPr>
        <w:t>TEF</w:t>
      </w:r>
      <w:r w:rsidRPr="00024106">
        <w:t xml:space="preserve"> által elfogadott módosítási kérelemmel rendelkezik.</w:t>
      </w:r>
    </w:p>
    <w:p w14:paraId="1BFA564F" w14:textId="77777777" w:rsidR="00266572" w:rsidRPr="00024106" w:rsidRDefault="00266572" w:rsidP="00266572">
      <w:pPr>
        <w:spacing w:line="276" w:lineRule="auto"/>
        <w:jc w:val="both"/>
        <w:rPr>
          <w:bCs/>
        </w:rPr>
      </w:pPr>
      <w:r w:rsidRPr="00024106">
        <w:rPr>
          <w:bCs/>
        </w:rPr>
        <w:t>A pályázat módosítását az EPER-be belépve lehet elvégezni a következők szerint:</w:t>
      </w:r>
    </w:p>
    <w:p w14:paraId="6DCDE22C" w14:textId="77777777" w:rsidR="00266572" w:rsidRPr="00024106" w:rsidRDefault="00266572" w:rsidP="00266572">
      <w:pPr>
        <w:spacing w:line="276" w:lineRule="auto"/>
        <w:jc w:val="both"/>
        <w:rPr>
          <w:bCs/>
        </w:rPr>
      </w:pPr>
    </w:p>
    <w:p w14:paraId="0E6AAB26" w14:textId="77777777" w:rsidR="00266572" w:rsidRPr="00024106" w:rsidRDefault="00266572" w:rsidP="00266572">
      <w:pPr>
        <w:spacing w:line="276" w:lineRule="auto"/>
        <w:jc w:val="both"/>
        <w:rPr>
          <w:bCs/>
        </w:rPr>
      </w:pPr>
      <w:r w:rsidRPr="00024106">
        <w:rPr>
          <w:bCs/>
        </w:rPr>
        <w:t xml:space="preserve">A menüből a </w:t>
      </w:r>
      <w:r w:rsidRPr="00024106">
        <w:rPr>
          <w:b/>
        </w:rPr>
        <w:t>„Beadott pályázatok”</w:t>
      </w:r>
      <w:r w:rsidRPr="00024106">
        <w:rPr>
          <w:bCs/>
        </w:rPr>
        <w:t xml:space="preserve"> menüpontot kell választani, majd az aktuális pályázat kijelölését követően, a </w:t>
      </w:r>
      <w:r w:rsidRPr="00024106">
        <w:rPr>
          <w:b/>
          <w:bCs/>
        </w:rPr>
        <w:t>[</w:t>
      </w:r>
      <w:r w:rsidRPr="00024106">
        <w:rPr>
          <w:b/>
        </w:rPr>
        <w:t>Módosítási kérelem]</w:t>
      </w:r>
      <w:r w:rsidRPr="00024106">
        <w:t xml:space="preserve"> gombra</w:t>
      </w:r>
      <w:r w:rsidRPr="00024106">
        <w:rPr>
          <w:bCs/>
        </w:rPr>
        <w:t xml:space="preserve"> majd az </w:t>
      </w:r>
      <w:r w:rsidRPr="00024106">
        <w:rPr>
          <w:b/>
          <w:bCs/>
        </w:rPr>
        <w:t>[</w:t>
      </w:r>
      <w:r w:rsidRPr="00024106">
        <w:rPr>
          <w:b/>
        </w:rPr>
        <w:t>Új]</w:t>
      </w:r>
      <w:r w:rsidRPr="00024106">
        <w:rPr>
          <w:bCs/>
        </w:rPr>
        <w:t xml:space="preserve"> nyomógombra kattintva lehet hozzáférni a módosítási kérelemhez. A kérelem elkészítésekor elsőként a benyújtott pályázat adatai láthatók az EPER-</w:t>
      </w:r>
      <w:proofErr w:type="spellStart"/>
      <w:r w:rsidRPr="00024106">
        <w:rPr>
          <w:bCs/>
        </w:rPr>
        <w:t>ben</w:t>
      </w:r>
      <w:proofErr w:type="spellEnd"/>
      <w:r w:rsidRPr="00024106">
        <w:rPr>
          <w:bCs/>
        </w:rPr>
        <w:t xml:space="preserve">, amelyek átírásával készíthető el a módosítás. </w:t>
      </w:r>
    </w:p>
    <w:p w14:paraId="2D347958" w14:textId="77777777" w:rsidR="00266572" w:rsidRPr="00024106" w:rsidRDefault="00266572" w:rsidP="00266572">
      <w:pPr>
        <w:spacing w:line="276" w:lineRule="auto"/>
        <w:jc w:val="both"/>
        <w:rPr>
          <w:bCs/>
        </w:rPr>
      </w:pPr>
    </w:p>
    <w:p w14:paraId="511FE2B5" w14:textId="77777777" w:rsidR="00266572" w:rsidRPr="00024106" w:rsidRDefault="00266572" w:rsidP="00266572">
      <w:pPr>
        <w:spacing w:line="276" w:lineRule="auto"/>
        <w:jc w:val="both"/>
        <w:rPr>
          <w:b/>
        </w:rPr>
      </w:pPr>
      <w:r w:rsidRPr="00024106">
        <w:rPr>
          <w:bCs/>
        </w:rPr>
        <w:t xml:space="preserve">A módosítási kérelem, bármikor, bármilyen állapotban menthető, véglegesíteni viszont csak akkor lehetséges, ha előtte az </w:t>
      </w:r>
      <w:r w:rsidRPr="00024106">
        <w:rPr>
          <w:b/>
        </w:rPr>
        <w:t>[Ellenőrzés]</w:t>
      </w:r>
      <w:r w:rsidRPr="00024106">
        <w:rPr>
          <w:bCs/>
        </w:rPr>
        <w:t xml:space="preserve"> funkciógomb segítségével az EPER által is leellenőrizteti a kívánt módosítást. Az ellenőrzés hibátlan lefutása esetén véglegesíthető a kérelem a </w:t>
      </w:r>
      <w:r w:rsidRPr="00024106">
        <w:rPr>
          <w:b/>
          <w:bCs/>
        </w:rPr>
        <w:t>[Véglegesítés]</w:t>
      </w:r>
      <w:r w:rsidRPr="00024106">
        <w:rPr>
          <w:bCs/>
        </w:rPr>
        <w:t xml:space="preserve"> gomb segítségével, erről az akcióról azonnal értesítés érkezik, amelyet az </w:t>
      </w:r>
      <w:r w:rsidRPr="00024106">
        <w:rPr>
          <w:b/>
          <w:bCs/>
        </w:rPr>
        <w:t>„Üzenetek”</w:t>
      </w:r>
      <w:r w:rsidRPr="00024106">
        <w:rPr>
          <w:bCs/>
        </w:rPr>
        <w:t xml:space="preserve"> menüpontban lehet megtekinteni. A módosítás eredményéről az EPER-</w:t>
      </w:r>
      <w:proofErr w:type="spellStart"/>
      <w:r w:rsidRPr="00024106">
        <w:rPr>
          <w:bCs/>
        </w:rPr>
        <w:t>ben</w:t>
      </w:r>
      <w:proofErr w:type="spellEnd"/>
      <w:r w:rsidRPr="00024106">
        <w:rPr>
          <w:bCs/>
        </w:rPr>
        <w:t xml:space="preserve"> az előzőekben leírt elérési úton, az </w:t>
      </w:r>
      <w:r w:rsidRPr="00024106">
        <w:rPr>
          <w:b/>
        </w:rPr>
        <w:t>[Elbírálás megtekintése]</w:t>
      </w:r>
      <w:r w:rsidRPr="00024106">
        <w:t xml:space="preserve"> gomb segítségével lehet értesülni, illetve az EPER-</w:t>
      </w:r>
      <w:proofErr w:type="spellStart"/>
      <w:r w:rsidRPr="00024106">
        <w:t>ben</w:t>
      </w:r>
      <w:proofErr w:type="spellEnd"/>
      <w:r w:rsidRPr="00024106">
        <w:t xml:space="preserve"> küldött üzenetben is.</w:t>
      </w:r>
    </w:p>
    <w:p w14:paraId="4F492D5E" w14:textId="77777777" w:rsidR="00266572" w:rsidRPr="00024106" w:rsidRDefault="00266572" w:rsidP="00266572">
      <w:pPr>
        <w:spacing w:line="276" w:lineRule="auto"/>
        <w:jc w:val="both"/>
        <w:rPr>
          <w:b/>
        </w:rPr>
      </w:pPr>
    </w:p>
    <w:p w14:paraId="455E5367" w14:textId="77777777" w:rsidR="00266572" w:rsidRPr="00024106" w:rsidRDefault="00266572" w:rsidP="00266572">
      <w:pPr>
        <w:pStyle w:val="Listaszerbekezds3"/>
        <w:spacing w:line="276" w:lineRule="auto"/>
        <w:ind w:left="0"/>
        <w:jc w:val="both"/>
      </w:pPr>
      <w:r w:rsidRPr="00024106">
        <w:t xml:space="preserve">A </w:t>
      </w:r>
      <w:r w:rsidRPr="00024106">
        <w:rPr>
          <w:b/>
        </w:rPr>
        <w:t>TEF</w:t>
      </w:r>
      <w:r w:rsidRPr="00024106">
        <w:t xml:space="preserve"> kizárólag azt a módosítási kérelmet tekinti benyújtottnak, amely az EPER rendszerben véglegesítésre került, és az EPER rendszerben „Beérkezett” státuszú.</w:t>
      </w:r>
    </w:p>
    <w:p w14:paraId="4EB2719B" w14:textId="77777777" w:rsidR="00266572" w:rsidRPr="00024106" w:rsidRDefault="00266572" w:rsidP="00266572">
      <w:pPr>
        <w:pStyle w:val="Listaszerbekezds3"/>
        <w:spacing w:line="276" w:lineRule="auto"/>
        <w:ind w:left="0"/>
        <w:jc w:val="both"/>
        <w:rPr>
          <w:b/>
        </w:rPr>
      </w:pPr>
    </w:p>
    <w:p w14:paraId="2EBD2352" w14:textId="77777777" w:rsidR="00266572" w:rsidRPr="00024106" w:rsidRDefault="00266572" w:rsidP="00266572">
      <w:pPr>
        <w:pStyle w:val="Listaszerbekezds3"/>
        <w:spacing w:line="276" w:lineRule="auto"/>
        <w:ind w:left="0"/>
        <w:jc w:val="both"/>
        <w:rPr>
          <w:b/>
        </w:rPr>
      </w:pPr>
      <w:r w:rsidRPr="00024106">
        <w:rPr>
          <w:b/>
        </w:rPr>
        <w:t xml:space="preserve">A TEF elbírálja a módosítási kérelmet, melynek eredménye lehet: </w:t>
      </w:r>
    </w:p>
    <w:p w14:paraId="2900DCBA" w14:textId="77777777" w:rsidR="00266572" w:rsidRPr="00024106" w:rsidRDefault="00266572" w:rsidP="00266572">
      <w:pPr>
        <w:pStyle w:val="Listaszerbekezds3"/>
        <w:numPr>
          <w:ilvl w:val="0"/>
          <w:numId w:val="65"/>
        </w:numPr>
        <w:spacing w:line="276" w:lineRule="auto"/>
        <w:jc w:val="both"/>
      </w:pPr>
      <w:r w:rsidRPr="00024106">
        <w:rPr>
          <w:b/>
        </w:rPr>
        <w:t>elfogadott</w:t>
      </w:r>
      <w:r w:rsidRPr="00024106">
        <w:t xml:space="preserve">, ekkor további teendő nincs, </w:t>
      </w:r>
    </w:p>
    <w:p w14:paraId="2120A08B" w14:textId="77777777" w:rsidR="00266572" w:rsidRPr="00024106" w:rsidRDefault="00266572" w:rsidP="00266572">
      <w:pPr>
        <w:pStyle w:val="Listaszerbekezds3"/>
        <w:numPr>
          <w:ilvl w:val="0"/>
          <w:numId w:val="65"/>
        </w:numPr>
        <w:spacing w:line="276" w:lineRule="auto"/>
        <w:jc w:val="both"/>
      </w:pPr>
      <w:r w:rsidRPr="00024106">
        <w:rPr>
          <w:b/>
        </w:rPr>
        <w:t>részben elfogadott, elutasított: amennyiben a TEF részben elfogadja vagy elutasítja</w:t>
      </w:r>
      <w:r w:rsidRPr="00024106">
        <w:t xml:space="preserve"> a módosítási kérelmet, akkor újabb módosítási kérelem beadása szükséges, mindaddig, míg a TEF elfogadja. Ez esetben mindig indoklás kerül rögzítésre a TEF részéről, melynek figyelembe vételével szükséges az új módosítási kérelmet benyújtani.</w:t>
      </w:r>
    </w:p>
    <w:p w14:paraId="7BBBA738" w14:textId="77777777" w:rsidR="00266572" w:rsidRPr="00024106" w:rsidRDefault="00266572" w:rsidP="00266572">
      <w:pPr>
        <w:pStyle w:val="Listaszerbekezds3"/>
        <w:spacing w:line="276" w:lineRule="auto"/>
        <w:jc w:val="both"/>
      </w:pPr>
    </w:p>
    <w:p w14:paraId="690B0E6C" w14:textId="77777777" w:rsidR="00266572" w:rsidRPr="00024106" w:rsidRDefault="00266572" w:rsidP="00266572">
      <w:pPr>
        <w:pStyle w:val="Listaszerbekezds3"/>
        <w:spacing w:line="276" w:lineRule="auto"/>
        <w:ind w:left="0"/>
        <w:jc w:val="both"/>
        <w:rPr>
          <w:b/>
        </w:rPr>
      </w:pPr>
      <w:r w:rsidRPr="00024106">
        <w:rPr>
          <w:b/>
        </w:rPr>
        <w:t>Kizárólag elfogadott státuszú módosítási kérelmet követően állítható ki a Támogatói okirat.</w:t>
      </w:r>
    </w:p>
    <w:p w14:paraId="3E455D58" w14:textId="77777777" w:rsidR="00266572" w:rsidRDefault="00266572" w:rsidP="001B358C">
      <w:pPr>
        <w:pStyle w:val="NormlWeb"/>
        <w:spacing w:before="0" w:beforeAutospacing="0" w:after="0" w:afterAutospacing="0" w:line="276" w:lineRule="auto"/>
        <w:ind w:left="720"/>
        <w:jc w:val="both"/>
      </w:pPr>
    </w:p>
    <w:p w14:paraId="0A1B96B7" w14:textId="77777777" w:rsidR="000A555D" w:rsidRPr="001B358C" w:rsidRDefault="000A555D" w:rsidP="001B358C">
      <w:pPr>
        <w:pStyle w:val="Cmsor1"/>
        <w:spacing w:line="276" w:lineRule="auto"/>
        <w:rPr>
          <w:rFonts w:ascii="Times New Roman" w:hAnsi="Times New Roman" w:cs="Times New Roman"/>
          <w:sz w:val="24"/>
          <w:szCs w:val="24"/>
        </w:rPr>
      </w:pPr>
      <w:bookmarkStart w:id="298" w:name="_Toc196669585"/>
      <w:bookmarkStart w:id="299" w:name="_Toc196669586"/>
      <w:bookmarkStart w:id="300" w:name="_Toc196669588"/>
      <w:bookmarkStart w:id="301" w:name="_Toc135855036"/>
      <w:bookmarkStart w:id="302" w:name="_Toc135855677"/>
      <w:bookmarkStart w:id="303" w:name="_Toc135897694"/>
      <w:bookmarkStart w:id="304" w:name="_Toc138070459"/>
      <w:bookmarkStart w:id="305" w:name="_Toc138077017"/>
      <w:bookmarkStart w:id="306" w:name="_Toc138158984"/>
      <w:bookmarkStart w:id="307" w:name="_Toc196677713"/>
      <w:bookmarkEnd w:id="298"/>
      <w:bookmarkEnd w:id="299"/>
      <w:bookmarkEnd w:id="300"/>
      <w:bookmarkEnd w:id="301"/>
      <w:bookmarkEnd w:id="302"/>
      <w:bookmarkEnd w:id="303"/>
      <w:bookmarkEnd w:id="304"/>
      <w:bookmarkEnd w:id="305"/>
      <w:bookmarkEnd w:id="306"/>
      <w:r w:rsidRPr="001B358C">
        <w:rPr>
          <w:rFonts w:ascii="Times New Roman" w:hAnsi="Times New Roman" w:cs="Times New Roman"/>
          <w:sz w:val="24"/>
          <w:szCs w:val="24"/>
        </w:rPr>
        <w:t>A Támogatói okirat kiadása</w:t>
      </w:r>
      <w:bookmarkEnd w:id="307"/>
    </w:p>
    <w:p w14:paraId="5F718EAB" w14:textId="77777777" w:rsidR="000A555D" w:rsidRPr="001B358C" w:rsidRDefault="000A555D" w:rsidP="001B358C">
      <w:pPr>
        <w:pStyle w:val="Szvegtrzs"/>
        <w:spacing w:line="276" w:lineRule="auto"/>
        <w:rPr>
          <w:szCs w:val="24"/>
        </w:rPr>
      </w:pPr>
    </w:p>
    <w:p w14:paraId="066F366E" w14:textId="2FB071CA" w:rsidR="00E902D8" w:rsidRPr="00746265" w:rsidRDefault="00E902D8" w:rsidP="00746265">
      <w:pPr>
        <w:spacing w:line="276" w:lineRule="auto"/>
        <w:jc w:val="both"/>
        <w:rPr>
          <w:b/>
        </w:rPr>
      </w:pPr>
      <w:r w:rsidRPr="00024106">
        <w:t xml:space="preserve">A TEF a nyertes pályázó részére Támogatói okiratot bocsát ki, amennyiben minden, a Pályázati felhívás által a Támogatói okirat kiadásának feltételeként előírt dokumentum, a támogatási döntés közzétételétől számított 30 napon belül hiánytalanul és hibátlanul rendelkezésre áll. </w:t>
      </w:r>
      <w:r w:rsidRPr="00024106">
        <w:rPr>
          <w:b/>
        </w:rPr>
        <w:t xml:space="preserve">A támogatási döntés érvényét veszíti, ha </w:t>
      </w:r>
      <w:r w:rsidRPr="00722C30">
        <w:rPr>
          <w:b/>
        </w:rPr>
        <w:t>legkésőbb 2025. október 30. napjáig a pályázó hibájából nem jön létre a támogatási jogviszony.</w:t>
      </w:r>
      <w:r w:rsidRPr="00024106">
        <w:rPr>
          <w:b/>
        </w:rPr>
        <w:t xml:space="preserve"> </w:t>
      </w:r>
    </w:p>
    <w:p w14:paraId="7387CC76" w14:textId="77777777" w:rsidR="00E902D8" w:rsidRPr="00024106" w:rsidRDefault="00E902D8" w:rsidP="00E902D8">
      <w:pPr>
        <w:numPr>
          <w:ilvl w:val="12"/>
          <w:numId w:val="0"/>
        </w:numPr>
        <w:spacing w:line="276" w:lineRule="auto"/>
        <w:jc w:val="both"/>
        <w:rPr>
          <w:bCs/>
        </w:rPr>
      </w:pPr>
    </w:p>
    <w:p w14:paraId="3BBBB50B" w14:textId="77777777" w:rsidR="00E902D8" w:rsidRPr="00024106" w:rsidRDefault="00E902D8" w:rsidP="00E902D8">
      <w:pPr>
        <w:numPr>
          <w:ilvl w:val="12"/>
          <w:numId w:val="0"/>
        </w:numPr>
        <w:spacing w:line="276" w:lineRule="auto"/>
        <w:jc w:val="both"/>
        <w:rPr>
          <w:b/>
          <w:bCs/>
        </w:rPr>
      </w:pPr>
      <w:r w:rsidRPr="00024106">
        <w:rPr>
          <w:b/>
          <w:bCs/>
        </w:rPr>
        <w:t>Az alábbi dokumentumok eredeti példányának megküldése szükséges:</w:t>
      </w:r>
    </w:p>
    <w:p w14:paraId="2B1D294F" w14:textId="77777777" w:rsidR="00E902D8" w:rsidRPr="00024106" w:rsidRDefault="00E902D8" w:rsidP="00E902D8">
      <w:pPr>
        <w:pStyle w:val="Listaszerbekezds"/>
        <w:numPr>
          <w:ilvl w:val="0"/>
          <w:numId w:val="64"/>
        </w:numPr>
        <w:suppressAutoHyphens w:val="0"/>
        <w:spacing w:line="276" w:lineRule="auto"/>
        <w:jc w:val="both"/>
        <w:rPr>
          <w:b/>
          <w:bCs/>
        </w:rPr>
      </w:pPr>
      <w:r w:rsidRPr="00024106">
        <w:rPr>
          <w:b/>
          <w:bCs/>
        </w:rPr>
        <w:t>Felhatalmazó levél: A pályázó</w:t>
      </w:r>
      <w:r w:rsidRPr="00024106">
        <w:rPr>
          <w:bCs/>
        </w:rPr>
        <w:t xml:space="preserve"> valamennyi – jogszabály alapján beszedési megbízással megterhelhető – fizetési számlájára vonatkozó felhatalmazó levél azonnali beszedési megbízás alkalmazásához </w:t>
      </w:r>
      <w:r w:rsidRPr="00024106">
        <w:rPr>
          <w:b/>
          <w:bCs/>
        </w:rPr>
        <w:t>köteles megküldeni a 3. számú mellékletet, a felhatalmazó levelet.</w:t>
      </w:r>
    </w:p>
    <w:p w14:paraId="18C68C06" w14:textId="77777777" w:rsidR="00E902D8" w:rsidRPr="00024106" w:rsidRDefault="00E902D8" w:rsidP="00E902D8">
      <w:pPr>
        <w:numPr>
          <w:ilvl w:val="12"/>
          <w:numId w:val="0"/>
        </w:numPr>
        <w:spacing w:line="276" w:lineRule="auto"/>
        <w:ind w:left="709"/>
        <w:jc w:val="both"/>
        <w:rPr>
          <w:bCs/>
        </w:rPr>
      </w:pPr>
      <w:r w:rsidRPr="00024106">
        <w:rPr>
          <w:bCs/>
        </w:rPr>
        <w:t xml:space="preserve">Amennyiben a pályázó több bankszámlával rendelkezik, egyidejűleg nyilatkozik a felhatalmazások érvényesítésének sorrendjéről. (Felhatalmazó levél sablonja letölthető: </w:t>
      </w:r>
      <w:hyperlink r:id="rId17" w:history="1">
        <w:r w:rsidRPr="00024106">
          <w:rPr>
            <w:rStyle w:val="Hiperhivatkozs"/>
            <w:bCs/>
          </w:rPr>
          <w:t>www.tef.gov.hu</w:t>
        </w:r>
      </w:hyperlink>
      <w:r w:rsidRPr="00024106">
        <w:rPr>
          <w:bCs/>
        </w:rPr>
        <w:t>).</w:t>
      </w:r>
    </w:p>
    <w:p w14:paraId="13F6913B" w14:textId="77777777" w:rsidR="00E902D8" w:rsidRPr="00024106" w:rsidRDefault="00E902D8" w:rsidP="00E902D8">
      <w:pPr>
        <w:pStyle w:val="Listaszerbekezds"/>
        <w:numPr>
          <w:ilvl w:val="0"/>
          <w:numId w:val="64"/>
        </w:numPr>
        <w:suppressAutoHyphens w:val="0"/>
        <w:spacing w:line="276" w:lineRule="auto"/>
        <w:jc w:val="both"/>
        <w:rPr>
          <w:bCs/>
        </w:rPr>
      </w:pPr>
      <w:r w:rsidRPr="00024106">
        <w:rPr>
          <w:rFonts w:eastAsiaTheme="minorEastAsia"/>
          <w:b/>
        </w:rPr>
        <w:t>A pályázó nevében aláírásra jogosult személy</w:t>
      </w:r>
      <w:r w:rsidRPr="00024106">
        <w:rPr>
          <w:b/>
        </w:rPr>
        <w:t xml:space="preserve"> vagy személyek</w:t>
      </w:r>
      <w:r w:rsidRPr="00024106">
        <w:t xml:space="preserve"> </w:t>
      </w:r>
      <w:r w:rsidRPr="00024106">
        <w:rPr>
          <w:rFonts w:eastAsiaTheme="minorEastAsia"/>
        </w:rPr>
        <w:t xml:space="preserve">ügyvéd vagy kamarai jogtanácsos által ellenjegyzett, vagy közjegyző által hitelesített </w:t>
      </w:r>
      <w:r w:rsidRPr="00024106">
        <w:rPr>
          <w:rFonts w:eastAsiaTheme="minorEastAsia"/>
          <w:b/>
        </w:rPr>
        <w:t>aláírás mintája vagy az aláírási címpéldány/minta közjegyző által hitelesített másolata</w:t>
      </w:r>
      <w:r w:rsidRPr="00024106">
        <w:rPr>
          <w:rFonts w:eastAsiaTheme="minorEastAsia"/>
        </w:rPr>
        <w:t>. A benyújtott okirat kiállításának dátuma nem lehet a pályázat benyújtásának napjától számított 90 napnál régebbi.</w:t>
      </w:r>
      <w:r w:rsidRPr="00024106">
        <w:t xml:space="preserve"> Amennyiben a pályázó szervezet által benyújtott dokumentumok kiállításának dátuma régebbi, mint a pályázat benyújtásától számított 30 nap, a pályázó szervezetnek nyilatkoznia kell arról, hogy a dokumentumban megjelölt adatban változás nem következett be. A nyilatkozat aláírásának dátuma nem lehet régebbi, mint a pályázat benyújtásától számított 30. nap. – </w:t>
      </w:r>
      <w:r w:rsidRPr="00024106">
        <w:rPr>
          <w:u w:val="single"/>
        </w:rPr>
        <w:t>Ezen dokumentum megküldése abban az esetben szükséges, ha</w:t>
      </w:r>
      <w:r w:rsidRPr="00024106">
        <w:t xml:space="preserve"> változás következett be az aláíró személyében, illetve korábban nem került megküldésre.</w:t>
      </w:r>
    </w:p>
    <w:p w14:paraId="752E501C" w14:textId="77777777" w:rsidR="00E902D8" w:rsidRPr="00024106" w:rsidRDefault="00E902D8" w:rsidP="00E902D8">
      <w:pPr>
        <w:numPr>
          <w:ilvl w:val="12"/>
          <w:numId w:val="0"/>
        </w:numPr>
        <w:spacing w:line="276" w:lineRule="auto"/>
        <w:jc w:val="both"/>
        <w:rPr>
          <w:bCs/>
        </w:rPr>
      </w:pPr>
    </w:p>
    <w:p w14:paraId="0CC42D8C" w14:textId="77777777" w:rsidR="00E902D8" w:rsidRPr="00024106" w:rsidRDefault="00E902D8" w:rsidP="00E902D8">
      <w:pPr>
        <w:spacing w:line="276" w:lineRule="auto"/>
        <w:jc w:val="both"/>
      </w:pPr>
      <w:r w:rsidRPr="00024106">
        <w:t xml:space="preserve">A TEF az EPER felületen korábban a „Támogatói okirat kiállításához szükséges dokumentumok” lapfülön feltöltött és postai úton megküldött rendelkezésre álló dokumentációt megvizsgálja. Amennyiben a Támogatói okirat kibocsátásához szükséges dokumentumok valamelyike nem áll rendelkezésére vagy hiányos, a Kedvezményezettet </w:t>
      </w:r>
      <w:r w:rsidRPr="00024106">
        <w:rPr>
          <w:b/>
        </w:rPr>
        <w:t>az EPER rendszeren keresztül küldött üzenetben</w:t>
      </w:r>
      <w:r w:rsidRPr="00024106">
        <w:t xml:space="preserve"> 8 (nyolc) napos határidővel, 1 alkalommal hiánypótlásra szólítja fel. Amennyiben a kedvezményezett a hiánypótlást nem, vagy késedelmesen teljesíti, a TEF erről tájékoztatja a BM-et, és indítványozza a döntéstől való elállást. A TEF a BM döntéséről írásban elektronikusan értesíti a kedvezményezettet.</w:t>
      </w:r>
    </w:p>
    <w:p w14:paraId="5D141293" w14:textId="77777777" w:rsidR="00E902D8" w:rsidRPr="00024106" w:rsidRDefault="00E902D8" w:rsidP="00E902D8">
      <w:pPr>
        <w:spacing w:line="276" w:lineRule="auto"/>
        <w:jc w:val="both"/>
      </w:pPr>
    </w:p>
    <w:p w14:paraId="386FABA0" w14:textId="77777777" w:rsidR="00E902D8" w:rsidRDefault="00E902D8" w:rsidP="001B358C">
      <w:pPr>
        <w:pStyle w:val="NormlWeb"/>
        <w:spacing w:before="0" w:beforeAutospacing="0" w:after="0" w:afterAutospacing="0" w:line="276" w:lineRule="auto"/>
        <w:jc w:val="both"/>
      </w:pPr>
    </w:p>
    <w:p w14:paraId="227B2C0F" w14:textId="79B53999" w:rsidR="000A555D" w:rsidRPr="001B358C" w:rsidRDefault="000A555D" w:rsidP="001B358C">
      <w:pPr>
        <w:pStyle w:val="NormlWeb"/>
        <w:spacing w:before="0" w:beforeAutospacing="0" w:after="0" w:afterAutospacing="0" w:line="276" w:lineRule="auto"/>
        <w:jc w:val="both"/>
      </w:pPr>
      <w:r w:rsidRPr="001B358C">
        <w:t xml:space="preserve">A támogatási jogviszony a Támogatói okirat kiadásával jön létre. A Támogatói okirat a </w:t>
      </w:r>
      <w:proofErr w:type="spellStart"/>
      <w:r w:rsidRPr="001B358C">
        <w:t>Kedvezményezettel</w:t>
      </w:r>
      <w:proofErr w:type="spellEnd"/>
      <w:r w:rsidRPr="001B358C">
        <w:t xml:space="preserve"> történő közléssel lép hatályba az Áht. 48/A. § (2) bekezdése alapján, amelyet a </w:t>
      </w:r>
      <w:r w:rsidR="00717FF4" w:rsidRPr="001B358C">
        <w:t>TEF</w:t>
      </w:r>
      <w:r w:rsidR="003D0A63" w:rsidRPr="001B358C">
        <w:t xml:space="preserve"> </w:t>
      </w:r>
      <w:r w:rsidRPr="001B358C">
        <w:t>ad ki a Kedvezményezett részére, amennyiben a Támogatói okirat kiadásához előírt valamennyi feltétel határidőn belül teljesül</w:t>
      </w:r>
      <w:r w:rsidR="006938D3" w:rsidRPr="001B358C">
        <w:t xml:space="preserve"> Amennyiben azonban a döntésben meghatározott valamely feltétel eltér a támogatási igénytől, a támogatási jogviszony létrejöttéhez a Kedvezményezett elfogadó nyilatkozata is szükséges. Elfogadásnak kell tekinteni azt is, ha a Kedvezményezett a Támogatói okiratban meghatározott határidőn belül nem tesz nyilatkozatot. Ha a </w:t>
      </w:r>
      <w:r w:rsidR="00717FF4" w:rsidRPr="001B358C">
        <w:t>TEF</w:t>
      </w:r>
      <w:r w:rsidR="003D0A63" w:rsidRPr="001B358C">
        <w:t xml:space="preserve"> </w:t>
      </w:r>
      <w:r w:rsidR="006938D3" w:rsidRPr="001B358C">
        <w:t>a Kedvezményezett nyilatkozatában foglaltakat elfogadja, a támogatási jogviszony a nyilatkozat tartalmának megfelelő Támogatói okirat közlésével jön létre.</w:t>
      </w:r>
    </w:p>
    <w:p w14:paraId="6A56118A" w14:textId="77777777" w:rsidR="000C7623" w:rsidRPr="001B358C" w:rsidRDefault="000C7623" w:rsidP="001B358C">
      <w:pPr>
        <w:pStyle w:val="NormlWeb"/>
        <w:spacing w:before="0" w:beforeAutospacing="0" w:after="0" w:afterAutospacing="0" w:line="276" w:lineRule="auto"/>
        <w:jc w:val="both"/>
      </w:pPr>
    </w:p>
    <w:p w14:paraId="02EBD006" w14:textId="6EF69971" w:rsidR="000C7623" w:rsidRPr="001B358C" w:rsidRDefault="000C7623" w:rsidP="001B358C">
      <w:pPr>
        <w:spacing w:line="276" w:lineRule="auto"/>
        <w:jc w:val="both"/>
      </w:pPr>
      <w:r w:rsidRPr="001B358C">
        <w:t xml:space="preserve">Azon Pályázók részére, akik a </w:t>
      </w:r>
      <w:r w:rsidR="00F516A9" w:rsidRPr="001B358C">
        <w:t>202</w:t>
      </w:r>
      <w:r w:rsidR="00B12F0E">
        <w:t>0-2023.</w:t>
      </w:r>
      <w:r w:rsidRPr="001B358C">
        <w:t xml:space="preserve"> évi Zenei program megvalósítása – „Mindenki szívében van egy dallam!” </w:t>
      </w:r>
      <w:proofErr w:type="gramStart"/>
      <w:r w:rsidRPr="001B358C">
        <w:t>pályázat</w:t>
      </w:r>
      <w:r w:rsidR="00B12F0E">
        <w:t>ok</w:t>
      </w:r>
      <w:proofErr w:type="gramEnd"/>
      <w:r w:rsidRPr="001B358C">
        <w:t xml:space="preserve"> keretében támogatásban részesültek, csak abban az esetben adható ki Támogatói okirat, amennyiben a </w:t>
      </w:r>
      <w:r w:rsidR="00B12F0E">
        <w:t>nyertes</w:t>
      </w:r>
      <w:r w:rsidRPr="001B358C">
        <w:t xml:space="preserve"> pályázatuk vonatkozásában benyújtott szakmai beszámoló és pénzügyi elszámolás lezárásra került</w:t>
      </w:r>
      <w:r w:rsidR="0005452F" w:rsidRPr="001B358C">
        <w:t xml:space="preserve"> és a </w:t>
      </w:r>
      <w:r w:rsidR="00717FF4" w:rsidRPr="001B358C">
        <w:t>TEF</w:t>
      </w:r>
      <w:r w:rsidR="003D0A63" w:rsidRPr="001B358C">
        <w:t xml:space="preserve"> </w:t>
      </w:r>
      <w:r w:rsidR="0005452F" w:rsidRPr="001B358C">
        <w:t xml:space="preserve">felé lejárt </w:t>
      </w:r>
      <w:r w:rsidR="00B12F0E">
        <w:t>100 000 Ft feletti vissza</w:t>
      </w:r>
      <w:r w:rsidR="0005452F" w:rsidRPr="001B358C">
        <w:t>fizetési kötelezettsége nincs</w:t>
      </w:r>
      <w:r w:rsidRPr="001B358C">
        <w:t xml:space="preserve">. </w:t>
      </w:r>
    </w:p>
    <w:p w14:paraId="2B983772" w14:textId="77777777" w:rsidR="000A555D" w:rsidRPr="001B358C" w:rsidRDefault="000A555D" w:rsidP="001B358C">
      <w:pPr>
        <w:pStyle w:val="NormlWeb"/>
        <w:spacing w:before="0" w:beforeAutospacing="0" w:after="0" w:afterAutospacing="0" w:line="276" w:lineRule="auto"/>
        <w:jc w:val="both"/>
      </w:pPr>
    </w:p>
    <w:p w14:paraId="0993CBEA" w14:textId="3571039D" w:rsidR="000A555D" w:rsidRPr="001B358C" w:rsidRDefault="000A555D" w:rsidP="001B358C">
      <w:pPr>
        <w:pStyle w:val="NormlWeb"/>
        <w:spacing w:before="0" w:beforeAutospacing="0" w:after="0" w:afterAutospacing="0" w:line="276" w:lineRule="auto"/>
        <w:jc w:val="both"/>
        <w:rPr>
          <w:bCs/>
        </w:rPr>
      </w:pPr>
      <w:r w:rsidRPr="001B358C">
        <w:rPr>
          <w:bCs/>
        </w:rPr>
        <w:t xml:space="preserve">A Kedvezményezettnek valamennyi − jogszabály alapján beszedési megbízással megterhelhető − fizetési számlájára vonatkozóan biztosítania kell a – beszedési megbízás benyújtására vonatkozó, kizárólag a </w:t>
      </w:r>
      <w:r w:rsidR="00717FF4" w:rsidRPr="001B358C">
        <w:t>TEF</w:t>
      </w:r>
      <w:r w:rsidR="003D0A63" w:rsidRPr="001B358C">
        <w:t xml:space="preserve"> </w:t>
      </w:r>
      <w:r w:rsidRPr="001B358C">
        <w:rPr>
          <w:bCs/>
        </w:rPr>
        <w:t xml:space="preserve">hozzájárulásával visszavonható, a </w:t>
      </w:r>
      <w:r w:rsidR="000F7253" w:rsidRPr="001B358C">
        <w:rPr>
          <w:bCs/>
        </w:rPr>
        <w:t>TEF</w:t>
      </w:r>
      <w:r w:rsidR="003D0A63" w:rsidRPr="001B358C">
        <w:rPr>
          <w:bCs/>
        </w:rPr>
        <w:t xml:space="preserve">-et </w:t>
      </w:r>
      <w:r w:rsidRPr="001B358C">
        <w:rPr>
          <w:bCs/>
        </w:rPr>
        <w:t>kedvezményezettként megjelölő, a pénzügyi fedezethiány miatt nem teljesíthető fizetési megbízás esetére a követelés legfeljebb 35 (harmincöt) napra való sorba állítására vonatkozó rendelkezéssel kiadott — felhatalmazó nyilatkozatot (felhatalmazó levél), amely a Támogatói okirat kiadásának feltétele.</w:t>
      </w:r>
    </w:p>
    <w:p w14:paraId="3B5CB12F" w14:textId="77777777" w:rsidR="000A555D" w:rsidRPr="001B358C" w:rsidRDefault="000A555D" w:rsidP="001B358C">
      <w:pPr>
        <w:pStyle w:val="NormlWeb"/>
        <w:spacing w:before="0" w:beforeAutospacing="0" w:after="0" w:afterAutospacing="0" w:line="276" w:lineRule="auto"/>
        <w:jc w:val="both"/>
        <w:rPr>
          <w:bCs/>
        </w:rPr>
      </w:pPr>
    </w:p>
    <w:p w14:paraId="6E062A91" w14:textId="028E5F41" w:rsidR="000A555D" w:rsidRPr="001B358C" w:rsidRDefault="00746265" w:rsidP="001B358C">
      <w:pPr>
        <w:pStyle w:val="NormlWeb"/>
        <w:spacing w:before="0" w:beforeAutospacing="0" w:after="0" w:afterAutospacing="0" w:line="276" w:lineRule="auto"/>
        <w:jc w:val="both"/>
        <w:rPr>
          <w:bCs/>
        </w:rPr>
      </w:pPr>
      <w:r>
        <w:rPr>
          <w:bCs/>
        </w:rPr>
        <w:t>8</w:t>
      </w:r>
      <w:r w:rsidR="000A555D" w:rsidRPr="001B358C">
        <w:rPr>
          <w:bCs/>
        </w:rPr>
        <w:t xml:space="preserve">.1. </w:t>
      </w:r>
      <w:r w:rsidR="000A555D" w:rsidRPr="001B358C">
        <w:rPr>
          <w:bCs/>
        </w:rPr>
        <w:tab/>
        <w:t xml:space="preserve">A roma nemzetiségi önkormányzatok és települési önkormányzatok esetében, legkésőbb a Támogatói okirat kiállításához szükséges dokumentumokkal együtt nyilatkozni szükséges (5. sz. melléklet) </w:t>
      </w:r>
      <w:r w:rsidR="000A555D" w:rsidRPr="001B358C">
        <w:t>Magyarország helyi önkormányzatairól szóló 2011. évi CLXXXIX. törvény 111/A. §-</w:t>
      </w:r>
      <w:proofErr w:type="spellStart"/>
      <w:r w:rsidR="000A555D" w:rsidRPr="001B358C">
        <w:t>ában</w:t>
      </w:r>
      <w:proofErr w:type="spellEnd"/>
      <w:r w:rsidR="000A555D" w:rsidRPr="001B358C">
        <w:t xml:space="preserve"> és </w:t>
      </w:r>
      <w:r w:rsidR="000A555D" w:rsidRPr="001B358C">
        <w:rPr>
          <w:bCs/>
        </w:rPr>
        <w:t>a nemzetiségek jogairól szóló 2011. évi CLXXIX. törvény 134. §-</w:t>
      </w:r>
      <w:proofErr w:type="spellStart"/>
      <w:r w:rsidR="000A555D" w:rsidRPr="001B358C">
        <w:rPr>
          <w:bCs/>
        </w:rPr>
        <w:t>ában</w:t>
      </w:r>
      <w:proofErr w:type="spellEnd"/>
      <w:r w:rsidR="000A555D" w:rsidRPr="001B358C">
        <w:rPr>
          <w:bCs/>
        </w:rPr>
        <w:t xml:space="preserve"> foglalt államháztartási kötelezettség előírásoknak történő megfelelésről az alábbiak szerint:</w:t>
      </w:r>
    </w:p>
    <w:p w14:paraId="574A525D" w14:textId="5F9AE4B0" w:rsidR="001B358C" w:rsidRPr="001B358C" w:rsidRDefault="001B358C" w:rsidP="001B358C">
      <w:pPr>
        <w:pStyle w:val="NormlWeb"/>
        <w:spacing w:before="0" w:beforeAutospacing="0" w:after="0" w:afterAutospacing="0" w:line="276" w:lineRule="auto"/>
        <w:jc w:val="both"/>
        <w:rPr>
          <w:bCs/>
        </w:rPr>
      </w:pPr>
    </w:p>
    <w:p w14:paraId="642CF650" w14:textId="77777777" w:rsidR="000A555D" w:rsidRPr="001B358C" w:rsidRDefault="000A555D" w:rsidP="001B358C">
      <w:pPr>
        <w:pStyle w:val="NormlWeb"/>
        <w:numPr>
          <w:ilvl w:val="0"/>
          <w:numId w:val="28"/>
        </w:numPr>
        <w:spacing w:before="0" w:beforeAutospacing="0" w:after="0" w:afterAutospacing="0" w:line="276" w:lineRule="auto"/>
        <w:jc w:val="both"/>
        <w:rPr>
          <w:bCs/>
        </w:rPr>
      </w:pPr>
      <w:r w:rsidRPr="001B358C">
        <w:rPr>
          <w:bCs/>
        </w:rPr>
        <w:t xml:space="preserve">Kincstárhoz benyújtották az előző évi költségvetési beszámolójukat, </w:t>
      </w:r>
    </w:p>
    <w:p w14:paraId="2BF25160" w14:textId="5F830BE7" w:rsidR="000A555D" w:rsidRPr="001B358C" w:rsidRDefault="000A555D" w:rsidP="001B358C">
      <w:pPr>
        <w:pStyle w:val="NormlWeb"/>
        <w:numPr>
          <w:ilvl w:val="0"/>
          <w:numId w:val="28"/>
        </w:numPr>
        <w:spacing w:before="0" w:beforeAutospacing="0" w:after="0" w:afterAutospacing="0" w:line="276" w:lineRule="auto"/>
        <w:jc w:val="both"/>
        <w:rPr>
          <w:bCs/>
        </w:rPr>
      </w:pPr>
      <w:r w:rsidRPr="001B358C">
        <w:rPr>
          <w:bCs/>
        </w:rPr>
        <w:t xml:space="preserve">az illetékes kormányhivatalhoz benyújtották a </w:t>
      </w:r>
      <w:r w:rsidR="0078441B" w:rsidRPr="001B358C">
        <w:rPr>
          <w:bCs/>
        </w:rPr>
        <w:t>2025</w:t>
      </w:r>
      <w:r w:rsidRPr="001B358C">
        <w:rPr>
          <w:bCs/>
        </w:rPr>
        <w:t xml:space="preserve">. évi költségvetésüket és </w:t>
      </w:r>
    </w:p>
    <w:p w14:paraId="0A28A273" w14:textId="77777777" w:rsidR="000A555D" w:rsidRPr="001B358C" w:rsidRDefault="000A555D" w:rsidP="001B358C">
      <w:pPr>
        <w:pStyle w:val="NormlWeb"/>
        <w:numPr>
          <w:ilvl w:val="0"/>
          <w:numId w:val="28"/>
        </w:numPr>
        <w:spacing w:before="0" w:beforeAutospacing="0" w:after="0" w:afterAutospacing="0" w:line="276" w:lineRule="auto"/>
        <w:jc w:val="both"/>
        <w:rPr>
          <w:bCs/>
        </w:rPr>
      </w:pPr>
      <w:r w:rsidRPr="001B358C">
        <w:rPr>
          <w:bCs/>
        </w:rPr>
        <w:t xml:space="preserve">az illetékes kormányhivatalhoz benyújtották az előző évi zárszámadásukat. </w:t>
      </w:r>
    </w:p>
    <w:p w14:paraId="53ECCFB2" w14:textId="77777777" w:rsidR="000A555D" w:rsidRPr="001B358C" w:rsidRDefault="000A555D" w:rsidP="001B358C">
      <w:pPr>
        <w:pStyle w:val="NormlWeb"/>
        <w:spacing w:before="0" w:beforeAutospacing="0" w:after="0" w:afterAutospacing="0" w:line="276" w:lineRule="auto"/>
        <w:jc w:val="both"/>
      </w:pPr>
    </w:p>
    <w:p w14:paraId="3EE8C92A" w14:textId="5AE28895" w:rsidR="000A555D" w:rsidRPr="001B358C" w:rsidRDefault="00E902D8" w:rsidP="001B358C">
      <w:pPr>
        <w:pStyle w:val="NormlWeb"/>
        <w:spacing w:before="0" w:beforeAutospacing="0" w:after="0" w:afterAutospacing="0" w:line="276" w:lineRule="auto"/>
        <w:jc w:val="both"/>
      </w:pPr>
      <w:r>
        <w:t>9</w:t>
      </w:r>
      <w:r w:rsidR="000A555D" w:rsidRPr="001B358C">
        <w:t xml:space="preserve">. </w:t>
      </w:r>
      <w:r w:rsidR="000A555D" w:rsidRPr="001B358C">
        <w:tab/>
        <w:t>Nem adható ki Támogatói okirat annak, aki:</w:t>
      </w:r>
    </w:p>
    <w:p w14:paraId="037A2083" w14:textId="77777777" w:rsidR="000A555D" w:rsidRPr="001B358C" w:rsidRDefault="000A555D" w:rsidP="001B358C">
      <w:pPr>
        <w:pStyle w:val="NormlWeb"/>
        <w:spacing w:before="0" w:beforeAutospacing="0" w:after="0" w:afterAutospacing="0" w:line="276" w:lineRule="auto"/>
        <w:jc w:val="both"/>
      </w:pPr>
    </w:p>
    <w:p w14:paraId="7F3DE34E" w14:textId="77777777" w:rsidR="000A555D" w:rsidRPr="001B358C" w:rsidRDefault="000A555D" w:rsidP="001B358C">
      <w:pPr>
        <w:pStyle w:val="NormlWeb"/>
        <w:numPr>
          <w:ilvl w:val="0"/>
          <w:numId w:val="20"/>
        </w:numPr>
        <w:spacing w:before="0" w:beforeAutospacing="0" w:after="0" w:afterAutospacing="0" w:line="276" w:lineRule="auto"/>
        <w:jc w:val="both"/>
      </w:pPr>
      <w:r w:rsidRPr="001B358C">
        <w:t>a támogatási döntés tartalmát érdemben befolyásoló valótlan, hamis vagy megtévesztő adatot szolgáltatott vagy ilyen nyilatkozatot tett;</w:t>
      </w:r>
    </w:p>
    <w:p w14:paraId="04461D80" w14:textId="77777777" w:rsidR="000A555D" w:rsidRPr="001B358C" w:rsidRDefault="000A555D" w:rsidP="001B358C">
      <w:pPr>
        <w:pStyle w:val="NormlWeb"/>
        <w:numPr>
          <w:ilvl w:val="0"/>
          <w:numId w:val="20"/>
        </w:numPr>
        <w:spacing w:before="0" w:beforeAutospacing="0" w:after="0" w:afterAutospacing="0" w:line="276" w:lineRule="auto"/>
        <w:jc w:val="both"/>
      </w:pPr>
      <w:r w:rsidRPr="001B358C">
        <w:t>jogerős végzéssel elrendelt felszámolási, csőd-, végelszámolási vagy egyéb – a megszüntetésére irányuló, jogszabályban meghatározott – eljárás alatt áll;</w:t>
      </w:r>
    </w:p>
    <w:p w14:paraId="10E67C36" w14:textId="77777777" w:rsidR="000A555D" w:rsidRPr="001B358C" w:rsidRDefault="000A555D" w:rsidP="001B358C">
      <w:pPr>
        <w:pStyle w:val="NormlWeb"/>
        <w:numPr>
          <w:ilvl w:val="0"/>
          <w:numId w:val="20"/>
        </w:numPr>
        <w:spacing w:before="0" w:beforeAutospacing="0" w:after="0" w:afterAutospacing="0" w:line="276" w:lineRule="auto"/>
        <w:jc w:val="both"/>
      </w:pPr>
      <w:r w:rsidRPr="001B358C">
        <w:t>az Áht. 48/B. § alapján nem részesíthető költségvetési támogatásban;</w:t>
      </w:r>
    </w:p>
    <w:p w14:paraId="7537ECBF" w14:textId="77777777" w:rsidR="000A555D" w:rsidRPr="001B358C" w:rsidRDefault="000A555D" w:rsidP="001B358C">
      <w:pPr>
        <w:pStyle w:val="NormlWeb"/>
        <w:numPr>
          <w:ilvl w:val="0"/>
          <w:numId w:val="20"/>
        </w:numPr>
        <w:spacing w:before="0" w:beforeAutospacing="0" w:after="0" w:afterAutospacing="0" w:line="276" w:lineRule="auto"/>
        <w:jc w:val="both"/>
      </w:pPr>
      <w:r w:rsidRPr="001B358C">
        <w:t>a Támogatói okirat kiadásának feltételeként meghatározott nyilatkozatokat nem teszi meg, dokumentumokat nem nyújtja be, vagy a megtett nyilatkozatát visszavonja;</w:t>
      </w:r>
    </w:p>
    <w:p w14:paraId="7D824003" w14:textId="77777777" w:rsidR="000A555D" w:rsidRPr="001B358C" w:rsidRDefault="000A555D" w:rsidP="001B358C">
      <w:pPr>
        <w:pStyle w:val="NormlWeb"/>
        <w:numPr>
          <w:ilvl w:val="0"/>
          <w:numId w:val="20"/>
        </w:numPr>
        <w:spacing w:before="0" w:beforeAutospacing="0" w:after="0" w:afterAutospacing="0" w:line="276" w:lineRule="auto"/>
        <w:jc w:val="both"/>
      </w:pPr>
      <w:r w:rsidRPr="001B358C">
        <w:t>nem felel meg az Áht. 50. § (1) bekezdése szerinti követelményeknek;</w:t>
      </w:r>
    </w:p>
    <w:p w14:paraId="08DEB133" w14:textId="05696769" w:rsidR="000A555D" w:rsidRPr="00722C30" w:rsidRDefault="000A555D" w:rsidP="001B358C">
      <w:pPr>
        <w:pStyle w:val="NormlWeb"/>
        <w:numPr>
          <w:ilvl w:val="0"/>
          <w:numId w:val="20"/>
        </w:numPr>
        <w:spacing w:before="0" w:beforeAutospacing="0" w:after="0" w:afterAutospacing="0" w:line="276" w:lineRule="auto"/>
        <w:jc w:val="both"/>
      </w:pPr>
      <w:r w:rsidRPr="001B358C">
        <w:t xml:space="preserve">települési és nemzetiségi </w:t>
      </w:r>
      <w:r w:rsidRPr="00722C30">
        <w:t>önkormányzatoknak, amennyiben a 1</w:t>
      </w:r>
      <w:r w:rsidR="003A7A9A" w:rsidRPr="00722C30">
        <w:t>0</w:t>
      </w:r>
      <w:r w:rsidRPr="00722C30">
        <w:t>. pontban foglalt kötelezettségeinek nem tett eleget.</w:t>
      </w:r>
    </w:p>
    <w:p w14:paraId="48D13865" w14:textId="77777777" w:rsidR="00B70C95" w:rsidRPr="00722C30" w:rsidRDefault="00B70C95" w:rsidP="001B358C">
      <w:pPr>
        <w:pStyle w:val="NormlWeb"/>
        <w:spacing w:before="0" w:beforeAutospacing="0" w:after="0" w:afterAutospacing="0" w:line="276" w:lineRule="auto"/>
        <w:jc w:val="both"/>
      </w:pPr>
    </w:p>
    <w:p w14:paraId="6351FCB1" w14:textId="77777777" w:rsidR="000A555D" w:rsidRPr="00722C30" w:rsidRDefault="000A555D" w:rsidP="001B358C">
      <w:pPr>
        <w:pStyle w:val="Cmsor1"/>
        <w:spacing w:line="276" w:lineRule="auto"/>
        <w:rPr>
          <w:rFonts w:ascii="Times New Roman" w:hAnsi="Times New Roman" w:cs="Times New Roman"/>
          <w:sz w:val="24"/>
          <w:szCs w:val="24"/>
        </w:rPr>
      </w:pPr>
      <w:bookmarkStart w:id="308" w:name="_Toc527528631"/>
      <w:bookmarkStart w:id="309" w:name="_Toc196677714"/>
      <w:r w:rsidRPr="00722C30">
        <w:rPr>
          <w:rFonts w:ascii="Times New Roman" w:hAnsi="Times New Roman" w:cs="Times New Roman"/>
          <w:sz w:val="24"/>
          <w:szCs w:val="24"/>
        </w:rPr>
        <w:t>A Támogatás folyósítása</w:t>
      </w:r>
      <w:bookmarkEnd w:id="308"/>
      <w:bookmarkEnd w:id="309"/>
    </w:p>
    <w:p w14:paraId="5B57F847" w14:textId="77777777" w:rsidR="000A555D" w:rsidRPr="00722C30" w:rsidRDefault="000A555D" w:rsidP="001B358C">
      <w:pPr>
        <w:pStyle w:val="Szvegtrzs"/>
        <w:spacing w:line="276" w:lineRule="auto"/>
        <w:rPr>
          <w:szCs w:val="24"/>
        </w:rPr>
      </w:pPr>
    </w:p>
    <w:p w14:paraId="58DC9DCC" w14:textId="4F042A1B" w:rsidR="000A555D" w:rsidRPr="001B358C" w:rsidRDefault="000A555D" w:rsidP="001B358C">
      <w:pPr>
        <w:pStyle w:val="NormlWeb"/>
        <w:spacing w:before="0" w:beforeAutospacing="0" w:after="0" w:afterAutospacing="0" w:line="276" w:lineRule="auto"/>
        <w:jc w:val="both"/>
        <w:rPr>
          <w:bCs/>
        </w:rPr>
      </w:pPr>
      <w:r w:rsidRPr="00722C30">
        <w:rPr>
          <w:bCs/>
        </w:rPr>
        <w:t xml:space="preserve">A Támogatással összefüggésben a </w:t>
      </w:r>
      <w:r w:rsidR="00717FF4" w:rsidRPr="00722C30">
        <w:t>TEF</w:t>
      </w:r>
      <w:r w:rsidR="003D0A63" w:rsidRPr="00722C30">
        <w:t xml:space="preserve"> </w:t>
      </w:r>
      <w:r w:rsidRPr="00722C30">
        <w:rPr>
          <w:bCs/>
        </w:rPr>
        <w:t xml:space="preserve">legkésőbb </w:t>
      </w:r>
      <w:r w:rsidR="0078441B" w:rsidRPr="00722C30">
        <w:rPr>
          <w:b/>
        </w:rPr>
        <w:t>2025</w:t>
      </w:r>
      <w:r w:rsidR="001F1A80" w:rsidRPr="00722C30">
        <w:rPr>
          <w:b/>
        </w:rPr>
        <w:t xml:space="preserve">. </w:t>
      </w:r>
      <w:r w:rsidR="00B12F0E" w:rsidRPr="00722C30">
        <w:rPr>
          <w:b/>
        </w:rPr>
        <w:t>október 30</w:t>
      </w:r>
      <w:r w:rsidR="001F1A80" w:rsidRPr="00722C30">
        <w:rPr>
          <w:b/>
        </w:rPr>
        <w:t>.</w:t>
      </w:r>
      <w:r w:rsidR="00DB3C14" w:rsidRPr="00722C30">
        <w:rPr>
          <w:b/>
        </w:rPr>
        <w:t xml:space="preserve"> </w:t>
      </w:r>
      <w:r w:rsidRPr="00722C30">
        <w:rPr>
          <w:b/>
          <w:bCs/>
        </w:rPr>
        <w:t>napjáig</w:t>
      </w:r>
      <w:r w:rsidRPr="00722C30">
        <w:rPr>
          <w:bCs/>
        </w:rPr>
        <w:t xml:space="preserve"> adhat ki Támogatói okiratot a Döntés szerinti Kedvezményezettek részére. A </w:t>
      </w:r>
      <w:r w:rsidR="00717FF4" w:rsidRPr="00722C30">
        <w:t>TEF</w:t>
      </w:r>
      <w:r w:rsidR="003D0A63" w:rsidRPr="00722C30">
        <w:t xml:space="preserve"> </w:t>
      </w:r>
      <w:r w:rsidRPr="00722C30">
        <w:rPr>
          <w:bCs/>
        </w:rPr>
        <w:t xml:space="preserve">a Támogatás összegét a Támogatói okirat közlését és a folyósítási feltételek teljesülését követő 30 (harminc) napon belül, de legkésőbb </w:t>
      </w:r>
      <w:r w:rsidR="0078441B" w:rsidRPr="00722C30">
        <w:rPr>
          <w:b/>
        </w:rPr>
        <w:t>2025</w:t>
      </w:r>
      <w:r w:rsidR="002E54E7" w:rsidRPr="00722C30">
        <w:rPr>
          <w:b/>
        </w:rPr>
        <w:t>.</w:t>
      </w:r>
      <w:r w:rsidRPr="00722C30">
        <w:rPr>
          <w:b/>
        </w:rPr>
        <w:t xml:space="preserve"> </w:t>
      </w:r>
      <w:r w:rsidR="00B12F0E" w:rsidRPr="00722C30">
        <w:rPr>
          <w:b/>
        </w:rPr>
        <w:t>október 30</w:t>
      </w:r>
      <w:r w:rsidR="001F1A80" w:rsidRPr="00722C30">
        <w:rPr>
          <w:b/>
          <w:bCs/>
        </w:rPr>
        <w:t xml:space="preserve">. </w:t>
      </w:r>
      <w:r w:rsidRPr="00722C30">
        <w:rPr>
          <w:b/>
          <w:bCs/>
        </w:rPr>
        <w:t>napjáig</w:t>
      </w:r>
      <w:r w:rsidRPr="00722C30">
        <w:rPr>
          <w:bCs/>
        </w:rPr>
        <w:t xml:space="preserve"> átutalja a Kedvezményezettnek támogatási előlegként.</w:t>
      </w:r>
    </w:p>
    <w:p w14:paraId="229E8B6E" w14:textId="77777777" w:rsidR="000A555D" w:rsidRPr="001B358C" w:rsidRDefault="000A555D" w:rsidP="001B358C">
      <w:pPr>
        <w:pStyle w:val="NormlWeb"/>
        <w:spacing w:before="0" w:beforeAutospacing="0" w:after="0" w:afterAutospacing="0" w:line="276" w:lineRule="auto"/>
        <w:jc w:val="both"/>
        <w:rPr>
          <w:bCs/>
        </w:rPr>
      </w:pPr>
    </w:p>
    <w:p w14:paraId="3757B927" w14:textId="6DD030F0" w:rsidR="000A555D" w:rsidRPr="001B358C" w:rsidRDefault="000A555D" w:rsidP="001B358C">
      <w:pPr>
        <w:spacing w:line="276" w:lineRule="auto"/>
        <w:jc w:val="both"/>
      </w:pPr>
      <w:r w:rsidRPr="001B358C">
        <w:rPr>
          <w:bCs/>
        </w:rPr>
        <w:t xml:space="preserve">A támogatás folyósítása </w:t>
      </w:r>
      <w:r w:rsidRPr="001B358C">
        <w:t xml:space="preserve">a Támogatói okiratban meghatározott időpontig, a Pályázati </w:t>
      </w:r>
      <w:r w:rsidR="00915D50" w:rsidRPr="00915D50">
        <w:t>kiírás</w:t>
      </w:r>
      <w:r w:rsidRPr="001B358C">
        <w:t xml:space="preserve">ban meghatározott fejezeti kezelésű előirányzat terhére, banki utalás útján, közvetlenül történik a Kedvezményezett részére. </w:t>
      </w:r>
    </w:p>
    <w:p w14:paraId="3B66DDDE" w14:textId="77777777" w:rsidR="000A555D" w:rsidRDefault="000A555D" w:rsidP="001B358C">
      <w:pPr>
        <w:pStyle w:val="NormlWeb"/>
        <w:spacing w:before="0" w:beforeAutospacing="0" w:after="0" w:afterAutospacing="0" w:line="276" w:lineRule="auto"/>
        <w:jc w:val="both"/>
        <w:rPr>
          <w:bCs/>
        </w:rPr>
      </w:pPr>
    </w:p>
    <w:p w14:paraId="120BAF2D" w14:textId="77777777" w:rsidR="00B12F0E" w:rsidRPr="00024106" w:rsidRDefault="00B12F0E" w:rsidP="00B12F0E">
      <w:pPr>
        <w:spacing w:line="276" w:lineRule="auto"/>
        <w:jc w:val="both"/>
      </w:pPr>
      <w:r w:rsidRPr="00024106">
        <w:t xml:space="preserve">A támogatás folyósítása a Támogatói okiratban meghatározott időpontig, kizárólag közvetlenül a kedvezményezett pénzintézetnél vagy a Kincstárnál vezetett fizetési számlára, banki átutalással történik 30 napnál nem régebbi köztartozásmentesség igazolásának megküldésével, ez alól kivételt képeznek azon szervezetek, melyek szerepelnek a NAV köztartozásmentes adatbázisában. </w:t>
      </w:r>
    </w:p>
    <w:p w14:paraId="654C12D5" w14:textId="77777777" w:rsidR="00B12F0E" w:rsidRPr="00024106" w:rsidRDefault="00B12F0E" w:rsidP="00B12F0E">
      <w:pPr>
        <w:spacing w:line="276" w:lineRule="auto"/>
        <w:jc w:val="both"/>
      </w:pPr>
      <w:r w:rsidRPr="00024106">
        <w:t xml:space="preserve">A kedvezményezett köteles a támogatás igénybevételének jogosságát igazoló számviteli bizonylatait </w:t>
      </w:r>
      <w:r w:rsidRPr="00024106">
        <w:rPr>
          <w:b/>
        </w:rPr>
        <w:t>elkülönítetten kezelni és nyilvántartani</w:t>
      </w:r>
      <w:r w:rsidRPr="00024106">
        <w:t>.</w:t>
      </w:r>
    </w:p>
    <w:p w14:paraId="327B6C24" w14:textId="77777777" w:rsidR="00B12F0E" w:rsidRPr="00024106" w:rsidRDefault="00B12F0E" w:rsidP="00B12F0E">
      <w:pPr>
        <w:spacing w:line="276" w:lineRule="auto"/>
        <w:jc w:val="both"/>
      </w:pPr>
    </w:p>
    <w:p w14:paraId="43F07719" w14:textId="77777777" w:rsidR="00B12F0E" w:rsidRPr="00024106" w:rsidRDefault="00B12F0E" w:rsidP="00B12F0E">
      <w:pPr>
        <w:spacing w:line="276" w:lineRule="auto"/>
        <w:jc w:val="both"/>
      </w:pPr>
      <w:r w:rsidRPr="00024106">
        <w:t xml:space="preserve">Az Áht. 51. §, valamint az </w:t>
      </w:r>
      <w:proofErr w:type="spellStart"/>
      <w:r w:rsidRPr="00024106">
        <w:t>Ávr</w:t>
      </w:r>
      <w:proofErr w:type="spellEnd"/>
      <w:r w:rsidRPr="00024106">
        <w:t>. 90. §-</w:t>
      </w:r>
      <w:proofErr w:type="spellStart"/>
      <w:r w:rsidRPr="00024106">
        <w:t>ban</w:t>
      </w:r>
      <w:proofErr w:type="spellEnd"/>
      <w:r w:rsidRPr="00024106">
        <w:t xml:space="preserve">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Kincstár látja el.</w:t>
      </w:r>
    </w:p>
    <w:p w14:paraId="7B15C1A3" w14:textId="77777777" w:rsidR="00B12F0E" w:rsidRPr="00024106" w:rsidRDefault="00B12F0E" w:rsidP="00B12F0E">
      <w:pPr>
        <w:autoSpaceDE w:val="0"/>
        <w:autoSpaceDN w:val="0"/>
        <w:adjustRightInd w:val="0"/>
        <w:spacing w:line="276" w:lineRule="auto"/>
        <w:jc w:val="both"/>
        <w:rPr>
          <w:lang w:eastAsia="hu-HU"/>
        </w:rPr>
      </w:pPr>
    </w:p>
    <w:p w14:paraId="0CB275F7" w14:textId="77777777" w:rsidR="00B12F0E" w:rsidRPr="00024106" w:rsidRDefault="00B12F0E" w:rsidP="00B12F0E">
      <w:pPr>
        <w:autoSpaceDE w:val="0"/>
        <w:autoSpaceDN w:val="0"/>
        <w:adjustRightInd w:val="0"/>
        <w:spacing w:line="276" w:lineRule="auto"/>
        <w:jc w:val="both"/>
      </w:pPr>
      <w:r w:rsidRPr="00024106">
        <w:rPr>
          <w:lang w:eastAsia="hu-HU"/>
        </w:rPr>
        <w:t xml:space="preserve">Amennyiben a kedvezményezettnek köztartozása van, annak összegét a Kincstár a támogatás összegéből levonja, és azt a Nemzeti Adó- és Vámhivatal (a továbbiakban: NAV) megfelelő számláján jóváírja. </w:t>
      </w:r>
      <w:proofErr w:type="gramStart"/>
      <w:r w:rsidRPr="00024106">
        <w:t>Ha a nem állami intézmény fenntartójának vagy az általa fenntartott intézménynek köztartozása van, és a fenntartó előzetesen benyújtott kérelme alapján a fejezetet irányító szerv vezetője a Kincstárnak – legkésőbb a támogatás fenntartó részére történő folyósításának jogszabályban meghatározott határidejének leteltét megelőző ötödik napig – úgy nyilatkozik, hogy a köztartozás levonása a nem állami intézmény fenntartója vagy az általa fenntartott intézmény közfeladatai ellátását súlyosan veszélyeztetné, a költségvetési támogatást a Kincstár a köztartozás levonása nélkül utalja át a kedvezményezettnek.</w:t>
      </w:r>
      <w:proofErr w:type="gramEnd"/>
      <w:r w:rsidRPr="00024106">
        <w:t xml:space="preserve"> </w:t>
      </w:r>
    </w:p>
    <w:p w14:paraId="35644000" w14:textId="77777777" w:rsidR="00B12F0E" w:rsidRPr="00024106" w:rsidRDefault="00B12F0E" w:rsidP="00B12F0E">
      <w:pPr>
        <w:autoSpaceDE w:val="0"/>
        <w:autoSpaceDN w:val="0"/>
        <w:adjustRightInd w:val="0"/>
        <w:spacing w:line="276" w:lineRule="auto"/>
        <w:jc w:val="both"/>
      </w:pPr>
    </w:p>
    <w:p w14:paraId="61F80D79"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A köztartozás levonása után fennmaradó összeg a kedvezményezett részére átutalásra kerül.</w:t>
      </w:r>
    </w:p>
    <w:p w14:paraId="0429D41F" w14:textId="77777777" w:rsidR="00B12F0E" w:rsidRPr="00024106" w:rsidRDefault="00B12F0E" w:rsidP="00B12F0E">
      <w:pPr>
        <w:autoSpaceDE w:val="0"/>
        <w:autoSpaceDN w:val="0"/>
        <w:adjustRightInd w:val="0"/>
        <w:spacing w:line="276" w:lineRule="auto"/>
        <w:jc w:val="both"/>
        <w:rPr>
          <w:lang w:eastAsia="hu-HU"/>
        </w:rPr>
      </w:pPr>
    </w:p>
    <w:p w14:paraId="53BB51B9"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A köztartozás levonásáról, illetve a NAV felé történő megfizetéséről a Kincstár tájékoztatja a kedvezményezettet és a BM-et. Az értesítő levél a kedvezményezett számviteli alapbizonylatát képezi. Ez alapján veheti nyilvántartásba a támogatás teljes összegét, mint bevételt, valamint a közteher befizetési kötelezettség kiadásként történő teljesítését.</w:t>
      </w:r>
    </w:p>
    <w:p w14:paraId="543B0358" w14:textId="77777777" w:rsidR="00B12F0E" w:rsidRPr="00024106" w:rsidRDefault="00B12F0E" w:rsidP="00B12F0E">
      <w:pPr>
        <w:autoSpaceDE w:val="0"/>
        <w:autoSpaceDN w:val="0"/>
        <w:adjustRightInd w:val="0"/>
        <w:spacing w:line="276" w:lineRule="auto"/>
        <w:jc w:val="both"/>
        <w:rPr>
          <w:lang w:eastAsia="hu-HU"/>
        </w:rPr>
      </w:pPr>
    </w:p>
    <w:p w14:paraId="76FC1856"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A levonással érintett összegig a kedvezményezett köztartozása megfizetettnek minősül.</w:t>
      </w:r>
    </w:p>
    <w:p w14:paraId="403EA57C" w14:textId="77777777" w:rsidR="00B12F0E" w:rsidRPr="00024106" w:rsidRDefault="00B12F0E" w:rsidP="00B12F0E">
      <w:pPr>
        <w:autoSpaceDE w:val="0"/>
        <w:autoSpaceDN w:val="0"/>
        <w:adjustRightInd w:val="0"/>
        <w:spacing w:line="276" w:lineRule="auto"/>
        <w:jc w:val="both"/>
        <w:rPr>
          <w:lang w:eastAsia="hu-HU"/>
        </w:rPr>
      </w:pPr>
    </w:p>
    <w:p w14:paraId="3E5F64D5"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A levonás a kedvezményezettnek a támogatás megszerzése érdekében (pl. Támogatói okiratban, pályázatban) vállalt kötelezettségeit nem érinti, a támogatás teljes összegével el kell számolni.</w:t>
      </w:r>
    </w:p>
    <w:p w14:paraId="6CAC1099" w14:textId="77777777" w:rsidR="00B12F0E" w:rsidRPr="00024106" w:rsidRDefault="00B12F0E" w:rsidP="00B12F0E">
      <w:pPr>
        <w:autoSpaceDE w:val="0"/>
        <w:autoSpaceDN w:val="0"/>
        <w:adjustRightInd w:val="0"/>
        <w:spacing w:line="276" w:lineRule="auto"/>
        <w:jc w:val="both"/>
        <w:rPr>
          <w:lang w:eastAsia="hu-HU"/>
        </w:rPr>
      </w:pPr>
    </w:p>
    <w:p w14:paraId="2005B9E4"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 xml:space="preserve">Amennyiben Pályázó szervezet roma nemzetiségi önkormányzatok és az alábbi kötelezettségeiknek a </w:t>
      </w:r>
      <w:proofErr w:type="spellStart"/>
      <w:r>
        <w:rPr>
          <w:lang w:eastAsia="hu-HU"/>
        </w:rPr>
        <w:t>Njtv</w:t>
      </w:r>
      <w:proofErr w:type="spellEnd"/>
      <w:r>
        <w:rPr>
          <w:lang w:eastAsia="hu-HU"/>
        </w:rPr>
        <w:t>.-</w:t>
      </w:r>
      <w:proofErr w:type="spellStart"/>
      <w:r>
        <w:rPr>
          <w:lang w:eastAsia="hu-HU"/>
        </w:rPr>
        <w:t>ben</w:t>
      </w:r>
      <w:proofErr w:type="spellEnd"/>
      <w:r w:rsidRPr="00024106">
        <w:rPr>
          <w:lang w:eastAsia="hu-HU"/>
        </w:rPr>
        <w:t xml:space="preserve"> meghatározott határidőig nem tesznek eleget, részükre a támogatás nem folyósítható:</w:t>
      </w:r>
    </w:p>
    <w:p w14:paraId="16B9207E"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1.)</w:t>
      </w:r>
      <w:r w:rsidRPr="00024106">
        <w:rPr>
          <w:lang w:eastAsia="hu-HU"/>
        </w:rPr>
        <w:tab/>
        <w:t>Kincstárhoz benyújtották az előző évi költségvetési beszámolójukat, valamint</w:t>
      </w:r>
    </w:p>
    <w:p w14:paraId="5720523F"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2.)</w:t>
      </w:r>
      <w:r w:rsidRPr="00024106">
        <w:rPr>
          <w:lang w:eastAsia="hu-HU"/>
        </w:rPr>
        <w:tab/>
        <w:t xml:space="preserve">az illetékes kormányhivatalhoz benyújtották a 2025. évi költségvetésüket és </w:t>
      </w:r>
    </w:p>
    <w:p w14:paraId="0E0017E0" w14:textId="77777777" w:rsidR="00B12F0E" w:rsidRPr="00024106" w:rsidRDefault="00B12F0E" w:rsidP="00B12F0E">
      <w:pPr>
        <w:autoSpaceDE w:val="0"/>
        <w:autoSpaceDN w:val="0"/>
        <w:adjustRightInd w:val="0"/>
        <w:spacing w:line="276" w:lineRule="auto"/>
        <w:jc w:val="both"/>
        <w:rPr>
          <w:lang w:eastAsia="hu-HU"/>
        </w:rPr>
      </w:pPr>
      <w:r w:rsidRPr="00024106">
        <w:rPr>
          <w:lang w:eastAsia="hu-HU"/>
        </w:rPr>
        <w:t>3.)</w:t>
      </w:r>
      <w:r w:rsidRPr="00024106">
        <w:rPr>
          <w:lang w:eastAsia="hu-HU"/>
        </w:rPr>
        <w:tab/>
        <w:t xml:space="preserve">az illetékes kormányhivatalhoz benyújtották az előző évi zárszámadásukat. </w:t>
      </w:r>
    </w:p>
    <w:p w14:paraId="17401FAB" w14:textId="77777777" w:rsidR="00B12F0E" w:rsidRPr="001B358C" w:rsidRDefault="00B12F0E" w:rsidP="001B358C">
      <w:pPr>
        <w:pStyle w:val="NormlWeb"/>
        <w:spacing w:before="0" w:beforeAutospacing="0" w:after="0" w:afterAutospacing="0" w:line="276" w:lineRule="auto"/>
        <w:jc w:val="both"/>
        <w:rPr>
          <w:bCs/>
        </w:rPr>
      </w:pPr>
    </w:p>
    <w:p w14:paraId="0ED60D32" w14:textId="77777777" w:rsidR="000A555D" w:rsidRPr="001B358C" w:rsidRDefault="000A555D" w:rsidP="001B358C">
      <w:pPr>
        <w:spacing w:line="276" w:lineRule="auto"/>
        <w:jc w:val="both"/>
      </w:pPr>
      <w:bookmarkStart w:id="310" w:name="_Toc138070462"/>
      <w:bookmarkStart w:id="311" w:name="_Toc138077020"/>
      <w:bookmarkStart w:id="312" w:name="_Toc138158987"/>
      <w:bookmarkStart w:id="313" w:name="_Toc138070463"/>
      <w:bookmarkStart w:id="314" w:name="_Toc138077021"/>
      <w:bookmarkStart w:id="315" w:name="_Toc138158988"/>
      <w:bookmarkEnd w:id="310"/>
      <w:bookmarkEnd w:id="311"/>
      <w:bookmarkEnd w:id="312"/>
      <w:bookmarkEnd w:id="313"/>
      <w:bookmarkEnd w:id="314"/>
      <w:bookmarkEnd w:id="315"/>
      <w:r w:rsidRPr="001B358C">
        <w:t xml:space="preserve">Ha a Kedvezményezettnek – a megtett nyilatkozata ellenére – köztartozása áll fenn, a folyósításra kerülő Támogatásból a 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w:t>
      </w:r>
    </w:p>
    <w:p w14:paraId="44C4E625" w14:textId="77777777" w:rsidR="000A555D" w:rsidRPr="001B358C" w:rsidRDefault="000A555D" w:rsidP="001B358C">
      <w:pPr>
        <w:spacing w:line="276" w:lineRule="auto"/>
        <w:jc w:val="both"/>
      </w:pPr>
    </w:p>
    <w:p w14:paraId="50BDEF02" w14:textId="47128E53" w:rsidR="000A555D" w:rsidRDefault="000A555D" w:rsidP="001B358C">
      <w:pPr>
        <w:spacing w:line="276" w:lineRule="auto"/>
        <w:jc w:val="both"/>
        <w:rPr>
          <w:b/>
        </w:rPr>
      </w:pPr>
      <w:r w:rsidRPr="001B358C">
        <w:rPr>
          <w:b/>
        </w:rPr>
        <w:t>A megfizetett köztartozás összegétől függetlenül a</w:t>
      </w:r>
      <w:r w:rsidR="00060B74" w:rsidRPr="001B358C">
        <w:rPr>
          <w:b/>
        </w:rPr>
        <w:t xml:space="preserve"> </w:t>
      </w:r>
      <w:r w:rsidRPr="001B358C">
        <w:rPr>
          <w:b/>
        </w:rPr>
        <w:t>folyósított Támogatás összegére vonatkozóan fennáll az elszámolási kötelezettség.</w:t>
      </w:r>
    </w:p>
    <w:p w14:paraId="3E9F13C9" w14:textId="77777777" w:rsidR="00B12F0E" w:rsidRPr="001B358C" w:rsidRDefault="00B12F0E" w:rsidP="001B358C">
      <w:pPr>
        <w:spacing w:line="276" w:lineRule="auto"/>
        <w:jc w:val="both"/>
        <w:rPr>
          <w:b/>
        </w:rPr>
      </w:pPr>
    </w:p>
    <w:p w14:paraId="549F24A3" w14:textId="77777777" w:rsidR="000A555D" w:rsidRPr="001B358C" w:rsidRDefault="000A555D" w:rsidP="001B358C">
      <w:pPr>
        <w:pStyle w:val="Cmsor1"/>
        <w:spacing w:line="276" w:lineRule="auto"/>
        <w:rPr>
          <w:rFonts w:ascii="Times New Roman" w:hAnsi="Times New Roman" w:cs="Times New Roman"/>
          <w:sz w:val="24"/>
          <w:szCs w:val="24"/>
        </w:rPr>
      </w:pPr>
      <w:bookmarkStart w:id="316" w:name="_Toc196677715"/>
      <w:bookmarkStart w:id="317" w:name="_Toc196677716"/>
      <w:bookmarkEnd w:id="316"/>
      <w:r w:rsidRPr="001B358C">
        <w:rPr>
          <w:rFonts w:ascii="Times New Roman" w:hAnsi="Times New Roman" w:cs="Times New Roman"/>
          <w:sz w:val="24"/>
          <w:szCs w:val="24"/>
        </w:rPr>
        <w:t>Tájékoztatási kötelezettség, a Támogatói okirat kiadása utáni módosítási kérelem</w:t>
      </w:r>
      <w:bookmarkEnd w:id="317"/>
    </w:p>
    <w:p w14:paraId="784D6072" w14:textId="77777777" w:rsidR="000A555D" w:rsidRPr="001B358C" w:rsidRDefault="000A555D" w:rsidP="001B358C">
      <w:pPr>
        <w:pStyle w:val="Szvegtrzs"/>
        <w:spacing w:line="276" w:lineRule="auto"/>
        <w:rPr>
          <w:szCs w:val="24"/>
        </w:rPr>
      </w:pPr>
    </w:p>
    <w:p w14:paraId="4B79F072" w14:textId="77777777" w:rsidR="000A555D" w:rsidRPr="001B358C" w:rsidRDefault="000A555D" w:rsidP="001B358C">
      <w:pPr>
        <w:pStyle w:val="NormlWeb"/>
        <w:spacing w:before="0" w:beforeAutospacing="0" w:after="0" w:afterAutospacing="0" w:line="276" w:lineRule="auto"/>
        <w:jc w:val="both"/>
        <w:rPr>
          <w:bCs/>
        </w:rPr>
      </w:pPr>
      <w:r w:rsidRPr="001B358C">
        <w:rPr>
          <w:bCs/>
        </w:rPr>
        <w:t>Tájékoztatási kötelezettség:</w:t>
      </w:r>
    </w:p>
    <w:p w14:paraId="200A2925" w14:textId="77777777" w:rsidR="000A555D" w:rsidRPr="001B358C" w:rsidRDefault="000A555D" w:rsidP="001B358C">
      <w:pPr>
        <w:pStyle w:val="NormlWeb"/>
        <w:spacing w:before="0" w:beforeAutospacing="0" w:after="0" w:afterAutospacing="0" w:line="276" w:lineRule="auto"/>
        <w:jc w:val="both"/>
        <w:rPr>
          <w:bCs/>
        </w:rPr>
      </w:pPr>
    </w:p>
    <w:p w14:paraId="40D94137" w14:textId="208DC453" w:rsidR="000A555D" w:rsidRPr="001B358C" w:rsidRDefault="000A555D" w:rsidP="001B358C">
      <w:pPr>
        <w:pStyle w:val="NormlWeb"/>
        <w:spacing w:before="0" w:beforeAutospacing="0" w:after="0" w:afterAutospacing="0" w:line="276" w:lineRule="auto"/>
        <w:jc w:val="both"/>
        <w:rPr>
          <w:bCs/>
        </w:rPr>
      </w:pPr>
      <w:r w:rsidRPr="001B358C">
        <w:rPr>
          <w:bCs/>
        </w:rPr>
        <w:t xml:space="preserve">A Támogatói okiratban a Kedvezményezettnek kötelezettséget kell vállalnia arra, hogy abban az esetben, ha a Támogatott tevékenység megvalósítása meghiúsul, tartós akadályba ütközik, a Támogatói okiratban foglalt ütemezéshez képest késedelmet szenved, vagy a Pályázati program megvalósításával kapcsolatban bármely körülmény megváltozik, legkésőbb a tudomására jutástól számított 8 (nyolc) napon belül bejelenti írásban a </w:t>
      </w:r>
      <w:r w:rsidR="00717FF4" w:rsidRPr="001B358C">
        <w:t>TEF</w:t>
      </w:r>
      <w:r w:rsidR="003D0A63" w:rsidRPr="001B358C">
        <w:t xml:space="preserve"> </w:t>
      </w:r>
      <w:r w:rsidRPr="001B358C">
        <w:rPr>
          <w:bCs/>
        </w:rPr>
        <w:t xml:space="preserve">felé. </w:t>
      </w:r>
    </w:p>
    <w:p w14:paraId="69A7AD79" w14:textId="77777777" w:rsidR="000A555D" w:rsidRPr="001B358C" w:rsidRDefault="000A555D" w:rsidP="001B358C">
      <w:pPr>
        <w:spacing w:line="276" w:lineRule="auto"/>
        <w:jc w:val="both"/>
      </w:pPr>
    </w:p>
    <w:p w14:paraId="60B6FAA2" w14:textId="679CCD77" w:rsidR="000A555D" w:rsidRPr="001B358C" w:rsidRDefault="000A555D" w:rsidP="001B358C">
      <w:pPr>
        <w:spacing w:line="276" w:lineRule="auto"/>
        <w:jc w:val="both"/>
      </w:pPr>
      <w:r w:rsidRPr="001B358C">
        <w:t xml:space="preserve">Amennyiben a Kedvezményezett adataiban változás következik be, azt a Kedvezményezett haladéktalanul, de legkésőbb 8 (nyolc) napon belül köteles írásban, postai úton a </w:t>
      </w:r>
      <w:r w:rsidR="00717FF4" w:rsidRPr="001B358C">
        <w:t>TEF-</w:t>
      </w:r>
      <w:proofErr w:type="spellStart"/>
      <w:r w:rsidR="00717FF4" w:rsidRPr="001B358C">
        <w:t>nek</w:t>
      </w:r>
      <w:proofErr w:type="spellEnd"/>
      <w:r w:rsidR="00717FF4" w:rsidRPr="001B358C">
        <w:t xml:space="preserve"> </w:t>
      </w:r>
      <w:r w:rsidRPr="001B358C">
        <w:t>bejelenteni a változást igazoló dokumentumok megküldésével egyidejűleg.</w:t>
      </w:r>
    </w:p>
    <w:p w14:paraId="66BA0678" w14:textId="77777777" w:rsidR="000A555D" w:rsidRPr="001B358C" w:rsidRDefault="000A555D" w:rsidP="001B358C">
      <w:pPr>
        <w:spacing w:line="276" w:lineRule="auto"/>
        <w:jc w:val="both"/>
      </w:pPr>
    </w:p>
    <w:p w14:paraId="09971FD6" w14:textId="716D9CE8" w:rsidR="000A555D" w:rsidRPr="001B358C" w:rsidRDefault="000A555D" w:rsidP="001B358C">
      <w:pPr>
        <w:pStyle w:val="NormlWeb"/>
        <w:spacing w:before="0" w:beforeAutospacing="0" w:after="0" w:afterAutospacing="0" w:line="276" w:lineRule="auto"/>
        <w:jc w:val="both"/>
        <w:rPr>
          <w:bCs/>
        </w:rPr>
      </w:pPr>
      <w:r w:rsidRPr="001B358C">
        <w:rPr>
          <w:bCs/>
        </w:rPr>
        <w:t xml:space="preserve">A Támogatói okirat csak abban az esetben módosítható, ha a támogatott tevékenység a Pályázati </w:t>
      </w:r>
      <w:r w:rsidR="00915D50" w:rsidRPr="00915D50">
        <w:rPr>
          <w:bCs/>
        </w:rPr>
        <w:t>kiírás</w:t>
      </w:r>
      <w:r w:rsidR="00915D50" w:rsidRPr="00915D50" w:rsidDel="00915D50">
        <w:rPr>
          <w:bCs/>
        </w:rPr>
        <w:t xml:space="preserve"> </w:t>
      </w:r>
      <w:r w:rsidRPr="001B358C">
        <w:rPr>
          <w:bCs/>
        </w:rPr>
        <w:t xml:space="preserve">és a Pályázati </w:t>
      </w:r>
      <w:r w:rsidR="005B0939" w:rsidRPr="001B358C">
        <w:rPr>
          <w:bCs/>
        </w:rPr>
        <w:t>ú</w:t>
      </w:r>
      <w:r w:rsidRPr="001B358C">
        <w:rPr>
          <w:bCs/>
        </w:rPr>
        <w:t xml:space="preserve">tmutató alapján az így módosított feltételekkel is támogatható. </w:t>
      </w:r>
    </w:p>
    <w:p w14:paraId="740D3594" w14:textId="77777777" w:rsidR="00FA22D7" w:rsidRDefault="00FA22D7" w:rsidP="001B358C">
      <w:pPr>
        <w:pStyle w:val="NormlWeb"/>
        <w:spacing w:before="0" w:beforeAutospacing="0" w:after="0" w:afterAutospacing="0" w:line="276" w:lineRule="auto"/>
        <w:jc w:val="both"/>
        <w:rPr>
          <w:b/>
          <w:bCs/>
        </w:rPr>
      </w:pPr>
    </w:p>
    <w:p w14:paraId="2F1B88FC" w14:textId="77777777" w:rsidR="00FA22D7" w:rsidRDefault="00FA22D7" w:rsidP="001B358C">
      <w:pPr>
        <w:pStyle w:val="NormlWeb"/>
        <w:spacing w:before="0" w:beforeAutospacing="0" w:after="0" w:afterAutospacing="0" w:line="276" w:lineRule="auto"/>
        <w:jc w:val="both"/>
        <w:rPr>
          <w:b/>
          <w:bCs/>
        </w:rPr>
      </w:pPr>
    </w:p>
    <w:p w14:paraId="57FEF696" w14:textId="7F099EBC" w:rsidR="000A555D" w:rsidRPr="001B358C" w:rsidRDefault="000A555D" w:rsidP="001B358C">
      <w:pPr>
        <w:pStyle w:val="NormlWeb"/>
        <w:spacing w:before="0" w:beforeAutospacing="0" w:after="0" w:afterAutospacing="0" w:line="276" w:lineRule="auto"/>
        <w:jc w:val="both"/>
        <w:rPr>
          <w:b/>
          <w:bCs/>
        </w:rPr>
      </w:pPr>
      <w:r w:rsidRPr="001B358C">
        <w:rPr>
          <w:b/>
          <w:bCs/>
        </w:rPr>
        <w:t>A Támogatói okirat módosítás nem irányulhat:</w:t>
      </w:r>
    </w:p>
    <w:p w14:paraId="6B46C19D" w14:textId="77777777" w:rsidR="000A555D" w:rsidRPr="001B358C" w:rsidRDefault="000A555D" w:rsidP="001B358C">
      <w:pPr>
        <w:pStyle w:val="NormlWeb"/>
        <w:spacing w:before="0" w:beforeAutospacing="0" w:after="0" w:afterAutospacing="0" w:line="276" w:lineRule="auto"/>
        <w:jc w:val="both"/>
        <w:rPr>
          <w:b/>
          <w:bCs/>
        </w:rPr>
      </w:pPr>
    </w:p>
    <w:p w14:paraId="147E9E2C" w14:textId="77777777" w:rsidR="000A555D" w:rsidRPr="001B358C" w:rsidRDefault="000A555D" w:rsidP="001B358C">
      <w:pPr>
        <w:pStyle w:val="NormlWeb"/>
        <w:numPr>
          <w:ilvl w:val="0"/>
          <w:numId w:val="29"/>
        </w:numPr>
        <w:spacing w:before="0" w:beforeAutospacing="0" w:after="0" w:afterAutospacing="0" w:line="276" w:lineRule="auto"/>
        <w:ind w:left="714" w:hanging="357"/>
        <w:jc w:val="both"/>
      </w:pPr>
      <w:r w:rsidRPr="001B358C">
        <w:t>a támogatott tevékenység eredeti céljának megváltoztatására,</w:t>
      </w:r>
    </w:p>
    <w:p w14:paraId="5886B475" w14:textId="77777777" w:rsidR="000A555D" w:rsidRPr="001B358C" w:rsidRDefault="000A555D" w:rsidP="001B358C">
      <w:pPr>
        <w:pStyle w:val="NormlWeb"/>
        <w:numPr>
          <w:ilvl w:val="0"/>
          <w:numId w:val="29"/>
        </w:numPr>
        <w:spacing w:before="0" w:beforeAutospacing="0" w:after="0" w:afterAutospacing="0" w:line="276" w:lineRule="auto"/>
        <w:ind w:left="714" w:hanging="357"/>
        <w:jc w:val="both"/>
      </w:pPr>
      <w:r w:rsidRPr="001B358C">
        <w:t>a Döntésben meghatározott összegen felüli többlet támogatás biztosítására,</w:t>
      </w:r>
    </w:p>
    <w:p w14:paraId="42C5C85E" w14:textId="77777777" w:rsidR="000A555D" w:rsidRPr="001B358C" w:rsidRDefault="000A555D" w:rsidP="001B358C">
      <w:pPr>
        <w:pStyle w:val="NormlWeb"/>
        <w:numPr>
          <w:ilvl w:val="0"/>
          <w:numId w:val="29"/>
        </w:numPr>
        <w:spacing w:before="0" w:beforeAutospacing="0" w:after="0" w:afterAutospacing="0" w:line="276" w:lineRule="auto"/>
        <w:ind w:left="714" w:hanging="357"/>
        <w:jc w:val="both"/>
      </w:pPr>
      <w:r w:rsidRPr="001B358C">
        <w:t>a szakmai program elemeire,</w:t>
      </w:r>
    </w:p>
    <w:p w14:paraId="38A48C26" w14:textId="77777777" w:rsidR="000A555D" w:rsidRPr="001B358C" w:rsidRDefault="000A555D" w:rsidP="001B358C">
      <w:pPr>
        <w:pStyle w:val="Listaszerbekezds"/>
        <w:numPr>
          <w:ilvl w:val="0"/>
          <w:numId w:val="29"/>
        </w:numPr>
        <w:spacing w:line="276" w:lineRule="auto"/>
        <w:ind w:left="714" w:hanging="357"/>
      </w:pPr>
      <w:r w:rsidRPr="001B358C">
        <w:rPr>
          <w:kern w:val="0"/>
          <w:lang w:eastAsia="hu-HU"/>
        </w:rPr>
        <w:t>a megvalósítás helyszíneként megjelölt településre,</w:t>
      </w:r>
    </w:p>
    <w:p w14:paraId="2A118E0A" w14:textId="16AEC9AB" w:rsidR="005E1C3E" w:rsidRPr="001B358C" w:rsidRDefault="000A555D" w:rsidP="001B358C">
      <w:pPr>
        <w:pStyle w:val="NormlWeb"/>
        <w:numPr>
          <w:ilvl w:val="0"/>
          <w:numId w:val="29"/>
        </w:numPr>
        <w:spacing w:before="0" w:beforeAutospacing="0" w:after="0" w:afterAutospacing="0" w:line="276" w:lineRule="auto"/>
        <w:ind w:left="714" w:hanging="357"/>
        <w:jc w:val="both"/>
      </w:pPr>
      <w:r w:rsidRPr="001B358C">
        <w:t>pályázatban szereplő hangszerekre és azok mennyiségére,</w:t>
      </w:r>
    </w:p>
    <w:p w14:paraId="5210BC17" w14:textId="7B7BD234" w:rsidR="005E1C3E" w:rsidRPr="001B358C" w:rsidRDefault="005E1C3E" w:rsidP="001B358C">
      <w:pPr>
        <w:pStyle w:val="NormlWeb"/>
        <w:spacing w:line="276" w:lineRule="auto"/>
        <w:jc w:val="both"/>
      </w:pPr>
      <w:r w:rsidRPr="001B358C">
        <w:t xml:space="preserve">Biztosítékot kell kikötni a Támogatói okiratban a Támogatás visszavonása, a Támogatói okirat felmondása, vagy az attól történő elállás esetén visszafizetendő Támogatás visszakövetelése céljából. Biztosíték a Kedvezményezett – vagy számlatulajdonos valamennyi – jogszabály alapján beszedési megbízással megterhelhető – fizetési számlájára vonatkozó, a BM javára szóló azonnali beszedési megbízás. A kikötött biztosíték rendelkezésre állását a Támogatói okirat kiadását megelőzően kell igazolni a beszedési megbízásra felhatalmazó </w:t>
      </w:r>
      <w:r w:rsidR="002D77E4" w:rsidRPr="001B358C">
        <w:t>levelek</w:t>
      </w:r>
      <w:r w:rsidRPr="001B358C">
        <w:t xml:space="preserve">, pénzügyi fedezethiány miatt nem teljesíthető fizetési megbízás esetére a követelés legfeljebb 35 (harmincöt) napra való sorba állítására vonatkozó rendelkezéssel együtt.  A biztosítéknak a támogatási jogviszony alapján fennálló kötelezettségek megszűnéséig – visszavonásig – rendelkezésre kell állnia. Több fizetési számla esetén a Kedvezményezettnek nyilatkoznia kell a felhatalmazó </w:t>
      </w:r>
      <w:r w:rsidR="002D77E4" w:rsidRPr="001B358C">
        <w:t xml:space="preserve">levelek </w:t>
      </w:r>
      <w:r w:rsidRPr="001B358C">
        <w:t>érvényesítésének sorrendjéről.</w:t>
      </w:r>
    </w:p>
    <w:p w14:paraId="208F5B82" w14:textId="7DDAF6A6" w:rsidR="000A555D" w:rsidRPr="001B358C" w:rsidRDefault="005E1C3E" w:rsidP="001B358C">
      <w:pPr>
        <w:pStyle w:val="NormlWeb"/>
        <w:spacing w:before="0" w:beforeAutospacing="0" w:after="0" w:afterAutospacing="0" w:line="276" w:lineRule="auto"/>
        <w:jc w:val="both"/>
      </w:pPr>
      <w:r w:rsidRPr="001B358C">
        <w:t xml:space="preserve">A Kedvezményezett </w:t>
      </w:r>
      <w:r w:rsidR="002D77E4" w:rsidRPr="001B358C">
        <w:t>köteles nyilatkozni</w:t>
      </w:r>
      <w:r w:rsidRPr="001B358C">
        <w:t xml:space="preserve">, hogy a bejelentetteken kívül további fizetési számlája nincs, ezzel összefüggésben kötelezettséget vállal arra, hogy ha új fizetési számlát nyit, </w:t>
      </w:r>
      <w:r w:rsidR="002D77E4" w:rsidRPr="001B358C">
        <w:t xml:space="preserve">vagy a biztosítékul szolgáló bankszámlaszám megváltozik, </w:t>
      </w:r>
      <w:r w:rsidRPr="001B358C">
        <w:t>azt annak megnyitásától</w:t>
      </w:r>
      <w:r w:rsidR="002D77E4" w:rsidRPr="001B358C">
        <w:t xml:space="preserve"> vagy a változás bekövetkezésétől</w:t>
      </w:r>
      <w:r w:rsidRPr="001B358C">
        <w:t xml:space="preserve"> számított 8 (nyolc) napon belül köteles bejelenti a </w:t>
      </w:r>
      <w:r w:rsidR="00717FF4" w:rsidRPr="001B358C">
        <w:t>TEF-</w:t>
      </w:r>
      <w:proofErr w:type="spellStart"/>
      <w:r w:rsidR="00717FF4" w:rsidRPr="001B358C">
        <w:t>nek</w:t>
      </w:r>
      <w:proofErr w:type="spellEnd"/>
      <w:r w:rsidRPr="001B358C">
        <w:t xml:space="preserve">, egyúttal </w:t>
      </w:r>
      <w:r w:rsidR="002E7C0C" w:rsidRPr="001B358C">
        <w:t xml:space="preserve">csatolni </w:t>
      </w:r>
      <w:r w:rsidRPr="001B358C">
        <w:t xml:space="preserve">az új fizetési számlára vonatkozó beszedési megbízás benyújtására szóló felhatalmazást, továbbá egyidejűleg </w:t>
      </w:r>
      <w:r w:rsidR="002E7C0C" w:rsidRPr="001B358C">
        <w:t xml:space="preserve">nyilatkozni </w:t>
      </w:r>
      <w:r w:rsidRPr="001B358C">
        <w:t>a felhatalmazások érvényesítésének sorrendjéről.</w:t>
      </w:r>
    </w:p>
    <w:p w14:paraId="36B642F3" w14:textId="77777777" w:rsidR="000A555D" w:rsidRPr="001B358C" w:rsidRDefault="000A555D" w:rsidP="001B358C">
      <w:pPr>
        <w:pStyle w:val="NormlWeb"/>
        <w:spacing w:before="0" w:beforeAutospacing="0" w:after="0" w:afterAutospacing="0" w:line="276" w:lineRule="auto"/>
        <w:jc w:val="both"/>
      </w:pPr>
      <w:r w:rsidRPr="001B358C">
        <w:t>A Támogatói okirat kiadása utáni módosítási kérelmet a Kedvezményezettnek az EPER rendszeren keresztül kell benyújtania.</w:t>
      </w:r>
    </w:p>
    <w:p w14:paraId="7BA8E374" w14:textId="77777777" w:rsidR="005E1C3E" w:rsidRPr="001B358C" w:rsidRDefault="005E1C3E" w:rsidP="001B358C">
      <w:pPr>
        <w:pStyle w:val="NormlWeb"/>
        <w:spacing w:before="0" w:beforeAutospacing="0" w:after="0" w:afterAutospacing="0" w:line="276" w:lineRule="auto"/>
        <w:jc w:val="both"/>
      </w:pPr>
    </w:p>
    <w:p w14:paraId="0B05D78D" w14:textId="12F8B1D3" w:rsidR="000A555D" w:rsidRPr="001B358C" w:rsidRDefault="000A555D" w:rsidP="001B358C">
      <w:pPr>
        <w:pStyle w:val="NormlWeb"/>
        <w:spacing w:before="0" w:beforeAutospacing="0" w:after="0" w:afterAutospacing="0" w:line="276" w:lineRule="auto"/>
        <w:jc w:val="both"/>
      </w:pPr>
      <w:r w:rsidRPr="001B358C">
        <w:rPr>
          <w:b/>
        </w:rPr>
        <w:t>FIGYELEM!</w:t>
      </w:r>
      <w:r w:rsidRPr="001B358C">
        <w:t xml:space="preserve"> Módosítási kérelem benyújtására a Támogatási időszakon belül van lehetőség. A Támogatási időszakon túl benyújtott módosítási kérelmet a </w:t>
      </w:r>
      <w:r w:rsidR="00717FF4" w:rsidRPr="001B358C">
        <w:t>TEF</w:t>
      </w:r>
      <w:r w:rsidR="003D0A63" w:rsidRPr="001B358C">
        <w:t xml:space="preserve"> </w:t>
      </w:r>
      <w:r w:rsidRPr="001B358C">
        <w:t>érdemi bírálat nélkül elutasítja. A Pályázatot mindig a legutolsó elfogadott módosítás szerint szükséges megvalósítani.</w:t>
      </w:r>
      <w:r w:rsidR="00331909" w:rsidRPr="001B358C">
        <w:t xml:space="preserve"> </w:t>
      </w:r>
    </w:p>
    <w:p w14:paraId="1C209FDF" w14:textId="15295A3C" w:rsidR="00331909" w:rsidRPr="001B358C" w:rsidRDefault="00331909" w:rsidP="001B358C">
      <w:pPr>
        <w:pStyle w:val="Jegyzetszveg"/>
        <w:spacing w:line="276" w:lineRule="auto"/>
        <w:jc w:val="both"/>
        <w:rPr>
          <w:sz w:val="24"/>
          <w:szCs w:val="24"/>
        </w:rPr>
      </w:pPr>
      <w:r w:rsidRPr="00722C30">
        <w:rPr>
          <w:sz w:val="24"/>
          <w:szCs w:val="24"/>
        </w:rPr>
        <w:t xml:space="preserve">FIGYELEM! A költségvetéstől való eltérésekre vonatkozó rendelkezéseket a Pályázati útmutató </w:t>
      </w:r>
      <w:r w:rsidR="002363F0" w:rsidRPr="00722C30">
        <w:rPr>
          <w:sz w:val="24"/>
          <w:szCs w:val="24"/>
        </w:rPr>
        <w:t>13</w:t>
      </w:r>
      <w:r w:rsidRPr="00722C30">
        <w:rPr>
          <w:sz w:val="24"/>
          <w:szCs w:val="24"/>
        </w:rPr>
        <w:t>. pontja tartalmazza.</w:t>
      </w:r>
    </w:p>
    <w:p w14:paraId="1826BA2A" w14:textId="77777777" w:rsidR="005E1C3E" w:rsidRPr="001B358C" w:rsidRDefault="005E1C3E" w:rsidP="001B358C">
      <w:pPr>
        <w:pStyle w:val="NormlWeb"/>
        <w:spacing w:before="0" w:beforeAutospacing="0" w:after="0" w:afterAutospacing="0" w:line="276" w:lineRule="auto"/>
        <w:jc w:val="both"/>
      </w:pPr>
    </w:p>
    <w:p w14:paraId="3BF4B982" w14:textId="77777777" w:rsidR="000A555D" w:rsidRPr="001B358C" w:rsidRDefault="000A555D" w:rsidP="001B358C">
      <w:pPr>
        <w:pStyle w:val="Cmsor1"/>
        <w:spacing w:line="276" w:lineRule="auto"/>
        <w:rPr>
          <w:rFonts w:ascii="Times New Roman" w:hAnsi="Times New Roman" w:cs="Times New Roman"/>
          <w:sz w:val="24"/>
          <w:szCs w:val="24"/>
        </w:rPr>
      </w:pPr>
      <w:bookmarkStart w:id="318" w:name="_Toc527528633"/>
      <w:bookmarkStart w:id="319" w:name="_Toc196677717"/>
      <w:r w:rsidRPr="001B358C">
        <w:rPr>
          <w:rFonts w:ascii="Times New Roman" w:hAnsi="Times New Roman" w:cs="Times New Roman"/>
          <w:sz w:val="24"/>
          <w:szCs w:val="24"/>
        </w:rPr>
        <w:t>A Támogatás elszámolása és ellenőrzése</w:t>
      </w:r>
      <w:bookmarkEnd w:id="318"/>
      <w:bookmarkEnd w:id="319"/>
    </w:p>
    <w:p w14:paraId="367D7BAE" w14:textId="77777777" w:rsidR="000A555D" w:rsidRPr="001B358C" w:rsidRDefault="000A555D" w:rsidP="001B358C">
      <w:pPr>
        <w:pStyle w:val="Szvegtrzs"/>
        <w:spacing w:line="276" w:lineRule="auto"/>
        <w:rPr>
          <w:szCs w:val="24"/>
        </w:rPr>
      </w:pPr>
    </w:p>
    <w:p w14:paraId="06FE98AF" w14:textId="0765AC8C" w:rsidR="000A555D" w:rsidRPr="001B358C" w:rsidRDefault="000A555D" w:rsidP="001B358C">
      <w:pPr>
        <w:spacing w:line="276" w:lineRule="auto"/>
        <w:jc w:val="both"/>
      </w:pPr>
      <w:r w:rsidRPr="001B358C">
        <w:t xml:space="preserve">A Kedvezményezett a Támogatás felhasználásáról a Támogatói okiratban foglaltak szerint köteles számot adni szakmai beszámoló és pénzügyi elszámolás formájában (a továbbiakban együtt: </w:t>
      </w:r>
      <w:r w:rsidR="000F7253" w:rsidRPr="001B358C">
        <w:rPr>
          <w:b/>
        </w:rPr>
        <w:t>Beszámoló</w:t>
      </w:r>
      <w:r w:rsidRPr="001B358C">
        <w:t xml:space="preserve">). </w:t>
      </w:r>
      <w:r w:rsidRPr="00722C30">
        <w:t xml:space="preserve">A </w:t>
      </w:r>
      <w:r w:rsidR="000F7253" w:rsidRPr="00722C30">
        <w:t xml:space="preserve">Beszámoló </w:t>
      </w:r>
      <w:r w:rsidRPr="00722C30">
        <w:t xml:space="preserve">benyújtásának határideje </w:t>
      </w:r>
      <w:r w:rsidR="00C709B3" w:rsidRPr="00722C30">
        <w:t xml:space="preserve">a megvalósítási időszak utolsó napját követő 60. nap, de legkésőbb </w:t>
      </w:r>
      <w:r w:rsidR="00F85241" w:rsidRPr="00722C30">
        <w:rPr>
          <w:b/>
        </w:rPr>
        <w:t>2026</w:t>
      </w:r>
      <w:r w:rsidRPr="00722C30">
        <w:rPr>
          <w:b/>
        </w:rPr>
        <w:t xml:space="preserve">. </w:t>
      </w:r>
      <w:r w:rsidR="00AE333B" w:rsidRPr="00722C30">
        <w:rPr>
          <w:b/>
        </w:rPr>
        <w:t xml:space="preserve">augusztus </w:t>
      </w:r>
      <w:r w:rsidR="00CC0217" w:rsidRPr="00722C30">
        <w:rPr>
          <w:b/>
        </w:rPr>
        <w:t>3</w:t>
      </w:r>
      <w:r w:rsidR="00C76B54" w:rsidRPr="00722C30">
        <w:rPr>
          <w:b/>
        </w:rPr>
        <w:t>1</w:t>
      </w:r>
      <w:r w:rsidR="00C82B20" w:rsidRPr="00722C30">
        <w:rPr>
          <w:b/>
        </w:rPr>
        <w:t>.</w:t>
      </w:r>
    </w:p>
    <w:p w14:paraId="70341636" w14:textId="77777777" w:rsidR="000A555D" w:rsidRPr="001B358C" w:rsidRDefault="000A555D" w:rsidP="001B358C">
      <w:pPr>
        <w:spacing w:line="276" w:lineRule="auto"/>
        <w:jc w:val="both"/>
      </w:pPr>
    </w:p>
    <w:p w14:paraId="4368060B" w14:textId="77777777" w:rsidR="00FA22D7" w:rsidRDefault="00FA22D7" w:rsidP="001B358C">
      <w:pPr>
        <w:spacing w:line="276" w:lineRule="auto"/>
        <w:jc w:val="both"/>
      </w:pPr>
    </w:p>
    <w:p w14:paraId="19450F01" w14:textId="44F69968" w:rsidR="000A555D" w:rsidRPr="001B358C" w:rsidRDefault="000A555D" w:rsidP="001B358C">
      <w:pPr>
        <w:spacing w:line="276" w:lineRule="auto"/>
        <w:jc w:val="both"/>
      </w:pPr>
      <w:r w:rsidRPr="001B358C">
        <w:t xml:space="preserve">A </w:t>
      </w:r>
      <w:r w:rsidR="000F7253" w:rsidRPr="001B358C">
        <w:t xml:space="preserve">Beszámolót </w:t>
      </w:r>
      <w:r w:rsidRPr="001B358C">
        <w:t xml:space="preserve">a Kedvezményezettnek az alábbiak szerint kell benyújtania a </w:t>
      </w:r>
      <w:r w:rsidR="00717FF4" w:rsidRPr="001B358C">
        <w:t>TEF</w:t>
      </w:r>
      <w:r w:rsidR="003D0A63" w:rsidRPr="001B358C">
        <w:t xml:space="preserve"> </w:t>
      </w:r>
      <w:r w:rsidRPr="001B358C">
        <w:t>részére:</w:t>
      </w:r>
    </w:p>
    <w:p w14:paraId="095D56BC" w14:textId="1F0DB114" w:rsidR="000A555D" w:rsidRPr="001B358C" w:rsidRDefault="000A555D" w:rsidP="001B358C">
      <w:pPr>
        <w:pStyle w:val="Listaszerbekezds"/>
        <w:numPr>
          <w:ilvl w:val="0"/>
          <w:numId w:val="30"/>
        </w:numPr>
        <w:spacing w:line="276" w:lineRule="auto"/>
        <w:jc w:val="both"/>
      </w:pPr>
      <w:r w:rsidRPr="001B358C">
        <w:t>szakmai beszámolót EPER rendszerben szükséges feltölteni,</w:t>
      </w:r>
    </w:p>
    <w:p w14:paraId="5CD514B4" w14:textId="74425072" w:rsidR="000A555D" w:rsidRPr="001B358C" w:rsidRDefault="000A555D" w:rsidP="001B358C">
      <w:pPr>
        <w:pStyle w:val="Listaszerbekezds"/>
        <w:numPr>
          <w:ilvl w:val="0"/>
          <w:numId w:val="30"/>
        </w:numPr>
        <w:tabs>
          <w:tab w:val="left" w:pos="3060"/>
        </w:tabs>
        <w:spacing w:line="276" w:lineRule="auto"/>
        <w:jc w:val="both"/>
        <w:rPr>
          <w:iCs/>
        </w:rPr>
      </w:pPr>
      <w:r w:rsidRPr="001B358C">
        <w:t>pénzügyi beszámolót EPER rendszerben szükséges feltölteni</w:t>
      </w:r>
      <w:r w:rsidRPr="001B358C">
        <w:rPr>
          <w:iCs/>
        </w:rPr>
        <w:t>, valamint a bizonylatok rögzítését követően a számlaösszesítőt kinyomtatni és beküldeni a számlaösszesítő</w:t>
      </w:r>
      <w:r w:rsidR="0080527C" w:rsidRPr="001B358C">
        <w:rPr>
          <w:iCs/>
        </w:rPr>
        <w:t xml:space="preserve">n szereplő </w:t>
      </w:r>
      <w:r w:rsidR="00B12F0E">
        <w:rPr>
          <w:iCs/>
        </w:rPr>
        <w:t>benyújtásra jelölt</w:t>
      </w:r>
      <w:r w:rsidR="0080527C" w:rsidRPr="001B358C">
        <w:rPr>
          <w:iCs/>
        </w:rPr>
        <w:t xml:space="preserve"> tétel</w:t>
      </w:r>
      <w:r w:rsidR="00B12F0E">
        <w:rPr>
          <w:iCs/>
        </w:rPr>
        <w:t>eket</w:t>
      </w:r>
      <w:r w:rsidR="0080527C" w:rsidRPr="001B358C">
        <w:rPr>
          <w:iCs/>
        </w:rPr>
        <w:t xml:space="preserve"> alátámasztó</w:t>
      </w:r>
      <w:r w:rsidRPr="001B358C">
        <w:rPr>
          <w:iCs/>
        </w:rPr>
        <w:t xml:space="preserve"> záradékolt és hitelesített bizonylatokkal egyetemben a </w:t>
      </w:r>
      <w:r w:rsidR="00717FF4" w:rsidRPr="001B358C">
        <w:t xml:space="preserve">TEF </w:t>
      </w:r>
      <w:r w:rsidRPr="001B358C">
        <w:rPr>
          <w:iCs/>
        </w:rPr>
        <w:t>részére az alábbi postacímre:</w:t>
      </w:r>
    </w:p>
    <w:p w14:paraId="7588363F" w14:textId="77777777" w:rsidR="000A555D" w:rsidRPr="001B358C" w:rsidRDefault="000A555D" w:rsidP="001B358C">
      <w:pPr>
        <w:pStyle w:val="Listaszerbekezds"/>
        <w:spacing w:line="276" w:lineRule="auto"/>
        <w:rPr>
          <w:b/>
        </w:rPr>
      </w:pPr>
    </w:p>
    <w:p w14:paraId="05960E92" w14:textId="77777777" w:rsidR="000A555D" w:rsidRPr="001B358C" w:rsidRDefault="000A555D" w:rsidP="001B358C">
      <w:pPr>
        <w:spacing w:line="276" w:lineRule="auto"/>
        <w:ind w:left="360"/>
        <w:jc w:val="center"/>
        <w:rPr>
          <w:b/>
        </w:rPr>
      </w:pPr>
      <w:r w:rsidRPr="001B358C">
        <w:rPr>
          <w:b/>
        </w:rPr>
        <w:t>Társadalmi Esélyteremtési Főigazgatóság</w:t>
      </w:r>
    </w:p>
    <w:p w14:paraId="68B997EE" w14:textId="77777777" w:rsidR="000A555D" w:rsidRPr="001B358C" w:rsidRDefault="000A555D" w:rsidP="001B358C">
      <w:pPr>
        <w:spacing w:line="276" w:lineRule="auto"/>
        <w:ind w:left="360"/>
        <w:jc w:val="center"/>
        <w:rPr>
          <w:b/>
        </w:rPr>
      </w:pPr>
      <w:r w:rsidRPr="001B358C">
        <w:rPr>
          <w:b/>
        </w:rPr>
        <w:t>Támogatásirányítási Főosztály</w:t>
      </w:r>
    </w:p>
    <w:p w14:paraId="33067BB3" w14:textId="77777777" w:rsidR="000A555D" w:rsidRPr="001B358C" w:rsidRDefault="000A555D" w:rsidP="001B358C">
      <w:pPr>
        <w:spacing w:line="276" w:lineRule="auto"/>
        <w:ind w:left="360"/>
        <w:jc w:val="center"/>
        <w:rPr>
          <w:b/>
        </w:rPr>
      </w:pPr>
      <w:r w:rsidRPr="001B358C">
        <w:rPr>
          <w:b/>
        </w:rPr>
        <w:t>Budapest</w:t>
      </w:r>
    </w:p>
    <w:p w14:paraId="1AC44DA2" w14:textId="77777777" w:rsidR="000A555D" w:rsidRPr="001B358C" w:rsidRDefault="000A555D" w:rsidP="001B358C">
      <w:pPr>
        <w:spacing w:line="276" w:lineRule="auto"/>
        <w:ind w:left="360"/>
        <w:jc w:val="center"/>
        <w:rPr>
          <w:b/>
        </w:rPr>
      </w:pPr>
      <w:r w:rsidRPr="001B358C">
        <w:rPr>
          <w:b/>
        </w:rPr>
        <w:t>Szegedi út 35-37.</w:t>
      </w:r>
    </w:p>
    <w:p w14:paraId="77E2FDE4" w14:textId="77777777" w:rsidR="000A555D" w:rsidRPr="001B358C" w:rsidRDefault="000A555D" w:rsidP="001B358C">
      <w:pPr>
        <w:spacing w:line="276" w:lineRule="auto"/>
        <w:ind w:left="360"/>
        <w:jc w:val="center"/>
        <w:rPr>
          <w:b/>
        </w:rPr>
      </w:pPr>
      <w:r w:rsidRPr="001B358C">
        <w:rPr>
          <w:b/>
        </w:rPr>
        <w:t>1135</w:t>
      </w:r>
    </w:p>
    <w:p w14:paraId="5A32FCF4" w14:textId="77777777" w:rsidR="000A555D" w:rsidRPr="001B358C" w:rsidRDefault="000A555D" w:rsidP="001B358C">
      <w:pPr>
        <w:spacing w:line="276" w:lineRule="auto"/>
        <w:jc w:val="both"/>
      </w:pPr>
    </w:p>
    <w:p w14:paraId="711EF07C" w14:textId="39FFB477" w:rsidR="000A555D" w:rsidRPr="001B358C" w:rsidRDefault="000A555D" w:rsidP="001B358C">
      <w:pPr>
        <w:spacing w:line="276" w:lineRule="auto"/>
        <w:jc w:val="both"/>
      </w:pPr>
      <w:r w:rsidRPr="001B358C">
        <w:t xml:space="preserve">A </w:t>
      </w:r>
      <w:r w:rsidR="000F7253" w:rsidRPr="001B358C">
        <w:t xml:space="preserve">Beszámolási </w:t>
      </w:r>
      <w:r w:rsidRPr="001B358C">
        <w:t xml:space="preserve">kötelezettség teljesítése során a Kedvezményezettnek igazolnia kell, hogy a Támogatás rendeltetésszerűen, a Döntés szerinti célnak megfelelően és a Támogatói okiratban meghatározottak szerint került felhasználásra. A </w:t>
      </w:r>
      <w:r w:rsidR="000F7253" w:rsidRPr="001B358C">
        <w:t xml:space="preserve">Beszámoló </w:t>
      </w:r>
      <w:r w:rsidRPr="001B358C">
        <w:t xml:space="preserve">erre vonatkozó adatainak megfelelő kitöltésével és a szükséges mellékletek csatolásával a Kedvezményezettnek hitelt érdemlően bizonyítania kell a Támogatás Támogatói okiratban meghatározottak szerinti felhasználását. </w:t>
      </w:r>
      <w:r w:rsidR="003B6104" w:rsidRPr="001B358C">
        <w:t xml:space="preserve">A </w:t>
      </w:r>
      <w:r w:rsidR="000F7253" w:rsidRPr="001B358C">
        <w:t xml:space="preserve">Beszámoló </w:t>
      </w:r>
      <w:r w:rsidR="003B6104" w:rsidRPr="001B358C">
        <w:t>mellékleteként kötelező benyújtani a Pályázati időszak végén megtartott zenei előadásról egy példány</w:t>
      </w:r>
      <w:r w:rsidR="007334FA" w:rsidRPr="001B358C">
        <w:t>t</w:t>
      </w:r>
      <w:r w:rsidR="003B6104" w:rsidRPr="001B358C">
        <w:t xml:space="preserve"> elektronikus formátumban</w:t>
      </w:r>
      <w:r w:rsidR="00517F43" w:rsidRPr="001B358C">
        <w:t>.</w:t>
      </w:r>
    </w:p>
    <w:p w14:paraId="4AFCA8B4" w14:textId="77777777" w:rsidR="000A555D" w:rsidRPr="001B358C" w:rsidRDefault="000A555D" w:rsidP="001B358C">
      <w:pPr>
        <w:pStyle w:val="NormlWeb"/>
        <w:spacing w:before="0" w:beforeAutospacing="0" w:after="0" w:afterAutospacing="0" w:line="276" w:lineRule="auto"/>
        <w:jc w:val="both"/>
      </w:pPr>
    </w:p>
    <w:p w14:paraId="5B589950" w14:textId="2671DFD6" w:rsidR="00E73B6C" w:rsidRPr="000A0DCF" w:rsidRDefault="000A555D" w:rsidP="00746265">
      <w:pPr>
        <w:jc w:val="both"/>
      </w:pPr>
      <w:r w:rsidRPr="001B358C">
        <w:t xml:space="preserve">A Támogatás terhére csak a támogatási időszakban felmerült, a Pályázati cél megvalósításához kapcsolódó költségeket alátámasztó, a Támogatás összegének felhasználását igazoló számviteli bizonylatok értékei számolhatók el, melyek </w:t>
      </w:r>
      <w:r w:rsidRPr="001B358C">
        <w:rPr>
          <w:b/>
        </w:rPr>
        <w:t xml:space="preserve">pénzügyi teljesítésének (kifizetésének) legkésőbb </w:t>
      </w:r>
      <w:r w:rsidR="00F85241" w:rsidRPr="001B358C">
        <w:rPr>
          <w:b/>
        </w:rPr>
        <w:t>2026</w:t>
      </w:r>
      <w:r w:rsidR="001E65F9" w:rsidRPr="001B358C">
        <w:rPr>
          <w:b/>
        </w:rPr>
        <w:t xml:space="preserve">. </w:t>
      </w:r>
      <w:r w:rsidR="00AE333B" w:rsidRPr="001B358C">
        <w:rPr>
          <w:b/>
        </w:rPr>
        <w:t>július 31</w:t>
      </w:r>
      <w:r w:rsidR="001F1A80" w:rsidRPr="001B358C">
        <w:rPr>
          <w:b/>
        </w:rPr>
        <w:t>-</w:t>
      </w:r>
      <w:r w:rsidRPr="001B358C">
        <w:rPr>
          <w:b/>
        </w:rPr>
        <w:t>ig meg kell történnie</w:t>
      </w:r>
      <w:proofErr w:type="gramStart"/>
      <w:r w:rsidR="00E73B6C">
        <w:rPr>
          <w:b/>
        </w:rPr>
        <w:t>,</w:t>
      </w:r>
      <w:r w:rsidR="00E73B6C" w:rsidRPr="001B358C">
        <w:t xml:space="preserve"> </w:t>
      </w:r>
      <w:r w:rsidR="00E902D8" w:rsidRPr="00E902D8">
        <w:t xml:space="preserve"> </w:t>
      </w:r>
      <w:r w:rsidR="00E73B6C" w:rsidRPr="00FC11E0">
        <w:rPr>
          <w:u w:val="single"/>
        </w:rPr>
        <w:t>kivételt</w:t>
      </w:r>
      <w:proofErr w:type="gramEnd"/>
      <w:r w:rsidR="00E73B6C" w:rsidRPr="00FC11E0">
        <w:rPr>
          <w:u w:val="single"/>
        </w:rPr>
        <w:t xml:space="preserve"> képez a hangszervásárlás</w:t>
      </w:r>
      <w:r w:rsidR="00E73B6C">
        <w:t>: pénzügyi teljesítési határideje: 2025. december 31.</w:t>
      </w:r>
    </w:p>
    <w:p w14:paraId="59E0CB58" w14:textId="640628D0" w:rsidR="000A555D" w:rsidRPr="001B358C" w:rsidRDefault="00E902D8" w:rsidP="001B358C">
      <w:pPr>
        <w:pStyle w:val="NormlWeb"/>
        <w:spacing w:before="0" w:beforeAutospacing="0" w:after="0" w:afterAutospacing="0" w:line="276" w:lineRule="auto"/>
        <w:jc w:val="both"/>
      </w:pPr>
      <w:r>
        <w:t xml:space="preserve"> </w:t>
      </w:r>
      <w:r w:rsidR="000A555D" w:rsidRPr="001B358C">
        <w:t xml:space="preserve">A </w:t>
      </w:r>
      <w:r w:rsidR="00967652" w:rsidRPr="001B358C">
        <w:t xml:space="preserve">Beszámolóban </w:t>
      </w:r>
      <w:r w:rsidR="000A555D" w:rsidRPr="001B358C">
        <w:t>nem fogadható el olyan kiadás, amely nem illeszkedik szakmailag a benyújtott Pályázati programhoz.</w:t>
      </w:r>
    </w:p>
    <w:p w14:paraId="1FE5D386" w14:textId="77777777" w:rsidR="000A555D" w:rsidRPr="001B358C" w:rsidRDefault="000A555D" w:rsidP="001B358C">
      <w:pPr>
        <w:pStyle w:val="NormlWeb"/>
        <w:spacing w:before="0" w:beforeAutospacing="0" w:after="0" w:afterAutospacing="0" w:line="276" w:lineRule="auto"/>
        <w:jc w:val="both"/>
      </w:pPr>
    </w:p>
    <w:p w14:paraId="4EF08C60" w14:textId="03770A39" w:rsidR="000A555D" w:rsidRPr="001B358C" w:rsidRDefault="000A555D" w:rsidP="001B358C">
      <w:pPr>
        <w:pStyle w:val="NormlWeb"/>
        <w:spacing w:before="0" w:beforeAutospacing="0" w:after="0" w:afterAutospacing="0" w:line="276" w:lineRule="auto"/>
        <w:jc w:val="both"/>
      </w:pPr>
      <w:r w:rsidRPr="001B358C">
        <w:t xml:space="preserve">A </w:t>
      </w:r>
      <w:r w:rsidR="00717FF4" w:rsidRPr="001B358C">
        <w:t>TEF</w:t>
      </w:r>
      <w:r w:rsidR="003D0A63" w:rsidRPr="001B358C">
        <w:t xml:space="preserve"> </w:t>
      </w:r>
      <w:r w:rsidRPr="001B358C">
        <w:t>feladata, hogy a Támogatás felhasználásáról szóló Beszámoló alapján ellenőrizze a Kedvezményezettek részére biztosított Támogatás felhasználását a hatályos jogszabályok és a Támogatói okiratok alapján legkésőbb a Beszámoló benyújtását követő 90 (kilencven) napon belül.</w:t>
      </w:r>
    </w:p>
    <w:p w14:paraId="7D4630C3" w14:textId="77777777" w:rsidR="000A555D" w:rsidRPr="001B358C" w:rsidRDefault="000A555D" w:rsidP="001B358C">
      <w:pPr>
        <w:pStyle w:val="NormlWeb"/>
        <w:spacing w:before="0" w:beforeAutospacing="0" w:after="0" w:afterAutospacing="0" w:line="276" w:lineRule="auto"/>
        <w:jc w:val="both"/>
      </w:pPr>
    </w:p>
    <w:p w14:paraId="08C9ACA4" w14:textId="08CFF099" w:rsidR="000A555D" w:rsidRPr="001B358C" w:rsidRDefault="000A555D" w:rsidP="001B358C">
      <w:pPr>
        <w:pStyle w:val="NormlWeb"/>
        <w:spacing w:before="0" w:beforeAutospacing="0" w:after="0" w:afterAutospacing="0" w:line="276" w:lineRule="auto"/>
        <w:jc w:val="both"/>
      </w:pPr>
      <w:r w:rsidRPr="001B358C">
        <w:t xml:space="preserve">A Támogatás felhasználásának ellenőrzése érdekében a </w:t>
      </w:r>
      <w:r w:rsidR="00717FF4" w:rsidRPr="001B358C">
        <w:t>TEF</w:t>
      </w:r>
      <w:r w:rsidR="003D0A63" w:rsidRPr="001B358C">
        <w:t xml:space="preserve"> </w:t>
      </w:r>
      <w:r w:rsidR="00CC0217" w:rsidRPr="001B358C">
        <w:t>m</w:t>
      </w:r>
      <w:r w:rsidRPr="001B358C">
        <w:t xml:space="preserve">intavételes vagy kockázatelemzésen alapuló dokumentált pénzügyi és szakmai helyszíni ellenőrzéseket is köteles végrehajtani. </w:t>
      </w:r>
    </w:p>
    <w:p w14:paraId="3BF0D689" w14:textId="77777777" w:rsidR="000A555D" w:rsidRPr="001B358C" w:rsidRDefault="000A555D" w:rsidP="001B358C">
      <w:pPr>
        <w:pStyle w:val="NormlWeb"/>
        <w:spacing w:before="0" w:beforeAutospacing="0" w:after="0" w:afterAutospacing="0" w:line="276" w:lineRule="auto"/>
        <w:jc w:val="both"/>
      </w:pPr>
    </w:p>
    <w:p w14:paraId="21632023" w14:textId="3DDBDAD5" w:rsidR="000A555D" w:rsidRPr="001B358C" w:rsidRDefault="000A555D" w:rsidP="001B358C">
      <w:pPr>
        <w:pStyle w:val="NormlWeb"/>
        <w:spacing w:before="0" w:beforeAutospacing="0" w:after="0" w:afterAutospacing="0" w:line="276" w:lineRule="auto"/>
        <w:jc w:val="both"/>
      </w:pPr>
      <w:r w:rsidRPr="001B358C">
        <w:t xml:space="preserve">A </w:t>
      </w:r>
      <w:r w:rsidR="00717FF4" w:rsidRPr="001B358C">
        <w:t>TEF</w:t>
      </w:r>
      <w:r w:rsidR="003D0A63" w:rsidRPr="001B358C">
        <w:t xml:space="preserve"> </w:t>
      </w:r>
      <w:r w:rsidRPr="001B358C">
        <w:t xml:space="preserve">legfeljebb 2 (kettő) alkalommal a hiányosságok kijavítására, pótlására 15 (tizenöt), illetve 8 (nyolc) napos határidővel felszólítja a Kedvezményezettet. A határidőre be nem nyújtott </w:t>
      </w:r>
      <w:r w:rsidR="00146B3F" w:rsidRPr="001B358C">
        <w:t xml:space="preserve">Beszámoló </w:t>
      </w:r>
      <w:r w:rsidRPr="001B358C">
        <w:t>miatti felszólítás is hiánypótlási felszólításnak számít.</w:t>
      </w:r>
    </w:p>
    <w:p w14:paraId="72D49470" w14:textId="77777777" w:rsidR="000A555D" w:rsidRPr="001B358C" w:rsidRDefault="000A555D" w:rsidP="001B358C">
      <w:pPr>
        <w:pStyle w:val="NormlWeb"/>
        <w:spacing w:before="0" w:beforeAutospacing="0" w:after="0" w:afterAutospacing="0" w:line="276" w:lineRule="auto"/>
        <w:jc w:val="both"/>
      </w:pPr>
    </w:p>
    <w:p w14:paraId="604F6F97" w14:textId="77777777" w:rsidR="000A555D" w:rsidRPr="001B358C" w:rsidRDefault="000A555D" w:rsidP="001B358C">
      <w:pPr>
        <w:pStyle w:val="NormlWeb"/>
        <w:spacing w:before="0" w:beforeAutospacing="0" w:after="0" w:afterAutospacing="0" w:line="276" w:lineRule="auto"/>
        <w:jc w:val="both"/>
      </w:pPr>
      <w:r w:rsidRPr="001B358C">
        <w:t>A Kedvezményezett köteles a Támogatás felhasználását elkülönítetten és naprakészen nyilvántartani, az ellenőrzésre feljogosított szervek megkeresésére az ellenőrzés lefolytatásához szükséges tájékoztatást megadni, a kért dokumentumokat átadni és az ellenőrzésben egyébként közreműködni.</w:t>
      </w:r>
    </w:p>
    <w:p w14:paraId="6278EB11" w14:textId="77777777" w:rsidR="000A555D" w:rsidRPr="001B358C" w:rsidRDefault="000A555D" w:rsidP="001B358C">
      <w:pPr>
        <w:pStyle w:val="NormlWeb"/>
        <w:spacing w:before="0" w:beforeAutospacing="0" w:after="0" w:afterAutospacing="0" w:line="276" w:lineRule="auto"/>
        <w:jc w:val="both"/>
      </w:pPr>
    </w:p>
    <w:p w14:paraId="53DEC4A4" w14:textId="26357BE2" w:rsidR="000A555D" w:rsidRPr="001B358C" w:rsidRDefault="000A555D" w:rsidP="001B358C">
      <w:pPr>
        <w:pStyle w:val="NormlWeb1"/>
        <w:spacing w:before="0" w:after="0" w:line="276" w:lineRule="auto"/>
        <w:jc w:val="both"/>
        <w:rPr>
          <w:color w:val="auto"/>
        </w:rPr>
      </w:pPr>
      <w:r w:rsidRPr="001B358C">
        <w:rPr>
          <w:color w:val="auto"/>
        </w:rPr>
        <w:t xml:space="preserve">A </w:t>
      </w:r>
      <w:r w:rsidR="00146B3F" w:rsidRPr="001B358C">
        <w:rPr>
          <w:color w:val="auto"/>
        </w:rPr>
        <w:t xml:space="preserve">Beszámolóban </w:t>
      </w:r>
      <w:r w:rsidRPr="001B358C">
        <w:rPr>
          <w:color w:val="auto"/>
        </w:rPr>
        <w:t xml:space="preserve">a Támogatás teljes összegével el kell számolni. </w:t>
      </w:r>
    </w:p>
    <w:p w14:paraId="242A9CC6" w14:textId="77777777" w:rsidR="000A555D" w:rsidRPr="001B358C" w:rsidRDefault="000A555D" w:rsidP="001B358C">
      <w:pPr>
        <w:pStyle w:val="NormlWeb1"/>
        <w:spacing w:before="0" w:after="0" w:line="276" w:lineRule="auto"/>
        <w:jc w:val="both"/>
        <w:rPr>
          <w:color w:val="auto"/>
        </w:rPr>
      </w:pPr>
    </w:p>
    <w:p w14:paraId="11CD1F90" w14:textId="06BE0568" w:rsidR="000A555D" w:rsidRPr="001B358C" w:rsidRDefault="000A555D" w:rsidP="001B358C">
      <w:pPr>
        <w:pStyle w:val="Listaszerbekezds"/>
        <w:numPr>
          <w:ilvl w:val="0"/>
          <w:numId w:val="24"/>
        </w:numPr>
        <w:spacing w:line="276" w:lineRule="auto"/>
        <w:jc w:val="both"/>
        <w:rPr>
          <w:color w:val="000000"/>
          <w:lang w:eastAsia="hu-HU"/>
        </w:rPr>
      </w:pPr>
      <w:r w:rsidRPr="001B358C">
        <w:t>Amennyiben a Kedvezményezettet jogosulatlan felhasználás esetén visszafizetési kötelezettség terheli</w:t>
      </w:r>
      <w:r w:rsidR="000F71E2" w:rsidRPr="001B358C">
        <w:t>,</w:t>
      </w:r>
      <w:r w:rsidRPr="001B358C">
        <w:t xml:space="preserve"> </w:t>
      </w:r>
      <w:r w:rsidR="000F71E2" w:rsidRPr="001B358C">
        <w:rPr>
          <w:color w:val="000000"/>
          <w:lang w:eastAsia="hu-HU"/>
        </w:rPr>
        <w:t>a</w:t>
      </w:r>
      <w:r w:rsidRPr="001B358C">
        <w:rPr>
          <w:color w:val="000000"/>
          <w:lang w:eastAsia="hu-HU"/>
        </w:rPr>
        <w:t xml:space="preserve"> jogosulatlanul igénybe vett Támogatás összegét az Áht. 53/A. § (2) bekezdése szerinti ügyleti, késedelem esetén késedelmi kamattal növelt mértékben köteles visszafizetni.</w:t>
      </w:r>
    </w:p>
    <w:p w14:paraId="0540A3AB" w14:textId="77777777" w:rsidR="000A555D" w:rsidRPr="001B358C" w:rsidRDefault="000A555D" w:rsidP="001B358C">
      <w:pPr>
        <w:pStyle w:val="Listaszerbekezds"/>
        <w:spacing w:line="276" w:lineRule="auto"/>
        <w:jc w:val="both"/>
        <w:rPr>
          <w:color w:val="000000"/>
          <w:lang w:eastAsia="hu-HU"/>
        </w:rPr>
      </w:pPr>
    </w:p>
    <w:p w14:paraId="1BD38E1F" w14:textId="6CDE4106" w:rsidR="000A555D" w:rsidRPr="001B358C" w:rsidRDefault="000A555D" w:rsidP="001B358C">
      <w:pPr>
        <w:pStyle w:val="NormlWeb1"/>
        <w:numPr>
          <w:ilvl w:val="0"/>
          <w:numId w:val="24"/>
        </w:numPr>
        <w:spacing w:before="0" w:after="0" w:line="276" w:lineRule="auto"/>
        <w:jc w:val="both"/>
        <w:rPr>
          <w:color w:val="auto"/>
        </w:rPr>
      </w:pPr>
      <w:r w:rsidRPr="001B358C">
        <w:rPr>
          <w:color w:val="auto"/>
        </w:rPr>
        <w:t>Ha a Kedvezményezett a Támogatás 100%-</w:t>
      </w:r>
      <w:proofErr w:type="spellStart"/>
      <w:r w:rsidRPr="001B358C">
        <w:rPr>
          <w:color w:val="auto"/>
        </w:rPr>
        <w:t>ával</w:t>
      </w:r>
      <w:proofErr w:type="spellEnd"/>
      <w:r w:rsidRPr="001B358C">
        <w:rPr>
          <w:color w:val="auto"/>
        </w:rPr>
        <w:t xml:space="preserve"> nem tud</w:t>
      </w:r>
      <w:r w:rsidR="00CB6FF0" w:rsidRPr="001B358C">
        <w:t xml:space="preserve"> </w:t>
      </w:r>
      <w:r w:rsidR="00CB6FF0" w:rsidRPr="001B358C">
        <w:rPr>
          <w:color w:val="auto"/>
        </w:rPr>
        <w:t xml:space="preserve">az elfogadott költségvetés szerint elszámolni, úgy a maradványösszeget vissza kell utalni a </w:t>
      </w:r>
      <w:r w:rsidR="00B13872" w:rsidRPr="001B358C">
        <w:rPr>
          <w:color w:val="auto"/>
        </w:rPr>
        <w:t>T</w:t>
      </w:r>
      <w:r w:rsidR="00CB6FF0" w:rsidRPr="001B358C">
        <w:rPr>
          <w:color w:val="auto"/>
        </w:rPr>
        <w:t>ámogatói okiratban meghatározott bankszámlaszámára a pályázati azonosító közlemény rovatba való feltüntetésével</w:t>
      </w:r>
      <w:r w:rsidRPr="001B358C">
        <w:rPr>
          <w:color w:val="auto"/>
        </w:rPr>
        <w:t xml:space="preserve">. </w:t>
      </w:r>
    </w:p>
    <w:p w14:paraId="0053C4DE" w14:textId="4DEE3E2C" w:rsidR="000A555D" w:rsidRPr="001B358C" w:rsidRDefault="00011689" w:rsidP="001B358C">
      <w:pPr>
        <w:pStyle w:val="NormlWeb1"/>
        <w:numPr>
          <w:ilvl w:val="0"/>
          <w:numId w:val="24"/>
        </w:numPr>
        <w:spacing w:before="0" w:after="0" w:line="276" w:lineRule="auto"/>
        <w:jc w:val="both"/>
        <w:rPr>
          <w:color w:val="auto"/>
        </w:rPr>
      </w:pPr>
      <w:r w:rsidRPr="001B358C">
        <w:rPr>
          <w:color w:val="auto"/>
        </w:rPr>
        <w:t>A</w:t>
      </w:r>
      <w:r w:rsidR="000A555D" w:rsidRPr="001B358C">
        <w:rPr>
          <w:color w:val="auto"/>
        </w:rPr>
        <w:t xml:space="preserve"> Támogatás felhasználása akkor nem minősül jogosulatlan felhasználásnak, ha a Kedvezményezett a jelen Pályázati útmutató 26. pontja szerinti Lemondó nyilatkozattal lemond legkésőbb az elszámolási időszak végéig. </w:t>
      </w:r>
    </w:p>
    <w:p w14:paraId="28B4321F" w14:textId="77777777" w:rsidR="000A555D" w:rsidRPr="001B358C" w:rsidRDefault="000A555D" w:rsidP="001B358C">
      <w:pPr>
        <w:pStyle w:val="NormlWeb1"/>
        <w:spacing w:before="0" w:after="0" w:line="276" w:lineRule="auto"/>
        <w:jc w:val="both"/>
        <w:rPr>
          <w:color w:val="auto"/>
        </w:rPr>
      </w:pPr>
    </w:p>
    <w:p w14:paraId="23F38EF4" w14:textId="56BDFFB5" w:rsidR="000A555D" w:rsidRPr="001B358C" w:rsidRDefault="000A555D" w:rsidP="001B358C">
      <w:pPr>
        <w:pStyle w:val="Szvegtrzs"/>
        <w:spacing w:line="276" w:lineRule="auto"/>
        <w:rPr>
          <w:szCs w:val="24"/>
        </w:rPr>
      </w:pPr>
      <w:r w:rsidRPr="001B358C">
        <w:rPr>
          <w:szCs w:val="24"/>
        </w:rPr>
        <w:t xml:space="preserve">A </w:t>
      </w:r>
      <w:r w:rsidR="00146B3F" w:rsidRPr="001B358C">
        <w:rPr>
          <w:szCs w:val="24"/>
        </w:rPr>
        <w:t xml:space="preserve">Beszámoló </w:t>
      </w:r>
      <w:r w:rsidRPr="001B358C">
        <w:rPr>
          <w:szCs w:val="24"/>
        </w:rPr>
        <w:t xml:space="preserve">elbírálása során a </w:t>
      </w:r>
      <w:r w:rsidR="00717FF4" w:rsidRPr="001B358C">
        <w:rPr>
          <w:szCs w:val="24"/>
        </w:rPr>
        <w:t>TEF</w:t>
      </w:r>
      <w:r w:rsidR="003D0A63" w:rsidRPr="001B358C">
        <w:rPr>
          <w:szCs w:val="24"/>
        </w:rPr>
        <w:t xml:space="preserve"> </w:t>
      </w:r>
      <w:r w:rsidRPr="001B358C">
        <w:rPr>
          <w:szCs w:val="24"/>
        </w:rPr>
        <w:t>a következő döntéseket hozhatja:</w:t>
      </w:r>
    </w:p>
    <w:p w14:paraId="51BFF7A3" w14:textId="77777777" w:rsidR="000A555D" w:rsidRPr="001B358C" w:rsidRDefault="000A555D" w:rsidP="001B358C">
      <w:pPr>
        <w:pStyle w:val="Szvegtrzs"/>
        <w:spacing w:line="276" w:lineRule="auto"/>
        <w:rPr>
          <w:szCs w:val="24"/>
        </w:rPr>
      </w:pPr>
    </w:p>
    <w:p w14:paraId="4C8C0F9E" w14:textId="77777777" w:rsidR="000A555D" w:rsidRPr="001B358C" w:rsidRDefault="000A555D" w:rsidP="001B358C">
      <w:pPr>
        <w:pStyle w:val="Szvegtrzs"/>
        <w:numPr>
          <w:ilvl w:val="0"/>
          <w:numId w:val="31"/>
        </w:numPr>
        <w:spacing w:line="276" w:lineRule="auto"/>
        <w:rPr>
          <w:szCs w:val="24"/>
        </w:rPr>
      </w:pPr>
      <w:r w:rsidRPr="001B358C">
        <w:rPr>
          <w:szCs w:val="24"/>
        </w:rPr>
        <w:t>elfogadja,</w:t>
      </w:r>
    </w:p>
    <w:p w14:paraId="343FED5A" w14:textId="77777777" w:rsidR="000A555D" w:rsidRPr="001B358C" w:rsidRDefault="000A555D" w:rsidP="001B358C">
      <w:pPr>
        <w:pStyle w:val="Szvegtrzs"/>
        <w:numPr>
          <w:ilvl w:val="0"/>
          <w:numId w:val="31"/>
        </w:numPr>
        <w:spacing w:line="276" w:lineRule="auto"/>
        <w:rPr>
          <w:szCs w:val="24"/>
        </w:rPr>
      </w:pPr>
      <w:r w:rsidRPr="001B358C">
        <w:rPr>
          <w:szCs w:val="24"/>
        </w:rPr>
        <w:t>elutasítja,</w:t>
      </w:r>
    </w:p>
    <w:p w14:paraId="13815E14" w14:textId="77777777" w:rsidR="000A555D" w:rsidRPr="001B358C" w:rsidRDefault="000A555D" w:rsidP="001B358C">
      <w:pPr>
        <w:pStyle w:val="Szvegtrzs"/>
        <w:numPr>
          <w:ilvl w:val="0"/>
          <w:numId w:val="31"/>
        </w:numPr>
        <w:spacing w:line="276" w:lineRule="auto"/>
        <w:rPr>
          <w:szCs w:val="24"/>
        </w:rPr>
      </w:pPr>
      <w:r w:rsidRPr="001B358C">
        <w:rPr>
          <w:szCs w:val="24"/>
        </w:rPr>
        <w:t>részben elfogadja.</w:t>
      </w:r>
    </w:p>
    <w:p w14:paraId="6502EA93" w14:textId="77777777" w:rsidR="000A555D" w:rsidRPr="001B358C" w:rsidRDefault="000A555D" w:rsidP="001B358C">
      <w:pPr>
        <w:pStyle w:val="Szvegtrzs"/>
        <w:spacing w:line="276" w:lineRule="auto"/>
        <w:rPr>
          <w:szCs w:val="24"/>
        </w:rPr>
      </w:pPr>
    </w:p>
    <w:p w14:paraId="2DF9F848" w14:textId="4D7E87CB" w:rsidR="00B0683C" w:rsidRPr="001B358C" w:rsidRDefault="000A555D" w:rsidP="001B358C">
      <w:pPr>
        <w:spacing w:line="276" w:lineRule="auto"/>
        <w:jc w:val="both"/>
      </w:pPr>
      <w:r w:rsidRPr="001B358C">
        <w:t xml:space="preserve">A </w:t>
      </w:r>
      <w:r w:rsidR="00146B3F" w:rsidRPr="001B358C">
        <w:rPr>
          <w:b/>
        </w:rPr>
        <w:t xml:space="preserve">Beszámoló </w:t>
      </w:r>
      <w:r w:rsidRPr="001B358C">
        <w:rPr>
          <w:b/>
        </w:rPr>
        <w:t>elfogadása</w:t>
      </w:r>
      <w:r w:rsidRPr="001B358C">
        <w:t xml:space="preserve"> </w:t>
      </w:r>
      <w:r w:rsidR="00B0683C" w:rsidRPr="001B358C">
        <w:t xml:space="preserve">azt jelenti, hogy megállapítható a </w:t>
      </w:r>
      <w:r w:rsidR="00B13872" w:rsidRPr="001B358C">
        <w:t>T</w:t>
      </w:r>
      <w:r w:rsidR="00B0683C" w:rsidRPr="001B358C">
        <w:t xml:space="preserve">ámogatói okiratban foglaltak teljesítése. A </w:t>
      </w:r>
      <w:r w:rsidR="00717FF4" w:rsidRPr="001B358C">
        <w:t>TEF</w:t>
      </w:r>
      <w:r w:rsidR="00B13872" w:rsidRPr="001B358C">
        <w:t xml:space="preserve"> </w:t>
      </w:r>
      <w:r w:rsidR="00B0683C" w:rsidRPr="001B358C">
        <w:t>így dönt abban az esetben is, ha a Kedvezményezett önkéntesen visszafizeti a fel nem használt támogatási összeget.</w:t>
      </w:r>
    </w:p>
    <w:p w14:paraId="304D7208" w14:textId="77777777" w:rsidR="000A555D" w:rsidRPr="001B358C" w:rsidRDefault="000A555D" w:rsidP="001B358C">
      <w:pPr>
        <w:pStyle w:val="Szvegtrzs"/>
        <w:spacing w:line="276" w:lineRule="auto"/>
        <w:rPr>
          <w:szCs w:val="24"/>
        </w:rPr>
      </w:pPr>
    </w:p>
    <w:p w14:paraId="796D765E" w14:textId="276796DD" w:rsidR="00CB6FF0" w:rsidRPr="001B358C" w:rsidRDefault="000A555D" w:rsidP="001B358C">
      <w:pPr>
        <w:spacing w:line="276" w:lineRule="auto"/>
        <w:jc w:val="both"/>
      </w:pPr>
      <w:r w:rsidRPr="001B358C">
        <w:t xml:space="preserve">A </w:t>
      </w:r>
      <w:r w:rsidR="00146B3F" w:rsidRPr="001B358C">
        <w:rPr>
          <w:b/>
        </w:rPr>
        <w:t xml:space="preserve">Beszámoló </w:t>
      </w:r>
      <w:r w:rsidRPr="001B358C">
        <w:rPr>
          <w:b/>
        </w:rPr>
        <w:t>elutasítása</w:t>
      </w:r>
      <w:r w:rsidRPr="001B358C">
        <w:t xml:space="preserve"> azt jelenti, hogy a Kedvezményezett a </w:t>
      </w:r>
      <w:r w:rsidR="00CB6FF0" w:rsidRPr="001B358C">
        <w:t xml:space="preserve">támogatással való elszámolási kötelezettségének nem tett eleget vagy a </w:t>
      </w:r>
      <w:r w:rsidR="00B13872" w:rsidRPr="001B358C">
        <w:t>T</w:t>
      </w:r>
      <w:r w:rsidR="00CB6FF0" w:rsidRPr="001B358C">
        <w:t xml:space="preserve">ámogatói okiratban foglalt kötelezettségeit megszegte. Ennek esetei például a következők (részletes szabályozást a </w:t>
      </w:r>
      <w:r w:rsidR="00B13872" w:rsidRPr="001B358C">
        <w:t>T</w:t>
      </w:r>
      <w:r w:rsidR="00CB6FF0" w:rsidRPr="001B358C">
        <w:t>ámogatói okirat tartalmaz):</w:t>
      </w:r>
    </w:p>
    <w:p w14:paraId="7762F313" w14:textId="4DC53877" w:rsidR="00CB6FF0" w:rsidRPr="001B358C" w:rsidRDefault="00CB6FF0" w:rsidP="001B358C">
      <w:pPr>
        <w:pStyle w:val="Listaszerbekezds"/>
        <w:numPr>
          <w:ilvl w:val="0"/>
          <w:numId w:val="52"/>
        </w:numPr>
        <w:suppressAutoHyphens w:val="0"/>
        <w:spacing w:line="276" w:lineRule="auto"/>
        <w:jc w:val="both"/>
      </w:pPr>
      <w:r w:rsidRPr="001B358C">
        <w:t>a Kedvezményezett a szükséges hiánypótlási felszólításokat követően sem küldött be egyáltalán szakmai beszámolót és/vagy pénzügyi elszámolást, vagy a hiánypótlási határidőt elmulasztotta;</w:t>
      </w:r>
    </w:p>
    <w:p w14:paraId="2A1414B8" w14:textId="77777777" w:rsidR="00CB6FF0" w:rsidRPr="001B358C" w:rsidRDefault="00CB6FF0" w:rsidP="001B358C">
      <w:pPr>
        <w:pStyle w:val="Listaszerbekezds"/>
        <w:numPr>
          <w:ilvl w:val="0"/>
          <w:numId w:val="52"/>
        </w:numPr>
        <w:suppressAutoHyphens w:val="0"/>
        <w:spacing w:line="276" w:lineRule="auto"/>
        <w:jc w:val="both"/>
      </w:pPr>
      <w:r w:rsidRPr="001B358C">
        <w:t>a szakmai Beszámoló és/vagy pénzügyi elszámolás teljes egészében elfogadhatatlan;</w:t>
      </w:r>
    </w:p>
    <w:p w14:paraId="5F6B9136" w14:textId="119496F8" w:rsidR="00CB6FF0" w:rsidRPr="001B358C" w:rsidRDefault="00CB6FF0" w:rsidP="001B358C">
      <w:pPr>
        <w:pStyle w:val="Listaszerbekezds"/>
        <w:numPr>
          <w:ilvl w:val="0"/>
          <w:numId w:val="52"/>
        </w:numPr>
        <w:suppressAutoHyphens w:val="0"/>
        <w:spacing w:line="276" w:lineRule="auto"/>
        <w:jc w:val="both"/>
      </w:pPr>
      <w:r w:rsidRPr="001B358C">
        <w:t xml:space="preserve">a beszámolási kötelezettség teljesítése során megszegte a </w:t>
      </w:r>
      <w:r w:rsidR="00B13872" w:rsidRPr="001B358C">
        <w:t>T</w:t>
      </w:r>
      <w:r w:rsidRPr="001B358C">
        <w:t xml:space="preserve">ámogatói okiratban foglalt kötelezettségeit. Elutasító döntés esetén sor kerül a </w:t>
      </w:r>
      <w:r w:rsidR="00B13872" w:rsidRPr="001B358C">
        <w:t>T</w:t>
      </w:r>
      <w:r w:rsidRPr="001B358C">
        <w:t xml:space="preserve">ámogatói okirattól való elállásra. A </w:t>
      </w:r>
      <w:r w:rsidR="00B13872" w:rsidRPr="001B358C">
        <w:t>T</w:t>
      </w:r>
      <w:r w:rsidRPr="001B358C">
        <w:t xml:space="preserve">ámogatói okiratot megszegő szervezetnek ilyen esetben a </w:t>
      </w:r>
      <w:r w:rsidR="00717FF4" w:rsidRPr="001B358C">
        <w:t>TEF</w:t>
      </w:r>
      <w:r w:rsidR="00B13872" w:rsidRPr="001B358C">
        <w:t xml:space="preserve"> </w:t>
      </w:r>
      <w:r w:rsidRPr="001B358C">
        <w:t>felszólítására vissza kell fizetnie a kiutalt támogatási rész</w:t>
      </w:r>
      <w:r w:rsidR="00B47E3C" w:rsidRPr="001B358C">
        <w:t>/</w:t>
      </w:r>
      <w:r w:rsidRPr="001B358C">
        <w:t xml:space="preserve">összeget a meghatározott </w:t>
      </w:r>
      <w:r w:rsidR="00B47E3C" w:rsidRPr="001B358C">
        <w:t xml:space="preserve">ügyleti </w:t>
      </w:r>
      <w:r w:rsidRPr="001B358C">
        <w:t xml:space="preserve">kamat összegével növelten. </w:t>
      </w:r>
    </w:p>
    <w:p w14:paraId="2D23EDA3" w14:textId="28758A88" w:rsidR="000A555D" w:rsidRPr="001B358C" w:rsidRDefault="000A555D" w:rsidP="001B358C">
      <w:pPr>
        <w:pStyle w:val="Listaszerbekezds1"/>
        <w:tabs>
          <w:tab w:val="left" w:pos="709"/>
        </w:tabs>
        <w:spacing w:line="276" w:lineRule="auto"/>
        <w:ind w:left="0"/>
        <w:jc w:val="both"/>
      </w:pPr>
    </w:p>
    <w:p w14:paraId="566058A3" w14:textId="7BF31E2C" w:rsidR="000A555D" w:rsidRPr="001B358C" w:rsidRDefault="000A555D" w:rsidP="001B358C">
      <w:pPr>
        <w:spacing w:line="276" w:lineRule="auto"/>
        <w:jc w:val="both"/>
      </w:pPr>
      <w:r w:rsidRPr="001B358C">
        <w:t xml:space="preserve">A </w:t>
      </w:r>
      <w:r w:rsidR="00146B3F" w:rsidRPr="001B358C">
        <w:rPr>
          <w:b/>
        </w:rPr>
        <w:t xml:space="preserve">Beszámoló </w:t>
      </w:r>
      <w:r w:rsidRPr="001B358C">
        <w:rPr>
          <w:b/>
        </w:rPr>
        <w:t>részleges elfogadása</w:t>
      </w:r>
      <w:r w:rsidRPr="001B358C">
        <w:t xml:space="preserve"> azt jelenti, hogy a benyújtott </w:t>
      </w:r>
      <w:r w:rsidR="00146B3F" w:rsidRPr="001B358C">
        <w:t xml:space="preserve">Beszámoló </w:t>
      </w:r>
      <w:r w:rsidRPr="001B358C">
        <w:t>alapján csak részteljesítés állapítható meg. Ilyen esetben meghatározásra kerül, hogy a pénzügyi elszámolás mely tételei, illetve szakmai beszámoló mely elemei kerültek elfogadásra, illetve elutasításra.</w:t>
      </w:r>
    </w:p>
    <w:p w14:paraId="49353790" w14:textId="77777777" w:rsidR="000A555D" w:rsidRPr="001B358C" w:rsidRDefault="000A555D" w:rsidP="001B358C">
      <w:pPr>
        <w:spacing w:line="276" w:lineRule="auto"/>
        <w:jc w:val="both"/>
      </w:pPr>
    </w:p>
    <w:p w14:paraId="19A15AB1" w14:textId="77777777" w:rsidR="000A555D" w:rsidRPr="001B358C" w:rsidRDefault="000A555D" w:rsidP="001B358C">
      <w:pPr>
        <w:pStyle w:val="NormlWeb"/>
        <w:spacing w:before="0" w:beforeAutospacing="0" w:after="0" w:afterAutospacing="0" w:line="276" w:lineRule="auto"/>
        <w:jc w:val="both"/>
      </w:pPr>
      <w:r w:rsidRPr="001B358C">
        <w:t xml:space="preserve">A visszafizetésre vonatkozó további szabályozást a Támogatói okirat, az Áht. </w:t>
      </w:r>
      <w:proofErr w:type="gramStart"/>
      <w:r w:rsidRPr="001B358C">
        <w:t>és</w:t>
      </w:r>
      <w:proofErr w:type="gramEnd"/>
      <w:r w:rsidRPr="001B358C">
        <w:t xml:space="preserve"> az </w:t>
      </w:r>
      <w:proofErr w:type="spellStart"/>
      <w:r w:rsidRPr="001B358C">
        <w:t>Ávr</w:t>
      </w:r>
      <w:proofErr w:type="spellEnd"/>
      <w:r w:rsidRPr="001B358C">
        <w:t>. rögzíti.</w:t>
      </w:r>
    </w:p>
    <w:p w14:paraId="5E2107CC" w14:textId="77777777" w:rsidR="000A555D" w:rsidRPr="001B358C" w:rsidRDefault="000A555D" w:rsidP="001B358C">
      <w:pPr>
        <w:pStyle w:val="Szvegtrzs"/>
        <w:spacing w:line="276" w:lineRule="auto"/>
        <w:rPr>
          <w:szCs w:val="24"/>
        </w:rPr>
      </w:pPr>
    </w:p>
    <w:p w14:paraId="34351299" w14:textId="00ED220B" w:rsidR="000A555D" w:rsidRPr="001B358C" w:rsidRDefault="000A555D" w:rsidP="001B358C">
      <w:pPr>
        <w:pStyle w:val="Szvegtrzs"/>
        <w:spacing w:line="276" w:lineRule="auto"/>
        <w:rPr>
          <w:szCs w:val="24"/>
        </w:rPr>
      </w:pPr>
      <w:r w:rsidRPr="001B358C">
        <w:rPr>
          <w:szCs w:val="24"/>
        </w:rPr>
        <w:t xml:space="preserve">A Támogatást a Támogatói okiratban meghatározott célra és időszakban lehet felhasználni. A támogatás jogszerű felhasználásáról a Támogatói okirat és a Pályázati </w:t>
      </w:r>
      <w:r w:rsidR="005B0939" w:rsidRPr="001B358C">
        <w:rPr>
          <w:szCs w:val="24"/>
        </w:rPr>
        <w:t>ú</w:t>
      </w:r>
      <w:r w:rsidRPr="001B358C">
        <w:rPr>
          <w:szCs w:val="24"/>
        </w:rPr>
        <w:t>tmutató alapján kell Beszámoló keretében elszámolni.</w:t>
      </w:r>
    </w:p>
    <w:p w14:paraId="73174A3A" w14:textId="77777777" w:rsidR="000A555D" w:rsidRPr="001B358C" w:rsidRDefault="000A555D" w:rsidP="001B358C">
      <w:pPr>
        <w:pStyle w:val="Szvegtrzs"/>
        <w:spacing w:line="276" w:lineRule="auto"/>
        <w:rPr>
          <w:szCs w:val="24"/>
        </w:rPr>
      </w:pPr>
    </w:p>
    <w:p w14:paraId="5F877A52" w14:textId="2F1515BC" w:rsidR="000A555D" w:rsidRPr="001B358C" w:rsidRDefault="000A555D" w:rsidP="001B358C">
      <w:pPr>
        <w:pStyle w:val="Szvegtrzs"/>
        <w:spacing w:line="276" w:lineRule="auto"/>
        <w:rPr>
          <w:szCs w:val="24"/>
        </w:rPr>
      </w:pPr>
      <w:r w:rsidRPr="001B358C">
        <w:rPr>
          <w:szCs w:val="24"/>
        </w:rPr>
        <w:t>A Kedvezményezett a pályázatában tervezett programról, megvalósított értékeiről a szakmai beszámoló részeként beszámol.</w:t>
      </w:r>
    </w:p>
    <w:p w14:paraId="6B6C8151" w14:textId="77777777" w:rsidR="000A555D" w:rsidRPr="001B358C" w:rsidRDefault="000A555D" w:rsidP="001B358C">
      <w:pPr>
        <w:pStyle w:val="Szvegtrzs"/>
        <w:spacing w:line="276" w:lineRule="auto"/>
        <w:rPr>
          <w:szCs w:val="24"/>
        </w:rPr>
      </w:pPr>
    </w:p>
    <w:p w14:paraId="3CA9DEFC" w14:textId="3CE53F7B" w:rsidR="000A555D" w:rsidRPr="001B358C" w:rsidRDefault="000A555D" w:rsidP="001B358C">
      <w:pPr>
        <w:pStyle w:val="Szvegtrzs"/>
        <w:spacing w:line="276" w:lineRule="auto"/>
        <w:rPr>
          <w:szCs w:val="24"/>
        </w:rPr>
      </w:pPr>
      <w:r w:rsidRPr="001B358C">
        <w:rPr>
          <w:szCs w:val="24"/>
        </w:rPr>
        <w:t xml:space="preserve">Amennyiben a Beszámoló a Támogatói okiratban rögzített határidőig nem kerül benyújtásra, vagy a benyújtott Beszámoló hiányos, a </w:t>
      </w:r>
      <w:r w:rsidR="00360130" w:rsidRPr="001B358C">
        <w:rPr>
          <w:szCs w:val="24"/>
        </w:rPr>
        <w:t>TEF</w:t>
      </w:r>
      <w:r w:rsidR="003D0A63" w:rsidRPr="001B358C">
        <w:rPr>
          <w:szCs w:val="24"/>
        </w:rPr>
        <w:t xml:space="preserve"> </w:t>
      </w:r>
      <w:r w:rsidRPr="001B358C">
        <w:rPr>
          <w:szCs w:val="24"/>
        </w:rPr>
        <w:t>a Kedvezményezettet az EPER rendszerben</w:t>
      </w:r>
      <w:r w:rsidRPr="001B358C" w:rsidDel="00747D2E">
        <w:rPr>
          <w:szCs w:val="24"/>
        </w:rPr>
        <w:t xml:space="preserve"> </w:t>
      </w:r>
      <w:r w:rsidRPr="001B358C">
        <w:rPr>
          <w:szCs w:val="24"/>
        </w:rPr>
        <w:t xml:space="preserve">küldött üzenetben, </w:t>
      </w:r>
      <w:r w:rsidR="00B12F0E">
        <w:rPr>
          <w:szCs w:val="24"/>
        </w:rPr>
        <w:t>20</w:t>
      </w:r>
      <w:r w:rsidRPr="001B358C">
        <w:rPr>
          <w:szCs w:val="24"/>
        </w:rPr>
        <w:t xml:space="preserve"> (</w:t>
      </w:r>
      <w:r w:rsidR="00B12F0E">
        <w:rPr>
          <w:szCs w:val="24"/>
        </w:rPr>
        <w:t>húsz</w:t>
      </w:r>
      <w:r w:rsidRPr="001B358C">
        <w:rPr>
          <w:szCs w:val="24"/>
        </w:rPr>
        <w:t xml:space="preserve">) napos határidővel hiánypótlásra szólítja fel. Amennyiben a Kedvezményezett a felszólításban megjelölt határidőre sem teljesíti a beszámolási vagy hiánypótlási kötelezettségét, illetve a fennmaradó hiányosságokra további hiánypótlási felszólítás kiküldése válik szükségessé, a </w:t>
      </w:r>
      <w:r w:rsidR="00360130" w:rsidRPr="001B358C">
        <w:rPr>
          <w:szCs w:val="24"/>
        </w:rPr>
        <w:t>TEF</w:t>
      </w:r>
      <w:r w:rsidR="00B13872" w:rsidRPr="001B358C">
        <w:rPr>
          <w:szCs w:val="24"/>
        </w:rPr>
        <w:t xml:space="preserve"> </w:t>
      </w:r>
      <w:r w:rsidRPr="001B358C">
        <w:rPr>
          <w:szCs w:val="24"/>
        </w:rPr>
        <w:t>az EPER rendszerben</w:t>
      </w:r>
      <w:r w:rsidRPr="001B358C" w:rsidDel="00747D2E">
        <w:rPr>
          <w:szCs w:val="24"/>
        </w:rPr>
        <w:t xml:space="preserve"> </w:t>
      </w:r>
      <w:r w:rsidRPr="001B358C">
        <w:rPr>
          <w:szCs w:val="24"/>
        </w:rPr>
        <w:t xml:space="preserve">küldött üzenetben, </w:t>
      </w:r>
      <w:r w:rsidR="00B12F0E">
        <w:rPr>
          <w:szCs w:val="24"/>
        </w:rPr>
        <w:t xml:space="preserve">15 </w:t>
      </w:r>
      <w:r w:rsidRPr="001B358C">
        <w:rPr>
          <w:szCs w:val="24"/>
        </w:rPr>
        <w:t>(</w:t>
      </w:r>
      <w:r w:rsidR="00B12F0E">
        <w:rPr>
          <w:szCs w:val="24"/>
        </w:rPr>
        <w:t>tizenöt</w:t>
      </w:r>
      <w:r w:rsidRPr="001B358C">
        <w:rPr>
          <w:szCs w:val="24"/>
        </w:rPr>
        <w:t xml:space="preserve">) napos határidővel második felszólítást küld a Kedvezményezett részére. Amennyiben a második hiánypótlást sem teljesíti vagy nem </w:t>
      </w:r>
      <w:proofErr w:type="spellStart"/>
      <w:r w:rsidRPr="001B358C">
        <w:rPr>
          <w:szCs w:val="24"/>
        </w:rPr>
        <w:t>teljeskörűen</w:t>
      </w:r>
      <w:proofErr w:type="spellEnd"/>
      <w:r w:rsidRPr="001B358C">
        <w:rPr>
          <w:szCs w:val="24"/>
        </w:rPr>
        <w:t xml:space="preserve"> teljesíti, úgy a támogatás felhasználása jogosulatlan igénybevételét állapítja meg a </w:t>
      </w:r>
      <w:r w:rsidR="00360130" w:rsidRPr="001B358C">
        <w:rPr>
          <w:szCs w:val="24"/>
        </w:rPr>
        <w:t>TEF</w:t>
      </w:r>
      <w:r w:rsidRPr="001B358C">
        <w:rPr>
          <w:szCs w:val="24"/>
        </w:rPr>
        <w:t>.</w:t>
      </w:r>
    </w:p>
    <w:p w14:paraId="2D6AEF1E" w14:textId="77777777" w:rsidR="000A555D" w:rsidRPr="001B358C" w:rsidRDefault="000A555D" w:rsidP="001B358C">
      <w:pPr>
        <w:pStyle w:val="Szvegtrzs"/>
        <w:spacing w:line="276" w:lineRule="auto"/>
        <w:rPr>
          <w:szCs w:val="24"/>
        </w:rPr>
      </w:pPr>
      <w:r w:rsidRPr="001B358C">
        <w:rPr>
          <w:b/>
          <w:szCs w:val="24"/>
        </w:rPr>
        <w:t>FIGYELEM!</w:t>
      </w:r>
      <w:r w:rsidRPr="001B358C">
        <w:rPr>
          <w:szCs w:val="24"/>
        </w:rPr>
        <w:t xml:space="preserve"> Az elektronikus pályázat sajátosságai alapján az EPER rendszerben</w:t>
      </w:r>
      <w:r w:rsidRPr="001B358C" w:rsidDel="00747D2E">
        <w:rPr>
          <w:szCs w:val="24"/>
        </w:rPr>
        <w:t xml:space="preserve"> </w:t>
      </w:r>
      <w:r w:rsidRPr="001B358C">
        <w:rPr>
          <w:szCs w:val="24"/>
        </w:rPr>
        <w:t>kiküldött üzenet hivatalos írásos értesítés, amely a kiküldéssel kézbesítettnek számít, a hiánypótlásra megadott határidő a kiküldés napjától számítódik. A Pályázó a pályázat benyújtásával vállalja, hogy a teljes pályázati folyamat során az elektronikus rendszeren keresztül érkező hivatalos üzeneteit figyelemmel kíséri.</w:t>
      </w:r>
    </w:p>
    <w:p w14:paraId="63A9900C" w14:textId="77777777" w:rsidR="001B358C" w:rsidRDefault="001B358C" w:rsidP="001B358C">
      <w:pPr>
        <w:pStyle w:val="Szvegtrzs"/>
        <w:spacing w:line="276" w:lineRule="auto"/>
        <w:rPr>
          <w:szCs w:val="24"/>
        </w:rPr>
      </w:pPr>
    </w:p>
    <w:p w14:paraId="707E7CDD" w14:textId="41C136E9" w:rsidR="000A555D" w:rsidRPr="001B358C" w:rsidRDefault="000A555D" w:rsidP="001B358C">
      <w:pPr>
        <w:pStyle w:val="Szvegtrzs"/>
        <w:spacing w:line="276" w:lineRule="auto"/>
        <w:rPr>
          <w:szCs w:val="24"/>
        </w:rPr>
      </w:pPr>
      <w:r w:rsidRPr="001B358C">
        <w:rPr>
          <w:b/>
          <w:szCs w:val="24"/>
        </w:rPr>
        <w:t>Figyelem!</w:t>
      </w:r>
      <w:r w:rsidRPr="001B358C">
        <w:rPr>
          <w:szCs w:val="24"/>
        </w:rPr>
        <w:t xml:space="preserve"> A támogatás terhére elszámolható költségeket forintban kell megállapítani.</w:t>
      </w:r>
    </w:p>
    <w:p w14:paraId="3F891BCD" w14:textId="77777777" w:rsidR="000A555D" w:rsidRPr="001B358C" w:rsidRDefault="000A555D" w:rsidP="001B358C">
      <w:pPr>
        <w:pStyle w:val="Szvegtrzs"/>
        <w:spacing w:line="276" w:lineRule="auto"/>
        <w:rPr>
          <w:szCs w:val="24"/>
        </w:rPr>
      </w:pPr>
      <w:r w:rsidRPr="001B358C">
        <w:rPr>
          <w:szCs w:val="24"/>
        </w:rPr>
        <w:t>A forinttól eltérő pénznemben kiállított számla, számviteli bizonylat esetében annak végösszege nem számolható el a támogatás terhére.</w:t>
      </w:r>
    </w:p>
    <w:p w14:paraId="09FC6882" w14:textId="77777777" w:rsidR="000A555D" w:rsidRPr="001B358C" w:rsidRDefault="000A555D" w:rsidP="001B358C">
      <w:pPr>
        <w:pStyle w:val="Szvegtrzs"/>
        <w:spacing w:line="276" w:lineRule="auto"/>
        <w:rPr>
          <w:szCs w:val="24"/>
        </w:rPr>
      </w:pPr>
    </w:p>
    <w:p w14:paraId="3341FF52" w14:textId="2C6471B2" w:rsidR="000A555D" w:rsidRPr="001B358C" w:rsidRDefault="000A555D" w:rsidP="001B358C">
      <w:pPr>
        <w:pStyle w:val="Szvegtrzs"/>
        <w:spacing w:line="276" w:lineRule="auto"/>
        <w:rPr>
          <w:szCs w:val="24"/>
        </w:rPr>
      </w:pPr>
      <w:r w:rsidRPr="001B358C">
        <w:rPr>
          <w:b/>
          <w:szCs w:val="24"/>
        </w:rPr>
        <w:t>Figyelem!</w:t>
      </w:r>
      <w:r w:rsidRPr="001B358C">
        <w:rPr>
          <w:szCs w:val="24"/>
        </w:rPr>
        <w:t xml:space="preserve"> A pályázat végrehajtása során a közbeszerzésekről szóló 2015. évi CXLIII. törvény (a továbbiakban: Kbt.) hatálya alá tartozó beszerzések esetén a Kedvezményezett köteles betartani a Kbt. előírásait.</w:t>
      </w:r>
    </w:p>
    <w:p w14:paraId="0E31E317" w14:textId="77777777" w:rsidR="001E65F9" w:rsidRPr="001B358C" w:rsidRDefault="001E65F9" w:rsidP="001B358C">
      <w:pPr>
        <w:pStyle w:val="NormlWeb"/>
        <w:spacing w:before="0" w:beforeAutospacing="0" w:after="0" w:afterAutospacing="0" w:line="276" w:lineRule="auto"/>
        <w:jc w:val="both"/>
      </w:pPr>
    </w:p>
    <w:p w14:paraId="2AE197E3" w14:textId="6778469A" w:rsidR="000A555D" w:rsidRPr="001B358C" w:rsidRDefault="002363F0" w:rsidP="00722C30">
      <w:pPr>
        <w:pStyle w:val="Cmsor1"/>
        <w:numPr>
          <w:ilvl w:val="0"/>
          <w:numId w:val="0"/>
        </w:numPr>
        <w:spacing w:line="276" w:lineRule="auto"/>
        <w:ind w:left="723"/>
        <w:rPr>
          <w:rFonts w:ascii="Times New Roman" w:hAnsi="Times New Roman" w:cs="Times New Roman"/>
          <w:sz w:val="24"/>
          <w:szCs w:val="24"/>
        </w:rPr>
      </w:pPr>
      <w:bookmarkStart w:id="320" w:name="_Toc196677718"/>
      <w:r>
        <w:rPr>
          <w:rFonts w:ascii="Times New Roman" w:hAnsi="Times New Roman" w:cs="Times New Roman"/>
          <w:sz w:val="24"/>
          <w:szCs w:val="24"/>
        </w:rPr>
        <w:t>1</w:t>
      </w:r>
      <w:r w:rsidR="00746265">
        <w:rPr>
          <w:rFonts w:ascii="Times New Roman" w:hAnsi="Times New Roman" w:cs="Times New Roman"/>
          <w:sz w:val="24"/>
          <w:szCs w:val="24"/>
        </w:rPr>
        <w:t>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0A555D" w:rsidRPr="001B358C">
        <w:rPr>
          <w:rFonts w:ascii="Times New Roman" w:hAnsi="Times New Roman" w:cs="Times New Roman"/>
          <w:sz w:val="24"/>
          <w:szCs w:val="24"/>
        </w:rPr>
        <w:t>Pénzügyi elszámolás</w:t>
      </w:r>
      <w:bookmarkStart w:id="321" w:name="_Toc528496487"/>
      <w:bookmarkStart w:id="322" w:name="_Toc528496584"/>
      <w:bookmarkStart w:id="323" w:name="_Toc528496630"/>
      <w:bookmarkStart w:id="324" w:name="_Toc528496671"/>
      <w:bookmarkStart w:id="325" w:name="_Toc528496711"/>
      <w:bookmarkStart w:id="326" w:name="_Toc528496757"/>
      <w:bookmarkStart w:id="327" w:name="_Toc528496800"/>
      <w:bookmarkStart w:id="328" w:name="_Toc528496884"/>
      <w:bookmarkStart w:id="329" w:name="_Toc528503752"/>
      <w:bookmarkStart w:id="330" w:name="_Toc528736303"/>
      <w:bookmarkStart w:id="331" w:name="_Toc33613173"/>
      <w:bookmarkStart w:id="332" w:name="_Toc33700129"/>
      <w:bookmarkStart w:id="333" w:name="_Toc528496488"/>
      <w:bookmarkStart w:id="334" w:name="_Toc528496585"/>
      <w:bookmarkStart w:id="335" w:name="_Toc528496631"/>
      <w:bookmarkStart w:id="336" w:name="_Toc528496672"/>
      <w:bookmarkStart w:id="337" w:name="_Toc528496712"/>
      <w:bookmarkStart w:id="338" w:name="_Toc528496758"/>
      <w:bookmarkStart w:id="339" w:name="_Toc528496801"/>
      <w:bookmarkStart w:id="340" w:name="_Toc528496885"/>
      <w:bookmarkStart w:id="341" w:name="_Toc528503753"/>
      <w:bookmarkStart w:id="342" w:name="_Toc528736304"/>
      <w:bookmarkStart w:id="343" w:name="_Toc33613174"/>
      <w:bookmarkStart w:id="344" w:name="_Toc33700130"/>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B8CB196" w14:textId="77777777" w:rsidR="000A555D" w:rsidRPr="001B358C" w:rsidRDefault="000A555D" w:rsidP="001B358C">
      <w:pPr>
        <w:pStyle w:val="Szvegtrzs"/>
        <w:spacing w:line="276" w:lineRule="auto"/>
        <w:rPr>
          <w:szCs w:val="24"/>
        </w:rPr>
      </w:pPr>
    </w:p>
    <w:p w14:paraId="4F85A454" w14:textId="77777777" w:rsidR="000A555D" w:rsidRPr="001B358C" w:rsidRDefault="000A555D" w:rsidP="001B358C">
      <w:pPr>
        <w:spacing w:line="276" w:lineRule="auto"/>
        <w:rPr>
          <w:b/>
        </w:rPr>
      </w:pPr>
      <w:r w:rsidRPr="001B358C">
        <w:rPr>
          <w:b/>
        </w:rPr>
        <w:t>Pénzügyi elszámolás általános szabályai</w:t>
      </w:r>
    </w:p>
    <w:p w14:paraId="54FE0660" w14:textId="77777777" w:rsidR="000A555D" w:rsidRPr="001B358C" w:rsidRDefault="000A555D" w:rsidP="001B358C">
      <w:pPr>
        <w:spacing w:line="276" w:lineRule="auto"/>
      </w:pPr>
    </w:p>
    <w:p w14:paraId="3047853D" w14:textId="2A75CF1A" w:rsidR="000A555D" w:rsidRPr="001B358C" w:rsidRDefault="000A555D" w:rsidP="001B358C">
      <w:pPr>
        <w:spacing w:line="276" w:lineRule="auto"/>
        <w:jc w:val="both"/>
      </w:pPr>
      <w:r w:rsidRPr="001B358C">
        <w:t xml:space="preserve">A Támogatást az általános forgalmi adóról szóló 2007. évi CXXVII. törvényben (a továbbiakban: </w:t>
      </w:r>
      <w:r w:rsidRPr="001B358C">
        <w:rPr>
          <w:b/>
        </w:rPr>
        <w:t>ÁFA törvény</w:t>
      </w:r>
      <w:r w:rsidRPr="001B358C">
        <w:t xml:space="preserve">), a számvitelről szóló 2000. évi C. törvényben (a továbbiakban: </w:t>
      </w:r>
      <w:r w:rsidRPr="001B358C">
        <w:rPr>
          <w:b/>
        </w:rPr>
        <w:t>Számviteli törvény</w:t>
      </w:r>
      <w:r w:rsidRPr="001B358C">
        <w:t>), valamint a számla és a nyugta adóigazgatási azonosításáról, valamint az elektronikus formában megőrzött számlák adóhatósági ellenőrzéséről szóló 23/2014. (VI. 30.) NGM rendeletben meghatározott tartalmi és alaki követelményeknek megfelelő bizonylatokkal szükséges elszámolni.</w:t>
      </w:r>
    </w:p>
    <w:p w14:paraId="42CF525F" w14:textId="77777777" w:rsidR="000A555D" w:rsidRPr="001B358C" w:rsidRDefault="000A555D" w:rsidP="001B358C">
      <w:pPr>
        <w:spacing w:line="276" w:lineRule="auto"/>
        <w:jc w:val="both"/>
      </w:pPr>
    </w:p>
    <w:p w14:paraId="2697DEDB" w14:textId="6E7E0F01" w:rsidR="000A555D" w:rsidRPr="001B358C" w:rsidRDefault="000A555D" w:rsidP="001B358C">
      <w:pPr>
        <w:spacing w:line="276" w:lineRule="auto"/>
        <w:jc w:val="both"/>
      </w:pPr>
      <w:r w:rsidRPr="001B358C">
        <w:t xml:space="preserve">Fontos, hogy a számviteli bizonylat tartalma kapcsolódjon a benyújtott Pályázat szakmai programjához, bizonyítsa annak megvalósítását, a számviteli bizonylatok által alátámasztott gazdasági események teljesítési dátumai, teljesítési időszakai kapcsolódjanak a támogatási időszakhoz. Ennek értelmében csak olyan költséget igazoló bizonylatok </w:t>
      </w:r>
      <w:proofErr w:type="spellStart"/>
      <w:r w:rsidRPr="001B358C">
        <w:t>fogadhatóak</w:t>
      </w:r>
      <w:proofErr w:type="spellEnd"/>
      <w:r w:rsidRPr="001B358C">
        <w:t xml:space="preserve"> el, amelyeken a teljesítés időpontja és – ha a bizonylaton feltüntetésre kerül teljesítési időszak, illetve számlázott időszak – a támogatási időszakba</w:t>
      </w:r>
      <w:r w:rsidR="00B47E3C" w:rsidRPr="001B358C">
        <w:t xml:space="preserve"> (</w:t>
      </w:r>
      <w:r w:rsidR="0078441B" w:rsidRPr="001B358C">
        <w:t>2025</w:t>
      </w:r>
      <w:r w:rsidR="00B47E3C" w:rsidRPr="001B358C">
        <w:t xml:space="preserve">. szeptember 1. – </w:t>
      </w:r>
      <w:r w:rsidR="0078441B" w:rsidRPr="001B358C">
        <w:t>2026</w:t>
      </w:r>
      <w:r w:rsidR="00B47E3C" w:rsidRPr="001B358C">
        <w:t>. jú</w:t>
      </w:r>
      <w:r w:rsidR="00EF0C22" w:rsidRPr="001B358C">
        <w:t>n</w:t>
      </w:r>
      <w:r w:rsidR="00B47E3C" w:rsidRPr="001B358C">
        <w:t>ius 3</w:t>
      </w:r>
      <w:r w:rsidR="00EF0C22" w:rsidRPr="001B358C">
        <w:t>0</w:t>
      </w:r>
      <w:r w:rsidR="00B47E3C" w:rsidRPr="001B358C">
        <w:t>.)</w:t>
      </w:r>
      <w:r w:rsidRPr="001B358C">
        <w:t xml:space="preserve"> esik és a támogatott tevékenység megvalósításához közvetlenül kapcsolódik.</w:t>
      </w:r>
    </w:p>
    <w:p w14:paraId="2B4D30F5" w14:textId="77777777" w:rsidR="000A555D" w:rsidRPr="001B358C" w:rsidRDefault="000A555D" w:rsidP="001B358C">
      <w:pPr>
        <w:spacing w:line="276" w:lineRule="auto"/>
        <w:jc w:val="both"/>
        <w:rPr>
          <w:iCs/>
        </w:rPr>
      </w:pPr>
    </w:p>
    <w:p w14:paraId="4B5BDFB9" w14:textId="77777777" w:rsidR="000A555D" w:rsidRPr="001B358C" w:rsidRDefault="000A555D" w:rsidP="001B358C">
      <w:pPr>
        <w:tabs>
          <w:tab w:val="left" w:pos="3060"/>
        </w:tabs>
        <w:spacing w:line="276" w:lineRule="auto"/>
        <w:jc w:val="both"/>
        <w:rPr>
          <w:iCs/>
        </w:rPr>
      </w:pPr>
      <w:r w:rsidRPr="001B358C">
        <w:rPr>
          <w:iCs/>
        </w:rPr>
        <w:t>A pénzügyi elszámolást a költségvetés, módosítás esetén a legutolsó elfogadott költségvetés költségtípusai és összegei alapján kell elkészíteni.</w:t>
      </w:r>
    </w:p>
    <w:p w14:paraId="1EA2A94E" w14:textId="77777777" w:rsidR="000A555D" w:rsidRPr="001B358C" w:rsidRDefault="000A555D" w:rsidP="001B358C">
      <w:pPr>
        <w:tabs>
          <w:tab w:val="left" w:pos="3060"/>
        </w:tabs>
        <w:spacing w:line="276" w:lineRule="auto"/>
        <w:jc w:val="both"/>
        <w:rPr>
          <w:iCs/>
        </w:rPr>
      </w:pPr>
    </w:p>
    <w:p w14:paraId="6145DACB" w14:textId="4A4D719B" w:rsidR="000A555D" w:rsidRPr="001B358C" w:rsidRDefault="000A555D" w:rsidP="001B358C">
      <w:pPr>
        <w:tabs>
          <w:tab w:val="left" w:pos="3060"/>
        </w:tabs>
        <w:spacing w:line="276" w:lineRule="auto"/>
        <w:jc w:val="both"/>
        <w:rPr>
          <w:iCs/>
        </w:rPr>
      </w:pPr>
      <w:r w:rsidRPr="001B358C">
        <w:rPr>
          <w:iCs/>
        </w:rPr>
        <w:t xml:space="preserve">Pénzügyi elszámolás során csak azok a számlák kerülnek elfogadásra, amelyek a támogatási időszak alatt vagy a </w:t>
      </w:r>
      <w:r w:rsidR="00B13872" w:rsidRPr="001B358C">
        <w:rPr>
          <w:iCs/>
        </w:rPr>
        <w:t>T</w:t>
      </w:r>
      <w:r w:rsidRPr="001B358C">
        <w:rPr>
          <w:iCs/>
        </w:rPr>
        <w:t xml:space="preserve">ámogatói okiratban meghatározott támogatási tevékenység időtartama alatt keletkeztek. </w:t>
      </w:r>
    </w:p>
    <w:p w14:paraId="4FE78632" w14:textId="77777777" w:rsidR="000A555D" w:rsidRPr="001B358C" w:rsidRDefault="000A555D" w:rsidP="001B358C">
      <w:pPr>
        <w:tabs>
          <w:tab w:val="left" w:pos="3060"/>
        </w:tabs>
        <w:spacing w:line="276" w:lineRule="auto"/>
        <w:jc w:val="both"/>
        <w:rPr>
          <w:iCs/>
        </w:rPr>
      </w:pPr>
    </w:p>
    <w:p w14:paraId="1C67D854" w14:textId="77777777" w:rsidR="000A555D" w:rsidRPr="001B358C" w:rsidRDefault="000A555D" w:rsidP="001B358C">
      <w:pPr>
        <w:spacing w:line="276" w:lineRule="auto"/>
        <w:rPr>
          <w:b/>
        </w:rPr>
      </w:pPr>
      <w:bookmarkStart w:id="345" w:name="_Toc527528636"/>
      <w:r w:rsidRPr="001B358C">
        <w:rPr>
          <w:b/>
        </w:rPr>
        <w:t xml:space="preserve">Pénzügyi elszámolás formai </w:t>
      </w:r>
      <w:bookmarkEnd w:id="345"/>
      <w:r w:rsidRPr="001B358C">
        <w:rPr>
          <w:b/>
        </w:rPr>
        <w:t>követelményei</w:t>
      </w:r>
    </w:p>
    <w:p w14:paraId="56E2D912" w14:textId="77777777" w:rsidR="000A555D" w:rsidRPr="001B358C" w:rsidRDefault="000A555D" w:rsidP="001B358C">
      <w:pPr>
        <w:spacing w:line="276" w:lineRule="auto"/>
      </w:pPr>
    </w:p>
    <w:p w14:paraId="57AE64C0" w14:textId="17800DF2" w:rsidR="000A555D" w:rsidRPr="001B358C" w:rsidRDefault="000A555D" w:rsidP="001B358C">
      <w:pPr>
        <w:tabs>
          <w:tab w:val="left" w:pos="3060"/>
        </w:tabs>
        <w:spacing w:line="276" w:lineRule="auto"/>
        <w:jc w:val="both"/>
        <w:rPr>
          <w:iCs/>
        </w:rPr>
      </w:pPr>
      <w:r w:rsidRPr="001B358C">
        <w:rPr>
          <w:iCs/>
        </w:rPr>
        <w:t xml:space="preserve">A benyújtott számviteli bizonylatok </w:t>
      </w:r>
      <w:r w:rsidRPr="001B358C">
        <w:rPr>
          <w:b/>
          <w:iCs/>
        </w:rPr>
        <w:t xml:space="preserve">csak formailag megfelelően és hiánytalanul kitöltötten </w:t>
      </w:r>
      <w:proofErr w:type="spellStart"/>
      <w:r w:rsidRPr="001B358C">
        <w:rPr>
          <w:b/>
          <w:iCs/>
        </w:rPr>
        <w:t>fogadhatóak</w:t>
      </w:r>
      <w:proofErr w:type="spellEnd"/>
      <w:r w:rsidRPr="001B358C">
        <w:rPr>
          <w:b/>
          <w:iCs/>
        </w:rPr>
        <w:t xml:space="preserve"> el</w:t>
      </w:r>
      <w:r w:rsidRPr="001B358C">
        <w:rPr>
          <w:iCs/>
        </w:rPr>
        <w:t xml:space="preserve">. A </w:t>
      </w:r>
      <w:r w:rsidR="00146B3F" w:rsidRPr="001B358C">
        <w:rPr>
          <w:iCs/>
        </w:rPr>
        <w:t>Beszámoló</w:t>
      </w:r>
      <w:r w:rsidRPr="001B358C">
        <w:rPr>
          <w:iCs/>
        </w:rPr>
        <w:t xml:space="preserve">során hiányos, vagy hiányosan kitöltött, olvashatatlan vagy nem az eredeti bizonylatról készített másolat, illetve nem szabályos aláírással benyújtott számviteli bizonylat másolat nem fogadható el. </w:t>
      </w:r>
    </w:p>
    <w:p w14:paraId="585BF217" w14:textId="77777777" w:rsidR="000A555D" w:rsidRPr="001B358C" w:rsidRDefault="000A555D" w:rsidP="001B358C">
      <w:pPr>
        <w:tabs>
          <w:tab w:val="left" w:pos="3060"/>
        </w:tabs>
        <w:spacing w:line="276" w:lineRule="auto"/>
        <w:jc w:val="both"/>
        <w:rPr>
          <w:iCs/>
        </w:rPr>
      </w:pPr>
    </w:p>
    <w:p w14:paraId="2C06039F" w14:textId="2859C3FD" w:rsidR="000A555D" w:rsidRPr="001B358C" w:rsidRDefault="000A555D" w:rsidP="001B358C">
      <w:pPr>
        <w:tabs>
          <w:tab w:val="left" w:pos="3060"/>
        </w:tabs>
        <w:spacing w:line="276" w:lineRule="auto"/>
        <w:jc w:val="both"/>
        <w:rPr>
          <w:bCs/>
          <w:iCs/>
        </w:rPr>
      </w:pPr>
      <w:r w:rsidRPr="001B358C">
        <w:rPr>
          <w:iCs/>
        </w:rPr>
        <w:t xml:space="preserve">Számla átvételekor kérjük, ellenőrizze, hogy a számla </w:t>
      </w:r>
      <w:proofErr w:type="spellStart"/>
      <w:r w:rsidRPr="001B358C">
        <w:rPr>
          <w:iCs/>
        </w:rPr>
        <w:t>alakilag</w:t>
      </w:r>
      <w:proofErr w:type="spellEnd"/>
      <w:r w:rsidRPr="001B358C">
        <w:rPr>
          <w:iCs/>
        </w:rPr>
        <w:t xml:space="preserve"> és tartalmilag megfelel-e </w:t>
      </w:r>
      <w:r w:rsidRPr="001B358C">
        <w:rPr>
          <w:bCs/>
          <w:iCs/>
        </w:rPr>
        <w:t xml:space="preserve">az ÁFA törvényben leírtaknak, valamint, hogy </w:t>
      </w:r>
      <w:proofErr w:type="spellStart"/>
      <w:r w:rsidRPr="001B358C">
        <w:rPr>
          <w:bCs/>
          <w:iCs/>
        </w:rPr>
        <w:t>számszakilag</w:t>
      </w:r>
      <w:proofErr w:type="spellEnd"/>
      <w:r w:rsidRPr="001B358C">
        <w:rPr>
          <w:bCs/>
          <w:iCs/>
        </w:rPr>
        <w:t xml:space="preserve"> is megfelelően van kitöltve. Kérjük, hogy az alábbi adatok meglétét és olvashatóságát feltétlenül ellenőrizze átvételkor: </w:t>
      </w:r>
    </w:p>
    <w:p w14:paraId="7DC5B17E" w14:textId="77777777" w:rsidR="000A555D" w:rsidRPr="001B358C" w:rsidRDefault="000A555D" w:rsidP="001B358C">
      <w:pPr>
        <w:pStyle w:val="Listaszerbekezds1"/>
        <w:numPr>
          <w:ilvl w:val="0"/>
          <w:numId w:val="32"/>
        </w:numPr>
        <w:tabs>
          <w:tab w:val="left" w:pos="851"/>
        </w:tabs>
        <w:spacing w:line="276" w:lineRule="auto"/>
        <w:jc w:val="both"/>
      </w:pPr>
      <w:r w:rsidRPr="001B358C">
        <w:t>a számla kiállításának kelte,</w:t>
      </w:r>
    </w:p>
    <w:p w14:paraId="24371A99" w14:textId="77777777" w:rsidR="000A555D" w:rsidRPr="001B358C" w:rsidRDefault="000A555D" w:rsidP="001B358C">
      <w:pPr>
        <w:pStyle w:val="Listaszerbekezds1"/>
        <w:numPr>
          <w:ilvl w:val="0"/>
          <w:numId w:val="32"/>
        </w:numPr>
        <w:tabs>
          <w:tab w:val="left" w:pos="851"/>
        </w:tabs>
        <w:spacing w:line="276" w:lineRule="auto"/>
        <w:jc w:val="both"/>
      </w:pPr>
      <w:r w:rsidRPr="001B358C">
        <w:t>a számla sorszáma,</w:t>
      </w:r>
    </w:p>
    <w:p w14:paraId="710421BE" w14:textId="77777777" w:rsidR="000A555D" w:rsidRPr="001B358C" w:rsidRDefault="000A555D" w:rsidP="001B358C">
      <w:pPr>
        <w:pStyle w:val="Listaszerbekezds1"/>
        <w:numPr>
          <w:ilvl w:val="0"/>
          <w:numId w:val="32"/>
        </w:numPr>
        <w:tabs>
          <w:tab w:val="left" w:pos="851"/>
        </w:tabs>
        <w:spacing w:line="276" w:lineRule="auto"/>
        <w:jc w:val="both"/>
      </w:pPr>
      <w:r w:rsidRPr="001B358C">
        <w:t>a szállító neve, címe és adószáma,</w:t>
      </w:r>
    </w:p>
    <w:p w14:paraId="468F5EC6" w14:textId="77777777" w:rsidR="000A555D" w:rsidRPr="001B358C" w:rsidRDefault="000A555D" w:rsidP="001B358C">
      <w:pPr>
        <w:pStyle w:val="Listaszerbekezds1"/>
        <w:numPr>
          <w:ilvl w:val="0"/>
          <w:numId w:val="32"/>
        </w:numPr>
        <w:tabs>
          <w:tab w:val="left" w:pos="851"/>
        </w:tabs>
        <w:spacing w:line="276" w:lineRule="auto"/>
        <w:jc w:val="both"/>
      </w:pPr>
      <w:r w:rsidRPr="001B358C">
        <w:t>a vevő neve, címe és adószáma</w:t>
      </w:r>
    </w:p>
    <w:p w14:paraId="0533A960" w14:textId="77777777" w:rsidR="000A555D" w:rsidRPr="001B358C" w:rsidRDefault="000A555D" w:rsidP="001B358C">
      <w:pPr>
        <w:pStyle w:val="Listaszerbekezds1"/>
        <w:numPr>
          <w:ilvl w:val="0"/>
          <w:numId w:val="32"/>
        </w:numPr>
        <w:tabs>
          <w:tab w:val="left" w:pos="851"/>
        </w:tabs>
        <w:spacing w:line="276" w:lineRule="auto"/>
        <w:jc w:val="both"/>
      </w:pPr>
      <w:r w:rsidRPr="001B358C">
        <w:t>a teljesítés időpontja, egyszerűsített készpénzfizetési számlánál a számla kelte tekintendő a teljesítés időpontjának is,</w:t>
      </w:r>
    </w:p>
    <w:p w14:paraId="29F57A61" w14:textId="77777777" w:rsidR="000A555D" w:rsidRPr="001B358C" w:rsidRDefault="000A555D" w:rsidP="001B358C">
      <w:pPr>
        <w:pStyle w:val="Listaszerbekezds1"/>
        <w:numPr>
          <w:ilvl w:val="0"/>
          <w:numId w:val="32"/>
        </w:numPr>
        <w:tabs>
          <w:tab w:val="left" w:pos="851"/>
        </w:tabs>
        <w:spacing w:line="276" w:lineRule="auto"/>
        <w:jc w:val="both"/>
      </w:pPr>
      <w:r w:rsidRPr="001B358C">
        <w:t>az értékesített termék, illetőleg a nyújtott szolgáltatás megnevezése, egységára és mennyisége (ha az természetes mértékegységben kifejezhető),</w:t>
      </w:r>
    </w:p>
    <w:p w14:paraId="49649F0C" w14:textId="77777777" w:rsidR="000A555D" w:rsidRPr="001B358C" w:rsidRDefault="000A555D" w:rsidP="001B358C">
      <w:pPr>
        <w:pStyle w:val="Listaszerbekezds1"/>
        <w:numPr>
          <w:ilvl w:val="0"/>
          <w:numId w:val="32"/>
        </w:numPr>
        <w:tabs>
          <w:tab w:val="left" w:pos="851"/>
        </w:tabs>
        <w:spacing w:line="276" w:lineRule="auto"/>
        <w:jc w:val="both"/>
      </w:pPr>
      <w:r w:rsidRPr="001B358C">
        <w:t>az adó alapja és mértéke (egyszerűsített adattartalommal kibocsátott számla esetén az ellenérték adót is tartalmazó összege, jogszabályban meghatározott adómértéknek megfelelő százalékérték),</w:t>
      </w:r>
    </w:p>
    <w:p w14:paraId="343677F6" w14:textId="77777777" w:rsidR="000A555D" w:rsidRPr="001B358C" w:rsidRDefault="000A555D" w:rsidP="001B358C">
      <w:pPr>
        <w:pStyle w:val="Listaszerbekezds1"/>
        <w:numPr>
          <w:ilvl w:val="0"/>
          <w:numId w:val="32"/>
        </w:numPr>
        <w:spacing w:line="276" w:lineRule="auto"/>
        <w:jc w:val="both"/>
      </w:pPr>
      <w:r w:rsidRPr="001B358C">
        <w:t>a számla összesen értéke.</w:t>
      </w:r>
    </w:p>
    <w:p w14:paraId="28A4E1B9" w14:textId="77777777" w:rsidR="000A555D" w:rsidRPr="001B358C" w:rsidRDefault="000A555D" w:rsidP="001B358C">
      <w:pPr>
        <w:spacing w:line="276" w:lineRule="auto"/>
        <w:jc w:val="both"/>
      </w:pPr>
    </w:p>
    <w:p w14:paraId="58744960" w14:textId="79105C39" w:rsidR="000A555D" w:rsidRPr="001B358C" w:rsidRDefault="000A555D" w:rsidP="001B358C">
      <w:pPr>
        <w:spacing w:line="276" w:lineRule="auto"/>
        <w:jc w:val="both"/>
      </w:pPr>
      <w:r w:rsidRPr="001B358C">
        <w:t xml:space="preserve">FIGYELEM! Kérjük, ügyeljen arra, hogy a számviteli bizonylaton a kibocsátó a </w:t>
      </w:r>
      <w:r w:rsidRPr="001B358C">
        <w:rPr>
          <w:b/>
        </w:rPr>
        <w:t xml:space="preserve">teljesítés napjaként csak egy adott napot </w:t>
      </w:r>
      <w:proofErr w:type="spellStart"/>
      <w:r w:rsidRPr="001B358C">
        <w:rPr>
          <w:b/>
        </w:rPr>
        <w:t>jelöljön</w:t>
      </w:r>
      <w:proofErr w:type="spellEnd"/>
      <w:r w:rsidRPr="001B358C">
        <w:rPr>
          <w:b/>
        </w:rPr>
        <w:t xml:space="preserve"> </w:t>
      </w:r>
      <w:r w:rsidRPr="001B358C">
        <w:t>meg és ne időszakot, mert az ÁFA törvény által támasztott feltételeknek ez felel meg.</w:t>
      </w:r>
      <w:r w:rsidR="001E6C2E" w:rsidRPr="001B358C">
        <w:t xml:space="preserve"> A Pályázónak szükséges meggyőződnie, arról hogy a szolgáltatást nyújtó, terméket értékesítő szervezet, személy rendelkezik az adott tevékenység nyújtására engedéllyel, adott értékesítés, szolgáltatás nyújtására jogosult.</w:t>
      </w:r>
    </w:p>
    <w:p w14:paraId="002FD98C" w14:textId="77777777" w:rsidR="000A555D" w:rsidRPr="001B358C" w:rsidRDefault="000A555D" w:rsidP="001B358C">
      <w:pPr>
        <w:spacing w:line="276" w:lineRule="auto"/>
        <w:jc w:val="both"/>
      </w:pPr>
    </w:p>
    <w:p w14:paraId="46B97207" w14:textId="62C605F7" w:rsidR="000A555D" w:rsidRPr="001B358C" w:rsidRDefault="000A555D" w:rsidP="001B358C">
      <w:pPr>
        <w:spacing w:line="276" w:lineRule="auto"/>
        <w:jc w:val="both"/>
      </w:pPr>
      <w:r w:rsidRPr="001B358C">
        <w:t xml:space="preserve">A pénzügyi elszámolás részeként csak a </w:t>
      </w:r>
      <w:r w:rsidRPr="001B358C">
        <w:rPr>
          <w:b/>
          <w:bCs/>
        </w:rPr>
        <w:t xml:space="preserve">Kedvezményezett </w:t>
      </w:r>
      <w:r w:rsidRPr="001B358C">
        <w:rPr>
          <w:b/>
        </w:rPr>
        <w:t>nevére és címére kiállított számviteli bizonylat</w:t>
      </w:r>
      <w:r w:rsidRPr="001B358C">
        <w:t xml:space="preserve"> fogadható el. </w:t>
      </w:r>
    </w:p>
    <w:p w14:paraId="535849CA" w14:textId="77777777" w:rsidR="000A555D" w:rsidRPr="001B358C" w:rsidRDefault="000A555D" w:rsidP="001B358C">
      <w:pPr>
        <w:spacing w:line="276" w:lineRule="auto"/>
        <w:jc w:val="both"/>
      </w:pPr>
    </w:p>
    <w:p w14:paraId="7D13AB09" w14:textId="77777777" w:rsidR="000A555D" w:rsidRPr="001B358C" w:rsidRDefault="000A555D" w:rsidP="001B358C">
      <w:pPr>
        <w:spacing w:line="276" w:lineRule="auto"/>
        <w:jc w:val="both"/>
        <w:rPr>
          <w:b/>
        </w:rPr>
      </w:pPr>
      <w:bookmarkStart w:id="346" w:name="_Toc527528637"/>
      <w:r w:rsidRPr="001B358C">
        <w:rPr>
          <w:b/>
        </w:rPr>
        <w:t>Számviteli bizonylatok záradékolása és hitelesítése, valamint a speciális elszámolási szabályok</w:t>
      </w:r>
      <w:bookmarkEnd w:id="346"/>
    </w:p>
    <w:p w14:paraId="7695849B" w14:textId="77777777" w:rsidR="000A555D" w:rsidRPr="001B358C" w:rsidRDefault="000A555D" w:rsidP="001B358C">
      <w:pPr>
        <w:pStyle w:val="Listaszerbekezds"/>
        <w:spacing w:line="276" w:lineRule="auto"/>
        <w:ind w:left="480"/>
      </w:pPr>
    </w:p>
    <w:p w14:paraId="610D36C0" w14:textId="77777777" w:rsidR="000A555D" w:rsidRPr="001B358C" w:rsidRDefault="000A555D" w:rsidP="001B358C">
      <w:pPr>
        <w:tabs>
          <w:tab w:val="left" w:pos="720"/>
        </w:tabs>
        <w:spacing w:line="276" w:lineRule="auto"/>
        <w:jc w:val="both"/>
      </w:pPr>
      <w:r w:rsidRPr="001B358C">
        <w:t>A Támogatás felhasználása során felmerült költségeket igazoló összes számviteli bizonylatot záradékolni szükséges az alábbiak szerint:</w:t>
      </w:r>
    </w:p>
    <w:p w14:paraId="52FA5B1C" w14:textId="77777777" w:rsidR="000A555D" w:rsidRPr="001B358C" w:rsidRDefault="000A555D" w:rsidP="001B358C">
      <w:pPr>
        <w:tabs>
          <w:tab w:val="left" w:pos="720"/>
        </w:tabs>
        <w:spacing w:line="276" w:lineRule="auto"/>
        <w:jc w:val="both"/>
      </w:pPr>
    </w:p>
    <w:p w14:paraId="69862892" w14:textId="77777777" w:rsidR="000A555D" w:rsidRPr="001B358C" w:rsidRDefault="000A555D" w:rsidP="001B358C">
      <w:pPr>
        <w:pStyle w:val="Listaszerbekezds1"/>
        <w:numPr>
          <w:ilvl w:val="0"/>
          <w:numId w:val="33"/>
        </w:numPr>
        <w:spacing w:line="276" w:lineRule="auto"/>
        <w:jc w:val="both"/>
      </w:pPr>
      <w:r w:rsidRPr="001B358C">
        <w:t xml:space="preserve">Az </w:t>
      </w:r>
      <w:r w:rsidRPr="001B358C">
        <w:rPr>
          <w:b/>
        </w:rPr>
        <w:t xml:space="preserve">eredeti </w:t>
      </w:r>
      <w:r w:rsidRPr="001B358C">
        <w:t xml:space="preserve">számviteli bizonylatra rávezetve szöveges formában fel kell tüntetni az adott Pályázat vagy Támogatás azonosítóját, valamint az elszámolni kívánt összeget, például: „… Ft </w:t>
      </w:r>
      <w:proofErr w:type="gramStart"/>
      <w:r w:rsidRPr="001B358C">
        <w:t xml:space="preserve">a </w:t>
      </w:r>
      <w:r w:rsidRPr="001B358C">
        <w:rPr>
          <w:b/>
        </w:rPr>
        <w:t>…</w:t>
      </w:r>
      <w:proofErr w:type="gramEnd"/>
      <w:r w:rsidRPr="001B358C">
        <w:rPr>
          <w:b/>
        </w:rPr>
        <w:t>…………</w:t>
      </w:r>
      <w:r w:rsidRPr="001B358C">
        <w:t xml:space="preserve"> azonosítószámú Támogatói okirat terhére elszámolva” </w:t>
      </w:r>
      <w:r w:rsidRPr="001B358C">
        <w:rPr>
          <w:b/>
        </w:rPr>
        <w:t>(=ZÁRADÉKOLÁS)</w:t>
      </w:r>
      <w:r w:rsidRPr="001B358C">
        <w:t>.</w:t>
      </w:r>
    </w:p>
    <w:p w14:paraId="5ACF5C5A" w14:textId="77777777" w:rsidR="000A555D" w:rsidRPr="001B358C" w:rsidRDefault="000A555D" w:rsidP="001B358C">
      <w:pPr>
        <w:pStyle w:val="Listaszerbekezds3"/>
        <w:numPr>
          <w:ilvl w:val="0"/>
          <w:numId w:val="33"/>
        </w:numPr>
        <w:spacing w:line="276" w:lineRule="auto"/>
        <w:contextualSpacing w:val="0"/>
        <w:jc w:val="both"/>
      </w:pPr>
      <w:r w:rsidRPr="001B358C">
        <w:t>Ha a számviteli bizonylat teljes összege nem számolható el, vagy a Kedvezményezett nem kívánja elszámolni a teljes összeget a Támogatás terhére, akkor a záradéknak az elszámolásban beállított összeget kell tartalmaznia.</w:t>
      </w:r>
    </w:p>
    <w:p w14:paraId="6016D770" w14:textId="77777777" w:rsidR="000A555D" w:rsidRPr="001B358C" w:rsidRDefault="000A555D" w:rsidP="001B358C">
      <w:pPr>
        <w:pStyle w:val="Listaszerbekezds3"/>
        <w:spacing w:line="276" w:lineRule="auto"/>
        <w:ind w:left="0"/>
        <w:contextualSpacing w:val="0"/>
        <w:jc w:val="both"/>
      </w:pPr>
    </w:p>
    <w:p w14:paraId="6753CF5B" w14:textId="6B70ECBC" w:rsidR="000A555D" w:rsidRPr="001B358C" w:rsidRDefault="000A555D" w:rsidP="001B358C">
      <w:pPr>
        <w:pStyle w:val="Listaszerbekezds3"/>
        <w:spacing w:line="276" w:lineRule="auto"/>
        <w:ind w:left="0"/>
        <w:contextualSpacing w:val="0"/>
        <w:jc w:val="both"/>
      </w:pPr>
      <w:r w:rsidRPr="001B358C">
        <w:t xml:space="preserve">A </w:t>
      </w:r>
      <w:r w:rsidR="00146B3F" w:rsidRPr="001B358C">
        <w:t xml:space="preserve">Beszámolóhoz </w:t>
      </w:r>
      <w:r w:rsidRPr="001B358C">
        <w:t>benyújtandó dokumentumok (számviteli bizonylatok, szerződések, visszaigazolt megrendelések, kifizetést igazoló bizonylatok stb.) másolatait hitelesítéssel kell ellátni az alábbiak szerint:</w:t>
      </w:r>
    </w:p>
    <w:p w14:paraId="1546D6F0" w14:textId="77777777" w:rsidR="000A555D" w:rsidRPr="001B358C" w:rsidRDefault="000A555D" w:rsidP="001B358C">
      <w:pPr>
        <w:pStyle w:val="Listaszerbekezds1"/>
        <w:numPr>
          <w:ilvl w:val="0"/>
          <w:numId w:val="34"/>
        </w:numPr>
        <w:tabs>
          <w:tab w:val="left" w:pos="709"/>
        </w:tabs>
        <w:spacing w:line="276" w:lineRule="auto"/>
        <w:jc w:val="both"/>
      </w:pPr>
      <w:r w:rsidRPr="001B358C">
        <w:t>az eredeti dokumentum (számviteli bizonylat esetén a záradékkal ellátott eredeti bizonylat) minden oldalát le kell fénymásolni, majd a másolatokra pecséttel vagy kék tollal rá kell vezetni, hogy „A másolat az eredetivel mindenben megegyezik.” (vagy ezzel megegyező tartalmú hitelesítési szöveget),</w:t>
      </w:r>
    </w:p>
    <w:p w14:paraId="59B078D9" w14:textId="77777777" w:rsidR="000A555D" w:rsidRPr="001B358C" w:rsidRDefault="000A555D" w:rsidP="001B358C">
      <w:pPr>
        <w:pStyle w:val="Listaszerbekezds1"/>
        <w:spacing w:line="276" w:lineRule="auto"/>
        <w:ind w:left="709"/>
        <w:jc w:val="both"/>
      </w:pPr>
    </w:p>
    <w:p w14:paraId="6218F77E" w14:textId="77777777" w:rsidR="000A555D" w:rsidRPr="001B358C" w:rsidRDefault="000A555D" w:rsidP="001B358C">
      <w:pPr>
        <w:pStyle w:val="Listaszerbekezds1"/>
        <w:numPr>
          <w:ilvl w:val="0"/>
          <w:numId w:val="34"/>
        </w:numPr>
        <w:tabs>
          <w:tab w:val="left" w:pos="709"/>
        </w:tabs>
        <w:spacing w:line="276" w:lineRule="auto"/>
        <w:jc w:val="both"/>
        <w:rPr>
          <w:bCs/>
          <w:iCs/>
        </w:rPr>
      </w:pPr>
      <w:r w:rsidRPr="001B358C">
        <w:t xml:space="preserve">ezután a dokumentum másolatok minden oldalát a képviselőnek vagy meghatalmazottnak kék tollal, cégszerű aláírásával és dátummal kell ellátnia </w:t>
      </w:r>
      <w:r w:rsidRPr="001B358C">
        <w:rPr>
          <w:b/>
        </w:rPr>
        <w:t>(=HITELESÍTÉS)</w:t>
      </w:r>
      <w:r w:rsidRPr="001B358C">
        <w:t>.</w:t>
      </w:r>
    </w:p>
    <w:p w14:paraId="72DB94BB" w14:textId="77777777" w:rsidR="0080527C" w:rsidRPr="001B358C" w:rsidRDefault="0080527C" w:rsidP="001B358C">
      <w:pPr>
        <w:pStyle w:val="Listaszerbekezds1"/>
        <w:tabs>
          <w:tab w:val="left" w:pos="709"/>
        </w:tabs>
        <w:spacing w:line="276" w:lineRule="auto"/>
        <w:jc w:val="both"/>
        <w:rPr>
          <w:bCs/>
          <w:iCs/>
        </w:rPr>
      </w:pPr>
    </w:p>
    <w:p w14:paraId="6CE5C2B7" w14:textId="61D5FB97" w:rsidR="000A555D" w:rsidRPr="001B358C" w:rsidRDefault="000A555D" w:rsidP="001B358C">
      <w:pPr>
        <w:tabs>
          <w:tab w:val="left" w:pos="3060"/>
        </w:tabs>
        <w:spacing w:line="276" w:lineRule="auto"/>
        <w:jc w:val="both"/>
      </w:pPr>
      <w:r w:rsidRPr="001B358C">
        <w:rPr>
          <w:bCs/>
          <w:iCs/>
        </w:rPr>
        <w:t xml:space="preserve">A hitelesítést a Kedvezményezett képviselőjének kell elvégeznie. </w:t>
      </w:r>
      <w:r w:rsidRPr="001B358C">
        <w:t>A képviselő akadályoztatása esetén meghatalmazott személy is eljárhat, ebben az esetben a képviselő, a meghatalmazott és 2 (kettő) tanú által aláírt alakszerű meghatalmazás csatolása szükséges (</w:t>
      </w:r>
      <w:r w:rsidR="00360130" w:rsidRPr="001B358C">
        <w:rPr>
          <w:b/>
        </w:rPr>
        <w:t>TEF</w:t>
      </w:r>
      <w:r w:rsidR="003D0A63" w:rsidRPr="001B358C">
        <w:t xml:space="preserve"> </w:t>
      </w:r>
      <w:r w:rsidRPr="001B358C">
        <w:rPr>
          <w:b/>
        </w:rPr>
        <w:t>honlapján közzétett</w:t>
      </w:r>
      <w:r w:rsidRPr="001B358C">
        <w:t>).</w:t>
      </w:r>
    </w:p>
    <w:p w14:paraId="6479E68B" w14:textId="77777777" w:rsidR="001E6C2E" w:rsidRPr="001B358C" w:rsidRDefault="001E6C2E" w:rsidP="001B358C">
      <w:pPr>
        <w:tabs>
          <w:tab w:val="left" w:pos="3060"/>
        </w:tabs>
        <w:spacing w:line="276" w:lineRule="auto"/>
        <w:jc w:val="both"/>
      </w:pPr>
    </w:p>
    <w:p w14:paraId="565E2641" w14:textId="77777777" w:rsidR="000A555D" w:rsidRPr="001B358C" w:rsidRDefault="000A555D" w:rsidP="001B358C">
      <w:pPr>
        <w:tabs>
          <w:tab w:val="left" w:pos="720"/>
        </w:tabs>
        <w:spacing w:line="276" w:lineRule="auto"/>
        <w:jc w:val="both"/>
        <w:rPr>
          <w:b/>
          <w:u w:val="single"/>
        </w:rPr>
      </w:pPr>
      <w:r w:rsidRPr="001B358C">
        <w:rPr>
          <w:b/>
          <w:u w:val="single"/>
        </w:rPr>
        <w:t>Az alábbiakban a speciális elszámolási szabályokat részletezzük:</w:t>
      </w:r>
    </w:p>
    <w:p w14:paraId="74EE6214" w14:textId="77777777" w:rsidR="000A555D" w:rsidRDefault="000A555D" w:rsidP="001B358C">
      <w:pPr>
        <w:tabs>
          <w:tab w:val="left" w:pos="720"/>
        </w:tabs>
        <w:spacing w:line="276" w:lineRule="auto"/>
        <w:jc w:val="both"/>
      </w:pPr>
    </w:p>
    <w:p w14:paraId="7CA78DDA" w14:textId="77777777" w:rsidR="00C53797" w:rsidRDefault="00C53797" w:rsidP="00C53797">
      <w:pPr>
        <w:tabs>
          <w:tab w:val="left" w:pos="720"/>
        </w:tabs>
        <w:spacing w:line="276" w:lineRule="auto"/>
        <w:jc w:val="both"/>
      </w:pPr>
      <w:r w:rsidRPr="00024106">
        <w:t xml:space="preserve">A számlák befogadása előtt szükséges meggyőződni arról, hogy a számla kiállítója jogosult-e a számlázott áru értékesítésére/tevékenység folytatására és a számlán szereplő tételnek, jogcímnek megfelelő TEÁOR számmal rendelkezik-e. </w:t>
      </w:r>
    </w:p>
    <w:p w14:paraId="50D98AB9" w14:textId="77777777" w:rsidR="00C53797" w:rsidRDefault="00C53797" w:rsidP="00C53797">
      <w:pPr>
        <w:tabs>
          <w:tab w:val="left" w:pos="720"/>
        </w:tabs>
        <w:spacing w:line="276" w:lineRule="auto"/>
        <w:jc w:val="both"/>
      </w:pPr>
    </w:p>
    <w:p w14:paraId="2059D3A5" w14:textId="58F1699C" w:rsidR="00C53797" w:rsidRPr="00024106" w:rsidRDefault="00C53797" w:rsidP="00C53797">
      <w:pPr>
        <w:tabs>
          <w:tab w:val="left" w:pos="720"/>
        </w:tabs>
        <w:spacing w:line="276" w:lineRule="auto"/>
        <w:jc w:val="both"/>
      </w:pPr>
      <w:r w:rsidRPr="00024106">
        <w:t>Az alábbi feltételeknek megfelelő számla s</w:t>
      </w:r>
      <w:r>
        <w:t>zámolható el rendezvény, program</w:t>
      </w:r>
      <w:r w:rsidRPr="00024106">
        <w:t xml:space="preserve"> esetén:</w:t>
      </w:r>
    </w:p>
    <w:p w14:paraId="31191AB6" w14:textId="77777777" w:rsidR="00C53797" w:rsidRPr="00024106" w:rsidRDefault="00C53797" w:rsidP="00C53797">
      <w:pPr>
        <w:pStyle w:val="Listaszerbekezds"/>
        <w:numPr>
          <w:ilvl w:val="2"/>
          <w:numId w:val="67"/>
        </w:numPr>
        <w:suppressAutoHyphens w:val="0"/>
        <w:spacing w:line="276" w:lineRule="auto"/>
        <w:jc w:val="both"/>
        <w:rPr>
          <w:b/>
        </w:rPr>
      </w:pPr>
      <w:r w:rsidRPr="00024106">
        <w:t>a számla teljesítési dátumának meg kell egyeznie a program időpontjával,</w:t>
      </w:r>
    </w:p>
    <w:p w14:paraId="688852B3" w14:textId="77777777" w:rsidR="00C53797" w:rsidRPr="00024106" w:rsidRDefault="00C53797" w:rsidP="00C53797">
      <w:pPr>
        <w:pStyle w:val="Listaszerbekezds"/>
        <w:numPr>
          <w:ilvl w:val="2"/>
          <w:numId w:val="67"/>
        </w:numPr>
        <w:suppressAutoHyphens w:val="0"/>
        <w:spacing w:line="276" w:lineRule="auto"/>
        <w:jc w:val="both"/>
      </w:pPr>
      <w:r w:rsidRPr="00024106">
        <w:t>a számla kiegyenlítését a program megvalósítását követő 30 napon belül szükséges teljesíteni (kifizetni).</w:t>
      </w:r>
    </w:p>
    <w:p w14:paraId="13033226" w14:textId="77777777" w:rsidR="00C53797" w:rsidRPr="001B358C" w:rsidRDefault="00C53797" w:rsidP="001B358C">
      <w:pPr>
        <w:tabs>
          <w:tab w:val="left" w:pos="720"/>
        </w:tabs>
        <w:spacing w:line="276" w:lineRule="auto"/>
        <w:jc w:val="both"/>
      </w:pPr>
    </w:p>
    <w:p w14:paraId="78358AA1" w14:textId="77777777" w:rsidR="000A555D" w:rsidRPr="001B358C" w:rsidRDefault="000A555D" w:rsidP="001B358C">
      <w:pPr>
        <w:spacing w:line="276" w:lineRule="auto"/>
        <w:jc w:val="both"/>
        <w:rPr>
          <w:b/>
        </w:rPr>
      </w:pPr>
      <w:r w:rsidRPr="001B358C">
        <w:rPr>
          <w:b/>
        </w:rPr>
        <w:t>A személyi jellegű kifizetések elszámolásának módja:</w:t>
      </w:r>
    </w:p>
    <w:p w14:paraId="39143BF3" w14:textId="77777777" w:rsidR="000A555D" w:rsidRPr="001B358C" w:rsidRDefault="000A555D" w:rsidP="001B358C">
      <w:pPr>
        <w:spacing w:line="276" w:lineRule="auto"/>
        <w:jc w:val="both"/>
        <w:rPr>
          <w:b/>
        </w:rPr>
      </w:pPr>
    </w:p>
    <w:p w14:paraId="584C9DB0" w14:textId="4D85EBAB" w:rsidR="000A555D" w:rsidRPr="001B358C" w:rsidRDefault="000A555D" w:rsidP="001B358C">
      <w:pPr>
        <w:pStyle w:val="Listaszerbekezds"/>
        <w:numPr>
          <w:ilvl w:val="0"/>
          <w:numId w:val="12"/>
        </w:numPr>
        <w:spacing w:line="276" w:lineRule="auto"/>
        <w:jc w:val="both"/>
      </w:pPr>
      <w:r w:rsidRPr="001B358C">
        <w:t xml:space="preserve">A </w:t>
      </w:r>
      <w:r w:rsidR="00146B3F" w:rsidRPr="001B358C">
        <w:t>Beszámoló</w:t>
      </w:r>
      <w:r w:rsidRPr="001B358C">
        <w:t xml:space="preserve"> a hitelesített szerződés másolat benyújtásával, továbbá bérköltség vagy számfejtett megbízási díj elszámolása esetén a kifizetést megalapozó egyéni havi bérjegyzék (fizetési jegyzék), a pénzügyi teljesítést igazoló bizonylat, valamint a munkavállalót és a munkáltatót terhelő adó és járulékok megfizetését igazoló bankszámlakivonatok hitelesített másolatainak benyújtásával történhet.</w:t>
      </w:r>
    </w:p>
    <w:p w14:paraId="0E4A3C90" w14:textId="77777777" w:rsidR="0080527C" w:rsidRPr="001B358C" w:rsidRDefault="0080527C" w:rsidP="001B358C">
      <w:pPr>
        <w:pStyle w:val="Listaszerbekezds"/>
        <w:spacing w:line="276" w:lineRule="auto"/>
        <w:jc w:val="both"/>
      </w:pPr>
    </w:p>
    <w:p w14:paraId="510208B3" w14:textId="77777777" w:rsidR="000A555D" w:rsidRPr="001B358C" w:rsidRDefault="000A555D" w:rsidP="001B358C">
      <w:pPr>
        <w:spacing w:line="276" w:lineRule="auto"/>
        <w:ind w:left="709"/>
        <w:jc w:val="both"/>
      </w:pPr>
      <w:r w:rsidRPr="001B358C">
        <w:t xml:space="preserve">Záradékolni a bérjegyzéket (fizetési jegyzéket) kell az elszámolni kívánt összeg erejéig. A munkabérből vagy számfejtett megbízási díjból levont adó és járulékok elszámolása esetén a nettó kifizetést tartalmazó bérjegyzék (fizetési jegyzék) záradékolása mellett a munkavállalót és a munkáltatót terhelő adók és járulékok megfizetését igazoló bankszámla kivonatokat is záradékolni kell az elszámolni kívánt összeg erejéig. </w:t>
      </w:r>
    </w:p>
    <w:p w14:paraId="56149132" w14:textId="77777777" w:rsidR="000A555D" w:rsidRPr="001B358C" w:rsidRDefault="000A555D" w:rsidP="001B358C">
      <w:pPr>
        <w:spacing w:line="276" w:lineRule="auto"/>
        <w:ind w:left="709"/>
        <w:jc w:val="both"/>
      </w:pPr>
    </w:p>
    <w:p w14:paraId="6E1300A8" w14:textId="77777777" w:rsidR="000A555D" w:rsidRPr="001B358C" w:rsidRDefault="000A555D" w:rsidP="001B358C">
      <w:pPr>
        <w:pStyle w:val="Listaszerbekezds"/>
        <w:numPr>
          <w:ilvl w:val="0"/>
          <w:numId w:val="12"/>
        </w:numPr>
        <w:spacing w:line="276" w:lineRule="auto"/>
        <w:jc w:val="both"/>
      </w:pPr>
      <w:r w:rsidRPr="001B358C">
        <w:t xml:space="preserve">Az </w:t>
      </w:r>
      <w:proofErr w:type="spellStart"/>
      <w:r w:rsidRPr="001B358C">
        <w:t>Ávr</w:t>
      </w:r>
      <w:proofErr w:type="spellEnd"/>
      <w:r w:rsidRPr="001B358C">
        <w:t>. szerinti Központosított illetményszámfejtési körbe tartozó Kedvezményezett esetén a Kincstár a Kedvezményezett székhelye szerint illetékes igazgatósága által havonta megküldött központi illetmény számfejtéshez kapcsolódó dokumentumot is záradékolni kell.</w:t>
      </w:r>
    </w:p>
    <w:p w14:paraId="6A0D1089" w14:textId="77777777" w:rsidR="000A555D" w:rsidRPr="001B358C" w:rsidRDefault="000A555D" w:rsidP="001B358C">
      <w:pPr>
        <w:spacing w:line="276" w:lineRule="auto"/>
        <w:ind w:left="360"/>
        <w:jc w:val="both"/>
      </w:pPr>
    </w:p>
    <w:p w14:paraId="7E697A76" w14:textId="77777777" w:rsidR="000A555D" w:rsidRPr="001B358C" w:rsidRDefault="000A555D" w:rsidP="001B358C">
      <w:pPr>
        <w:spacing w:line="276" w:lineRule="auto"/>
        <w:jc w:val="both"/>
        <w:rPr>
          <w:b/>
        </w:rPr>
      </w:pPr>
      <w:r w:rsidRPr="001B358C">
        <w:rPr>
          <w:b/>
        </w:rPr>
        <w:t>Előlegek elszámolása:</w:t>
      </w:r>
    </w:p>
    <w:p w14:paraId="2F8BEB6B" w14:textId="77777777" w:rsidR="000A555D" w:rsidRPr="001B358C" w:rsidRDefault="000A555D" w:rsidP="001B358C">
      <w:pPr>
        <w:spacing w:line="276" w:lineRule="auto"/>
        <w:jc w:val="both"/>
        <w:rPr>
          <w:b/>
        </w:rPr>
      </w:pPr>
    </w:p>
    <w:p w14:paraId="25D326BD" w14:textId="77777777" w:rsidR="000A555D" w:rsidRPr="001B358C" w:rsidRDefault="000A555D" w:rsidP="001B358C">
      <w:pPr>
        <w:pStyle w:val="Listaszerbekezds1"/>
        <w:numPr>
          <w:ilvl w:val="0"/>
          <w:numId w:val="35"/>
        </w:numPr>
        <w:tabs>
          <w:tab w:val="left" w:pos="709"/>
        </w:tabs>
        <w:spacing w:line="276" w:lineRule="auto"/>
        <w:jc w:val="both"/>
      </w:pPr>
      <w:r w:rsidRPr="001B358C">
        <w:t>Előlegről kibocsátott számviteli bizonylat pénzügyi elszámolás részeként történő benyújtása esetén csak a hozzá kapcsolódó pénzügyileg is rendezett (kifizetett), záradékolt rész- vagy végszámla hitelesített másolatával együtt számolható el. Az előlegről kibocsátott számla és a végszámla teljesítési időpontja is csak a támogatási időszakon belül fogadható el.</w:t>
      </w:r>
    </w:p>
    <w:p w14:paraId="3081E359" w14:textId="77777777" w:rsidR="000A555D" w:rsidRPr="001B358C" w:rsidRDefault="000A555D" w:rsidP="001B358C">
      <w:pPr>
        <w:pStyle w:val="Listaszerbekezds1"/>
        <w:spacing w:line="276" w:lineRule="auto"/>
        <w:ind w:left="709"/>
        <w:jc w:val="both"/>
      </w:pPr>
    </w:p>
    <w:p w14:paraId="01FB9A23" w14:textId="77777777" w:rsidR="000A555D" w:rsidRPr="001B358C" w:rsidRDefault="000A555D" w:rsidP="001B358C">
      <w:pPr>
        <w:tabs>
          <w:tab w:val="left" w:pos="720"/>
        </w:tabs>
        <w:spacing w:line="276" w:lineRule="auto"/>
        <w:jc w:val="both"/>
        <w:rPr>
          <w:b/>
          <w:bCs/>
        </w:rPr>
      </w:pPr>
      <w:r w:rsidRPr="001B358C">
        <w:rPr>
          <w:b/>
          <w:bCs/>
        </w:rPr>
        <w:t>Tárgyi eszköz elszámolásának módja:</w:t>
      </w:r>
    </w:p>
    <w:p w14:paraId="2C54EB29" w14:textId="77777777" w:rsidR="000A555D" w:rsidRPr="001B358C" w:rsidRDefault="000A555D" w:rsidP="001B358C">
      <w:pPr>
        <w:tabs>
          <w:tab w:val="left" w:pos="720"/>
        </w:tabs>
        <w:spacing w:line="276" w:lineRule="auto"/>
        <w:jc w:val="both"/>
        <w:rPr>
          <w:b/>
          <w:bCs/>
        </w:rPr>
      </w:pPr>
    </w:p>
    <w:p w14:paraId="1617732F" w14:textId="2789962F" w:rsidR="000C7623" w:rsidRDefault="000A555D" w:rsidP="001B358C">
      <w:pPr>
        <w:pStyle w:val="Listaszerbekezds1"/>
        <w:numPr>
          <w:ilvl w:val="0"/>
          <w:numId w:val="35"/>
        </w:numPr>
        <w:tabs>
          <w:tab w:val="left" w:pos="709"/>
        </w:tabs>
        <w:spacing w:line="276" w:lineRule="auto"/>
        <w:jc w:val="both"/>
      </w:pPr>
      <w:r w:rsidRPr="001B358C">
        <w:t xml:space="preserve">Tárgyi eszköz beszerzésének elszámolásához a záradékolt számviteli bizonylat hitelesített másolatán és a pénzügyi teljesítést (kifizetést) igazoló bizonylat hitelesített másolatán felül csatolni kell a bevételezési bizonylat vagy eszköz-nyilvántartási bizonylat hitelesített másolatát is. </w:t>
      </w:r>
      <w:bookmarkStart w:id="347" w:name="_Toc527528638"/>
    </w:p>
    <w:p w14:paraId="406D7611" w14:textId="77777777" w:rsidR="00C53797" w:rsidRDefault="00C53797" w:rsidP="00722C30">
      <w:pPr>
        <w:pStyle w:val="Listaszerbekezds1"/>
        <w:tabs>
          <w:tab w:val="left" w:pos="709"/>
        </w:tabs>
        <w:spacing w:line="276" w:lineRule="auto"/>
        <w:jc w:val="both"/>
      </w:pPr>
    </w:p>
    <w:p w14:paraId="1EF2FD7C" w14:textId="77777777" w:rsidR="00C53797" w:rsidRPr="00024106" w:rsidRDefault="00C53797" w:rsidP="00C53797">
      <w:pPr>
        <w:spacing w:line="276" w:lineRule="auto"/>
        <w:jc w:val="both"/>
        <w:rPr>
          <w:b/>
        </w:rPr>
      </w:pPr>
      <w:r w:rsidRPr="00024106">
        <w:rPr>
          <w:b/>
        </w:rPr>
        <w:t>Üzemanyag-, illetve utazási-, kiküldetési költség elszámolásának módja:</w:t>
      </w:r>
    </w:p>
    <w:p w14:paraId="6AF343CE" w14:textId="77777777" w:rsidR="00C53797" w:rsidRPr="00024106" w:rsidRDefault="00C53797" w:rsidP="00C53797">
      <w:pPr>
        <w:pStyle w:val="Listaszerbekezds"/>
        <w:numPr>
          <w:ilvl w:val="0"/>
          <w:numId w:val="13"/>
        </w:numPr>
        <w:spacing w:line="276" w:lineRule="auto"/>
        <w:jc w:val="both"/>
      </w:pPr>
      <w:r w:rsidRPr="00024106">
        <w:rPr>
          <w:b/>
        </w:rPr>
        <w:t xml:space="preserve">A Kedvezményezett tulajdonában vagy üzemeltetésében lévő gépjármű üzemanyag költsége </w:t>
      </w:r>
      <w:r w:rsidRPr="00024106">
        <w:t xml:space="preserve">az üzemanyag számla, a forgalmi engedély, az útnyilvántartás és a pénzügyi teljesítést igazoló bizonylat hitelesített másolata alapján számolható el. Felhívjuk szíves figyelmüket, hogy az útnyilvántartás alapján legfeljebb a </w:t>
      </w:r>
      <w:r>
        <w:t>NAV</w:t>
      </w:r>
      <w:r w:rsidRPr="00024106">
        <w:t xml:space="preserve"> által közzétett, a használat időpontjában érvényes fogyasztási norma szerinti költség számolható el forgalmi engedély másolatának megküldésével.</w:t>
      </w:r>
    </w:p>
    <w:p w14:paraId="117D13CD" w14:textId="77777777" w:rsidR="00C53797" w:rsidRPr="00024106" w:rsidRDefault="00C53797" w:rsidP="00C53797">
      <w:pPr>
        <w:pStyle w:val="Listaszerbekezds"/>
        <w:spacing w:line="276" w:lineRule="auto"/>
        <w:jc w:val="both"/>
      </w:pPr>
    </w:p>
    <w:p w14:paraId="066D4A8F" w14:textId="77777777" w:rsidR="00C53797" w:rsidRPr="00024106" w:rsidRDefault="00C53797" w:rsidP="00C53797">
      <w:pPr>
        <w:pStyle w:val="Listaszerbekezds"/>
        <w:numPr>
          <w:ilvl w:val="0"/>
          <w:numId w:val="13"/>
        </w:numPr>
        <w:spacing w:line="276" w:lineRule="auto"/>
        <w:jc w:val="both"/>
      </w:pPr>
      <w:r w:rsidRPr="00024106">
        <w:rPr>
          <w:b/>
        </w:rPr>
        <w:t>Kiküldetési rendelvény alapján, a magánszemély tulajdonában lévő gépjárműnek</w:t>
      </w:r>
      <w:r w:rsidRPr="00024106">
        <w:t xml:space="preserve"> a Kedvezményezett érdekében, a támogatott tevékenységgel összefüggésben történő használata esetén számolható el költség. Ebben az esetben költséget elszámolni a záradékolt kiküldetési rendelvény hitelesített másolatával, valamint a pénzügyi teljesítést igazoló bizonylat hitelesített másolatával kell. Felhívjuk szíves figyelmüket, hogy a NAV által közzétett, a kiküldetés időpontjában érvényes fogyasztási norma szerinti költség, valamint saját tulajdonú személygépkocsi használata esetén általános személygépkocsi-normaköltség számolható el forgalmi engedély megküldésével. Elszámolható a tömegközlekedési eszköz szervezet érdekében történt használatának költsége is.</w:t>
      </w:r>
    </w:p>
    <w:p w14:paraId="29D2146F" w14:textId="77777777" w:rsidR="00C53797" w:rsidRPr="00024106" w:rsidRDefault="00C53797" w:rsidP="00C53797">
      <w:pPr>
        <w:pStyle w:val="Listaszerbekezds"/>
        <w:spacing w:line="276" w:lineRule="auto"/>
      </w:pPr>
    </w:p>
    <w:p w14:paraId="7B66C0E9" w14:textId="77777777" w:rsidR="00C53797" w:rsidRPr="00024106" w:rsidRDefault="00C53797" w:rsidP="00C53797">
      <w:pPr>
        <w:autoSpaceDE w:val="0"/>
        <w:autoSpaceDN w:val="0"/>
        <w:adjustRightInd w:val="0"/>
        <w:spacing w:line="276" w:lineRule="auto"/>
        <w:jc w:val="both"/>
        <w:rPr>
          <w:b/>
          <w:bCs/>
          <w:color w:val="000000"/>
          <w:lang w:eastAsia="hu-HU"/>
        </w:rPr>
      </w:pPr>
      <w:r w:rsidRPr="00024106">
        <w:rPr>
          <w:b/>
          <w:bCs/>
          <w:color w:val="000000"/>
          <w:lang w:eastAsia="hu-HU"/>
        </w:rPr>
        <w:t xml:space="preserve">Telefonköltség elszámolásának módja: </w:t>
      </w:r>
    </w:p>
    <w:p w14:paraId="30039BA3" w14:textId="77777777" w:rsidR="00C53797" w:rsidRPr="00024106" w:rsidRDefault="00C53797" w:rsidP="00C53797">
      <w:pPr>
        <w:autoSpaceDE w:val="0"/>
        <w:autoSpaceDN w:val="0"/>
        <w:adjustRightInd w:val="0"/>
        <w:spacing w:line="276" w:lineRule="auto"/>
        <w:jc w:val="both"/>
        <w:rPr>
          <w:color w:val="000000"/>
          <w:lang w:eastAsia="hu-HU"/>
        </w:rPr>
      </w:pPr>
    </w:p>
    <w:p w14:paraId="157692C3" w14:textId="77777777" w:rsidR="00C53797" w:rsidRPr="00024106" w:rsidRDefault="00C53797" w:rsidP="00C53797">
      <w:pPr>
        <w:pStyle w:val="Listaszerbekezds"/>
        <w:autoSpaceDE w:val="0"/>
        <w:autoSpaceDN w:val="0"/>
        <w:adjustRightInd w:val="0"/>
        <w:spacing w:line="276" w:lineRule="auto"/>
        <w:jc w:val="both"/>
        <w:rPr>
          <w:color w:val="000000"/>
          <w:lang w:eastAsia="hu-HU"/>
        </w:rPr>
      </w:pPr>
      <w:r w:rsidRPr="00024106">
        <w:t>Telefonköltséget kizárólag egyesületi tagok, munkatársak által használt telefonkészülékre és hívószámra számolható el, mely a Kedvezményezett szervezet tulajdonában van. Az elszámolásnál kérjük fentiek alátámasztásául megküldeni, nyilatkozat formájában, hogy mely telefonszám mely munkatárs/egyesületi tag használatában van. Munkatárs esetén munkaszerződés másolatot kérjük megküldeni</w:t>
      </w:r>
      <w:r w:rsidRPr="00024106">
        <w:rPr>
          <w:color w:val="000000"/>
          <w:lang w:eastAsia="hu-HU"/>
        </w:rPr>
        <w:t xml:space="preserve">. </w:t>
      </w:r>
    </w:p>
    <w:p w14:paraId="63FDE97B" w14:textId="77777777" w:rsidR="00C53797" w:rsidRDefault="00C53797" w:rsidP="00722C30">
      <w:pPr>
        <w:pStyle w:val="Listaszerbekezds1"/>
        <w:tabs>
          <w:tab w:val="left" w:pos="709"/>
        </w:tabs>
        <w:spacing w:line="276" w:lineRule="auto"/>
        <w:jc w:val="both"/>
      </w:pPr>
    </w:p>
    <w:p w14:paraId="0F19988C" w14:textId="77777777" w:rsidR="00C53797" w:rsidRPr="001B358C" w:rsidRDefault="00C53797" w:rsidP="00722C30">
      <w:pPr>
        <w:pStyle w:val="Listaszerbekezds1"/>
        <w:tabs>
          <w:tab w:val="left" w:pos="709"/>
        </w:tabs>
        <w:spacing w:line="276" w:lineRule="auto"/>
        <w:jc w:val="both"/>
      </w:pPr>
    </w:p>
    <w:p w14:paraId="56F18B73" w14:textId="77777777" w:rsidR="000A555D" w:rsidRPr="001B358C" w:rsidRDefault="000A555D" w:rsidP="001B358C">
      <w:pPr>
        <w:spacing w:line="276" w:lineRule="auto"/>
        <w:rPr>
          <w:b/>
        </w:rPr>
      </w:pPr>
      <w:r w:rsidRPr="001B358C">
        <w:rPr>
          <w:b/>
        </w:rPr>
        <w:t>Pénzügyi teljesítést (kifizetést) igazoló bizonylatok</w:t>
      </w:r>
      <w:bookmarkEnd w:id="347"/>
    </w:p>
    <w:p w14:paraId="0B7FAEEB" w14:textId="77777777" w:rsidR="000A555D" w:rsidRPr="001B358C" w:rsidRDefault="000A555D" w:rsidP="001B358C">
      <w:pPr>
        <w:pStyle w:val="Listaszerbekezds"/>
        <w:spacing w:line="276" w:lineRule="auto"/>
        <w:ind w:left="480"/>
      </w:pPr>
    </w:p>
    <w:p w14:paraId="3C6635AD" w14:textId="77777777" w:rsidR="000A555D" w:rsidRPr="001B358C" w:rsidRDefault="000A555D" w:rsidP="001B358C">
      <w:pPr>
        <w:tabs>
          <w:tab w:val="left" w:pos="720"/>
        </w:tabs>
        <w:spacing w:line="276" w:lineRule="auto"/>
        <w:jc w:val="both"/>
      </w:pPr>
      <w:r w:rsidRPr="001B358C">
        <w:t>A gazdasági események költségeit igazoló számviteli bizonylathoz, annak pénzügyi teljesítését (kifizetését) igazoló számviteli bizonylat hitelesített másolatát is csatolni kell. Pénzügyi teljesítést (kifizetést) igazoló számviteli bizonylat:</w:t>
      </w:r>
    </w:p>
    <w:p w14:paraId="27A289DC" w14:textId="77777777" w:rsidR="000A555D" w:rsidRPr="001B358C" w:rsidRDefault="000A555D" w:rsidP="001B358C">
      <w:pPr>
        <w:pStyle w:val="Listaszerbekezds1"/>
        <w:numPr>
          <w:ilvl w:val="0"/>
          <w:numId w:val="35"/>
        </w:numPr>
        <w:tabs>
          <w:tab w:val="left" w:pos="1080"/>
        </w:tabs>
        <w:spacing w:line="276" w:lineRule="auto"/>
        <w:jc w:val="both"/>
      </w:pPr>
      <w:r w:rsidRPr="001B358C">
        <w:t>a számviteli bizonylat készpénzben történő kiegyenlítése esetén:</w:t>
      </w:r>
    </w:p>
    <w:p w14:paraId="218F8036" w14:textId="77777777" w:rsidR="000A555D" w:rsidRPr="001B358C" w:rsidRDefault="000A555D" w:rsidP="001B358C">
      <w:pPr>
        <w:pStyle w:val="Listaszerbekezds"/>
        <w:numPr>
          <w:ilvl w:val="0"/>
          <w:numId w:val="36"/>
        </w:numPr>
        <w:spacing w:line="276" w:lineRule="auto"/>
        <w:jc w:val="both"/>
      </w:pPr>
      <w:r w:rsidRPr="001B358C">
        <w:t>a Kedvezményezett által kiállított kiadási pénztárbizonylat, vagy</w:t>
      </w:r>
    </w:p>
    <w:p w14:paraId="19364F71" w14:textId="77777777" w:rsidR="000A555D" w:rsidRPr="001B358C" w:rsidRDefault="000A555D" w:rsidP="001B358C">
      <w:pPr>
        <w:pStyle w:val="Listaszerbekezds"/>
        <w:numPr>
          <w:ilvl w:val="0"/>
          <w:numId w:val="36"/>
        </w:numPr>
        <w:spacing w:line="276" w:lineRule="auto"/>
        <w:jc w:val="both"/>
      </w:pPr>
      <w:r w:rsidRPr="001B358C">
        <w:t>a pénzeszközökről és azok forrásairól, valamint az azokban beállott változásokról a Kedvezményezett által vezetett könyvviteli nyilvántartás (időszaki pénztárjelentés);</w:t>
      </w:r>
    </w:p>
    <w:p w14:paraId="539261E4" w14:textId="77777777" w:rsidR="000A555D" w:rsidRPr="001B358C" w:rsidRDefault="000A555D" w:rsidP="001B358C">
      <w:pPr>
        <w:pStyle w:val="Listaszerbekezds1"/>
        <w:numPr>
          <w:ilvl w:val="0"/>
          <w:numId w:val="35"/>
        </w:numPr>
        <w:tabs>
          <w:tab w:val="left" w:pos="1080"/>
        </w:tabs>
        <w:spacing w:line="276" w:lineRule="auto"/>
        <w:jc w:val="both"/>
      </w:pPr>
      <w:r w:rsidRPr="001B358C">
        <w:t>átutalással történő kiegyenlítés esetén:</w:t>
      </w:r>
    </w:p>
    <w:p w14:paraId="31C23861" w14:textId="77777777" w:rsidR="000A555D" w:rsidRPr="001B358C" w:rsidRDefault="000A555D" w:rsidP="001B358C">
      <w:pPr>
        <w:pStyle w:val="Listaszerbekezds"/>
        <w:numPr>
          <w:ilvl w:val="0"/>
          <w:numId w:val="37"/>
        </w:numPr>
        <w:spacing w:line="276" w:lineRule="auto"/>
        <w:jc w:val="both"/>
      </w:pPr>
      <w:r w:rsidRPr="001B358C">
        <w:t xml:space="preserve">hitelintézet által kibocsátott számlakivonat, vagy </w:t>
      </w:r>
    </w:p>
    <w:p w14:paraId="02F99ED5" w14:textId="77777777" w:rsidR="000A555D" w:rsidRPr="001B358C" w:rsidRDefault="000A555D" w:rsidP="001B358C">
      <w:pPr>
        <w:pStyle w:val="Listaszerbekezds"/>
        <w:numPr>
          <w:ilvl w:val="0"/>
          <w:numId w:val="37"/>
        </w:numPr>
        <w:spacing w:line="276" w:lineRule="auto"/>
        <w:jc w:val="both"/>
      </w:pPr>
      <w:r w:rsidRPr="001B358C">
        <w:t>internetes számlatörténet, ha az tartalmazza a nyitó- és záró egyenleget is vagy</w:t>
      </w:r>
    </w:p>
    <w:p w14:paraId="3D4F10B2" w14:textId="77777777" w:rsidR="000A555D" w:rsidRPr="001B358C" w:rsidRDefault="000A555D" w:rsidP="001B358C">
      <w:pPr>
        <w:pStyle w:val="Listaszerbekezds"/>
        <w:numPr>
          <w:ilvl w:val="0"/>
          <w:numId w:val="37"/>
        </w:numPr>
        <w:spacing w:line="276" w:lineRule="auto"/>
        <w:jc w:val="both"/>
      </w:pPr>
      <w:r w:rsidRPr="001B358C">
        <w:t>a pénzügyi intézmény igazolása az átutalás teljesüléséről;</w:t>
      </w:r>
    </w:p>
    <w:p w14:paraId="1D4042CD" w14:textId="77777777" w:rsidR="000A555D" w:rsidRPr="001B358C" w:rsidRDefault="000A555D" w:rsidP="001B358C">
      <w:pPr>
        <w:pStyle w:val="Listaszerbekezds1"/>
        <w:numPr>
          <w:ilvl w:val="0"/>
          <w:numId w:val="35"/>
        </w:numPr>
        <w:tabs>
          <w:tab w:val="left" w:pos="1080"/>
        </w:tabs>
        <w:spacing w:line="276" w:lineRule="auto"/>
        <w:jc w:val="both"/>
      </w:pPr>
      <w:r w:rsidRPr="001B358C">
        <w:t>egyszeres könyvvitel esetén:</w:t>
      </w:r>
    </w:p>
    <w:p w14:paraId="454F7D8D" w14:textId="77777777" w:rsidR="000A555D" w:rsidRPr="001B358C" w:rsidRDefault="000A555D" w:rsidP="001B358C">
      <w:pPr>
        <w:pStyle w:val="Listaszerbekezds"/>
        <w:numPr>
          <w:ilvl w:val="0"/>
          <w:numId w:val="38"/>
        </w:numPr>
        <w:spacing w:line="276" w:lineRule="auto"/>
        <w:jc w:val="both"/>
      </w:pPr>
      <w:r w:rsidRPr="001B358C">
        <w:t>naplófőkönyv.</w:t>
      </w:r>
    </w:p>
    <w:p w14:paraId="15906437" w14:textId="77777777" w:rsidR="000A555D" w:rsidRPr="001B358C" w:rsidRDefault="000A555D" w:rsidP="001B358C">
      <w:pPr>
        <w:spacing w:line="276" w:lineRule="auto"/>
        <w:jc w:val="both"/>
      </w:pPr>
    </w:p>
    <w:p w14:paraId="5F614B39" w14:textId="77777777" w:rsidR="000A555D" w:rsidRPr="001B358C" w:rsidRDefault="000A555D" w:rsidP="001B358C">
      <w:pPr>
        <w:spacing w:line="276" w:lineRule="auto"/>
        <w:jc w:val="both"/>
      </w:pPr>
      <w:r w:rsidRPr="001B358C">
        <w:t xml:space="preserve">A pénzügyi teljesítést (kifizetést) igazoló bizonylatokat is hitelesíteni kell a jelen Pályázati útmutatóban és a Támogatói okiratban megadottak szerint. Ha a pénzügyi teljesítést (kifizetést) igazoló számviteli bizonylat alapján nem állapítható meg egyértelműen, hogy az melyik számviteli bizonylat pénzügyi teljesítését igazolja, akkor a pénzügyi teljesítést (kifizetést) igazoló számviteli bizonylatot is záradékolni kell jelen Pályázati útmutatóban és a Támogatói okiratban meghatározottak szerint. </w:t>
      </w:r>
    </w:p>
    <w:p w14:paraId="328FC138" w14:textId="77777777" w:rsidR="0080527C" w:rsidRPr="001B358C" w:rsidRDefault="0080527C" w:rsidP="001B358C">
      <w:pPr>
        <w:spacing w:line="276" w:lineRule="auto"/>
        <w:jc w:val="both"/>
      </w:pPr>
    </w:p>
    <w:p w14:paraId="4FF45051" w14:textId="77777777" w:rsidR="000A555D" w:rsidRPr="001B358C" w:rsidRDefault="000A555D" w:rsidP="001B358C">
      <w:pPr>
        <w:spacing w:line="276" w:lineRule="auto"/>
        <w:jc w:val="both"/>
      </w:pPr>
      <w:r w:rsidRPr="001B358C">
        <w:t xml:space="preserve">A pénzügyi elszámoláshoz csatolt kiadási pénztárbizonylat minimális kellékei: </w:t>
      </w:r>
    </w:p>
    <w:p w14:paraId="6ABA1E7F" w14:textId="77777777" w:rsidR="000A555D" w:rsidRPr="001B358C" w:rsidRDefault="000A555D" w:rsidP="001B358C">
      <w:pPr>
        <w:pStyle w:val="Listaszerbekezds"/>
        <w:numPr>
          <w:ilvl w:val="0"/>
          <w:numId w:val="35"/>
        </w:numPr>
        <w:spacing w:line="276" w:lineRule="auto"/>
        <w:jc w:val="both"/>
      </w:pPr>
      <w:r w:rsidRPr="001B358C">
        <w:t>a bizonylat sorszáma,</w:t>
      </w:r>
    </w:p>
    <w:p w14:paraId="0130DDA2" w14:textId="77777777" w:rsidR="000A555D" w:rsidRPr="001B358C" w:rsidRDefault="000A555D" w:rsidP="001B358C">
      <w:pPr>
        <w:pStyle w:val="Listaszerbekezds"/>
        <w:numPr>
          <w:ilvl w:val="0"/>
          <w:numId w:val="35"/>
        </w:numPr>
        <w:spacing w:line="276" w:lineRule="auto"/>
        <w:jc w:val="both"/>
      </w:pPr>
      <w:r w:rsidRPr="001B358C">
        <w:t>a bizonylat kibocsátójának neve, címe és adószáma,</w:t>
      </w:r>
    </w:p>
    <w:p w14:paraId="4AB34E1E" w14:textId="77777777" w:rsidR="000A555D" w:rsidRPr="001B358C" w:rsidRDefault="000A555D" w:rsidP="001B358C">
      <w:pPr>
        <w:pStyle w:val="Listaszerbekezds"/>
        <w:numPr>
          <w:ilvl w:val="0"/>
          <w:numId w:val="35"/>
        </w:numPr>
        <w:spacing w:line="276" w:lineRule="auto"/>
        <w:jc w:val="both"/>
      </w:pPr>
      <w:r w:rsidRPr="001B358C">
        <w:t>a pénztárból kiadott (átvett) összeg,</w:t>
      </w:r>
    </w:p>
    <w:p w14:paraId="5BC8AC90" w14:textId="77777777" w:rsidR="000A555D" w:rsidRPr="001B358C" w:rsidRDefault="000A555D" w:rsidP="001B358C">
      <w:pPr>
        <w:pStyle w:val="Listaszerbekezds"/>
        <w:numPr>
          <w:ilvl w:val="0"/>
          <w:numId w:val="35"/>
        </w:numPr>
        <w:spacing w:line="276" w:lineRule="auto"/>
        <w:jc w:val="both"/>
      </w:pPr>
      <w:r w:rsidRPr="001B358C">
        <w:t>a kifizetés időpontja,</w:t>
      </w:r>
    </w:p>
    <w:p w14:paraId="3C91098C" w14:textId="77777777" w:rsidR="000A555D" w:rsidRPr="001B358C" w:rsidRDefault="000A555D" w:rsidP="001B358C">
      <w:pPr>
        <w:pStyle w:val="Listaszerbekezds"/>
        <w:numPr>
          <w:ilvl w:val="0"/>
          <w:numId w:val="35"/>
        </w:numPr>
        <w:spacing w:line="276" w:lineRule="auto"/>
        <w:jc w:val="both"/>
      </w:pPr>
      <w:r w:rsidRPr="001B358C">
        <w:t>a kifizetés jogcíme,</w:t>
      </w:r>
    </w:p>
    <w:p w14:paraId="232815A8" w14:textId="77777777" w:rsidR="000A555D" w:rsidRPr="001B358C" w:rsidRDefault="000A555D" w:rsidP="001B358C">
      <w:pPr>
        <w:pStyle w:val="Listaszerbekezds"/>
        <w:numPr>
          <w:ilvl w:val="0"/>
          <w:numId w:val="35"/>
        </w:numPr>
        <w:spacing w:line="276" w:lineRule="auto"/>
        <w:jc w:val="both"/>
        <w:rPr>
          <w:bCs/>
          <w:iCs/>
        </w:rPr>
      </w:pPr>
      <w:r w:rsidRPr="001B358C">
        <w:t xml:space="preserve">a pénztáros és az átvevő aláírása. </w:t>
      </w:r>
    </w:p>
    <w:p w14:paraId="53D380AF" w14:textId="77777777" w:rsidR="000A555D" w:rsidRPr="001B358C" w:rsidRDefault="000A555D" w:rsidP="001B358C">
      <w:pPr>
        <w:spacing w:line="276" w:lineRule="auto"/>
        <w:rPr>
          <w:b/>
        </w:rPr>
      </w:pPr>
      <w:bookmarkStart w:id="348" w:name="_Toc527528639"/>
    </w:p>
    <w:p w14:paraId="73FC8B51" w14:textId="77777777" w:rsidR="000A555D" w:rsidRPr="001B358C" w:rsidRDefault="000A555D" w:rsidP="001B358C">
      <w:pPr>
        <w:spacing w:line="276" w:lineRule="auto"/>
        <w:rPr>
          <w:b/>
        </w:rPr>
      </w:pPr>
      <w:r w:rsidRPr="001B358C">
        <w:rPr>
          <w:b/>
        </w:rPr>
        <w:t>Pénzügyi elszámolás kötelező tartalma</w:t>
      </w:r>
      <w:bookmarkEnd w:id="348"/>
    </w:p>
    <w:p w14:paraId="3A79A926" w14:textId="77777777" w:rsidR="000A555D" w:rsidRPr="001B358C" w:rsidRDefault="000A555D" w:rsidP="001B358C">
      <w:pPr>
        <w:pStyle w:val="Listaszerbekezds"/>
        <w:spacing w:line="276" w:lineRule="auto"/>
        <w:ind w:left="480"/>
        <w:rPr>
          <w:b/>
        </w:rPr>
      </w:pPr>
    </w:p>
    <w:p w14:paraId="685AE10E" w14:textId="41ABF12F" w:rsidR="000A555D" w:rsidRPr="001B358C" w:rsidRDefault="000A555D" w:rsidP="001B358C">
      <w:pPr>
        <w:tabs>
          <w:tab w:val="left" w:pos="720"/>
        </w:tabs>
        <w:spacing w:line="276" w:lineRule="auto"/>
        <w:jc w:val="both"/>
      </w:pPr>
      <w:r w:rsidRPr="001B358C">
        <w:t xml:space="preserve">A pénzügyi elszámolás részeként a következőket kell benyújtani postai úton a </w:t>
      </w:r>
      <w:r w:rsidR="00360130" w:rsidRPr="001B358C">
        <w:t>TEF</w:t>
      </w:r>
      <w:r w:rsidR="003D0A63" w:rsidRPr="001B358C">
        <w:t xml:space="preserve"> </w:t>
      </w:r>
      <w:r w:rsidRPr="001B358C">
        <w:t>részére:</w:t>
      </w:r>
    </w:p>
    <w:p w14:paraId="13CA462B" w14:textId="15339E92" w:rsidR="000A555D" w:rsidRPr="001B358C" w:rsidRDefault="000A555D" w:rsidP="00E56319">
      <w:pPr>
        <w:pStyle w:val="Listaszerbekezds3"/>
        <w:numPr>
          <w:ilvl w:val="0"/>
          <w:numId w:val="2"/>
        </w:numPr>
        <w:spacing w:line="276" w:lineRule="auto"/>
        <w:contextualSpacing w:val="0"/>
        <w:jc w:val="both"/>
      </w:pPr>
      <w:r w:rsidRPr="001B358C">
        <w:t xml:space="preserve">a </w:t>
      </w:r>
      <w:r w:rsidRPr="001B358C">
        <w:rPr>
          <w:b/>
        </w:rPr>
        <w:t>Számlaösszesítő</w:t>
      </w:r>
      <w:r w:rsidRPr="001B358C">
        <w:t xml:space="preserve"> Kedvezményezett képviselője által aláírt, egy eredeti példányát, amely az elszámolni kívánt költségeket alátámasztó számviteli bizonylatok adatait tartalmazza;</w:t>
      </w:r>
    </w:p>
    <w:p w14:paraId="65D63727" w14:textId="2E8DEE2E" w:rsidR="000A555D" w:rsidRPr="001B358C" w:rsidRDefault="000A555D" w:rsidP="00E56319">
      <w:pPr>
        <w:pStyle w:val="Listaszerbekezds3"/>
        <w:numPr>
          <w:ilvl w:val="0"/>
          <w:numId w:val="2"/>
        </w:numPr>
        <w:spacing w:line="276" w:lineRule="auto"/>
        <w:ind w:left="714" w:hanging="357"/>
        <w:contextualSpacing w:val="0"/>
        <w:jc w:val="both"/>
      </w:pPr>
      <w:r w:rsidRPr="001B358C">
        <w:t xml:space="preserve">a Támogatás felhasználása során felmerült, a gazdasági események kiadásait igazoló </w:t>
      </w:r>
      <w:r w:rsidR="001E6C2E" w:rsidRPr="001B358C">
        <w:t xml:space="preserve">EPER rendszerben elkészített </w:t>
      </w:r>
      <w:r w:rsidR="001E6C2E" w:rsidRPr="001B358C">
        <w:rPr>
          <w:b/>
        </w:rPr>
        <w:t xml:space="preserve">számlaösszesítőn </w:t>
      </w:r>
      <w:r w:rsidR="00C53797">
        <w:rPr>
          <w:b/>
        </w:rPr>
        <w:t xml:space="preserve">beküldésre </w:t>
      </w:r>
      <w:r w:rsidR="001E6C2E" w:rsidRPr="001B358C">
        <w:rPr>
          <w:b/>
        </w:rPr>
        <w:t>megjelölt</w:t>
      </w:r>
      <w:r w:rsidRPr="001B358C">
        <w:rPr>
          <w:b/>
        </w:rPr>
        <w:t xml:space="preserve"> számviteli bizonylat</w:t>
      </w:r>
      <w:r w:rsidR="00C76B54" w:rsidRPr="001B358C">
        <w:rPr>
          <w:b/>
        </w:rPr>
        <w:t>ok</w:t>
      </w:r>
      <w:r w:rsidRPr="001B358C">
        <w:rPr>
          <w:b/>
        </w:rPr>
        <w:t xml:space="preserve"> hitelesített másolatát</w:t>
      </w:r>
      <w:r w:rsidRPr="001B358C">
        <w:t>.</w:t>
      </w:r>
    </w:p>
    <w:p w14:paraId="660EC967" w14:textId="4A2F8D0A" w:rsidR="000A555D" w:rsidRPr="001B358C" w:rsidRDefault="000A555D" w:rsidP="001B358C">
      <w:pPr>
        <w:pStyle w:val="Listaszerbekezds3"/>
        <w:spacing w:line="276" w:lineRule="auto"/>
        <w:ind w:left="714"/>
        <w:contextualSpacing w:val="0"/>
        <w:jc w:val="both"/>
      </w:pPr>
      <w:r w:rsidRPr="001B358C">
        <w:t>Az elszámoláshoz benyújtott bizonylatmásolato</w:t>
      </w:r>
      <w:r w:rsidR="001E6C2E" w:rsidRPr="001B358C">
        <w:t>ka</w:t>
      </w:r>
      <w:r w:rsidRPr="001B358C">
        <w:t xml:space="preserve">t </w:t>
      </w:r>
      <w:proofErr w:type="spellStart"/>
      <w:r w:rsidRPr="001B358C">
        <w:t>sorszámozni</w:t>
      </w:r>
      <w:proofErr w:type="spellEnd"/>
      <w:r w:rsidRPr="001B358C">
        <w:t xml:space="preserve"> kell a Számlaösszesítő sorrendjével megegyezően, hogy a tételes ellenőrzés során a kifizetések egyértelműen </w:t>
      </w:r>
      <w:proofErr w:type="spellStart"/>
      <w:r w:rsidRPr="001B358C">
        <w:t>beazonosíthatóak</w:t>
      </w:r>
      <w:proofErr w:type="spellEnd"/>
      <w:r w:rsidRPr="001B358C">
        <w:t xml:space="preserve"> legyenek.</w:t>
      </w:r>
    </w:p>
    <w:p w14:paraId="60516662" w14:textId="77777777" w:rsidR="000A555D" w:rsidRPr="001B358C" w:rsidRDefault="000A555D" w:rsidP="001B358C">
      <w:pPr>
        <w:pStyle w:val="Listaszerbekezds3"/>
        <w:spacing w:line="276" w:lineRule="auto"/>
        <w:ind w:left="714"/>
        <w:contextualSpacing w:val="0"/>
        <w:jc w:val="both"/>
      </w:pPr>
    </w:p>
    <w:p w14:paraId="2DD1A202" w14:textId="77777777" w:rsidR="000A555D" w:rsidRPr="001B358C" w:rsidRDefault="000A555D" w:rsidP="001B358C">
      <w:pPr>
        <w:pStyle w:val="Listaszerbekezds3"/>
        <w:numPr>
          <w:ilvl w:val="0"/>
          <w:numId w:val="2"/>
        </w:numPr>
        <w:spacing w:line="276" w:lineRule="auto"/>
        <w:ind w:left="714" w:hanging="357"/>
        <w:contextualSpacing w:val="0"/>
        <w:jc w:val="both"/>
      </w:pPr>
      <w:r w:rsidRPr="001B358C">
        <w:rPr>
          <w:bCs/>
        </w:rPr>
        <w:t xml:space="preserve">a számviteli bizonylatok </w:t>
      </w:r>
      <w:r w:rsidRPr="001B358C">
        <w:rPr>
          <w:b/>
          <w:bCs/>
        </w:rPr>
        <w:t>pénzügyi teljesítését</w:t>
      </w:r>
      <w:r w:rsidRPr="001B358C">
        <w:rPr>
          <w:bCs/>
        </w:rPr>
        <w:t xml:space="preserve"> (kifizetését) </w:t>
      </w:r>
      <w:r w:rsidRPr="001B358C">
        <w:rPr>
          <w:b/>
          <w:bCs/>
        </w:rPr>
        <w:t>igazoló bizonylatok</w:t>
      </w:r>
      <w:r w:rsidRPr="001B358C">
        <w:rPr>
          <w:bCs/>
        </w:rPr>
        <w:t xml:space="preserve"> hitelesített másolatát</w:t>
      </w:r>
      <w:r w:rsidRPr="001B358C">
        <w:t>;</w:t>
      </w:r>
    </w:p>
    <w:p w14:paraId="68C0A565" w14:textId="1F6721F7" w:rsidR="000A555D" w:rsidRPr="00E56319" w:rsidRDefault="000A555D" w:rsidP="00E56319">
      <w:pPr>
        <w:pStyle w:val="Listaszerbekezds3"/>
        <w:numPr>
          <w:ilvl w:val="0"/>
          <w:numId w:val="2"/>
        </w:numPr>
        <w:spacing w:line="276" w:lineRule="auto"/>
        <w:ind w:left="714" w:hanging="357"/>
        <w:contextualSpacing w:val="0"/>
        <w:jc w:val="both"/>
        <w:rPr>
          <w:bCs/>
        </w:rPr>
      </w:pPr>
      <w:r w:rsidRPr="001B358C">
        <w:rPr>
          <w:bCs/>
        </w:rPr>
        <w:t xml:space="preserve">személyi jellegű kifizetések esetében a </w:t>
      </w:r>
      <w:r w:rsidRPr="001B358C">
        <w:rPr>
          <w:b/>
          <w:bCs/>
        </w:rPr>
        <w:t>munkaszerződés vagy a megbízási szerződés</w:t>
      </w:r>
      <w:r w:rsidRPr="001B358C">
        <w:rPr>
          <w:bCs/>
        </w:rPr>
        <w:t>, és az esetleges szerződés módosítások hitelesített másolatát;</w:t>
      </w:r>
    </w:p>
    <w:p w14:paraId="33BFDE4C" w14:textId="0FD09D85" w:rsidR="000A555D" w:rsidRPr="00E56319" w:rsidRDefault="000A555D" w:rsidP="00E56319">
      <w:pPr>
        <w:pStyle w:val="Listaszerbekezds3"/>
        <w:numPr>
          <w:ilvl w:val="0"/>
          <w:numId w:val="2"/>
        </w:numPr>
        <w:spacing w:line="276" w:lineRule="auto"/>
        <w:ind w:left="714" w:hanging="357"/>
        <w:contextualSpacing w:val="0"/>
        <w:jc w:val="both"/>
        <w:rPr>
          <w:bCs/>
        </w:rPr>
      </w:pPr>
      <w:r w:rsidRPr="001B358C">
        <w:rPr>
          <w:bCs/>
        </w:rPr>
        <w:t>a 200 000 Ft, azaz kettőszázezer forint értékhatárt meghaladó értékű áru, eszköz beszerzése vagy szolgáltatás megrendelésére irányuló szerződés hitelesített másolatát.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14:paraId="764C0708" w14:textId="0B23F874" w:rsidR="000A555D" w:rsidRPr="001B358C" w:rsidRDefault="000A555D" w:rsidP="00E56319">
      <w:pPr>
        <w:pStyle w:val="Listaszerbekezds3"/>
        <w:numPr>
          <w:ilvl w:val="0"/>
          <w:numId w:val="2"/>
        </w:numPr>
        <w:spacing w:line="276" w:lineRule="auto"/>
        <w:ind w:left="714" w:hanging="357"/>
        <w:contextualSpacing w:val="0"/>
        <w:jc w:val="both"/>
      </w:pPr>
      <w:r w:rsidRPr="001B358C">
        <w:t xml:space="preserve">ha a számviteli bizonylaton hivatkozás szerepel </w:t>
      </w:r>
      <w:r w:rsidRPr="001B358C">
        <w:rPr>
          <w:b/>
        </w:rPr>
        <w:t>szerződés</w:t>
      </w:r>
      <w:r w:rsidRPr="001B358C">
        <w:t xml:space="preserve">re, </w:t>
      </w:r>
      <w:r w:rsidRPr="001B358C">
        <w:rPr>
          <w:b/>
        </w:rPr>
        <w:t>megállapodás</w:t>
      </w:r>
      <w:r w:rsidRPr="001B358C">
        <w:t xml:space="preserve">ra vagy </w:t>
      </w:r>
      <w:r w:rsidRPr="001B358C">
        <w:rPr>
          <w:b/>
        </w:rPr>
        <w:t>megrendelő</w:t>
      </w:r>
      <w:r w:rsidRPr="001B358C">
        <w:t>re, akkor annak hitelesített másolatát;</w:t>
      </w:r>
    </w:p>
    <w:p w14:paraId="5DB6C35A" w14:textId="1D42958C" w:rsidR="000A555D" w:rsidRPr="001B358C" w:rsidRDefault="000A555D" w:rsidP="001B358C">
      <w:pPr>
        <w:pStyle w:val="Listaszerbekezds"/>
        <w:numPr>
          <w:ilvl w:val="0"/>
          <w:numId w:val="2"/>
        </w:numPr>
        <w:spacing w:line="276" w:lineRule="auto"/>
        <w:ind w:left="714" w:hanging="357"/>
        <w:contextualSpacing w:val="0"/>
        <w:jc w:val="both"/>
      </w:pPr>
      <w:r w:rsidRPr="001B358C">
        <w:t xml:space="preserve">tárgyi eszköz beszerzése esetén a bevételezési bizonylat (állományba vételi) vagy </w:t>
      </w:r>
      <w:r w:rsidRPr="001B358C">
        <w:rPr>
          <w:b/>
        </w:rPr>
        <w:t>eszköz-nyilvántartási bizonylat</w:t>
      </w:r>
      <w:r w:rsidRPr="001B358C">
        <w:t xml:space="preserve"> hitelesített másolatát. </w:t>
      </w:r>
    </w:p>
    <w:p w14:paraId="477140DE" w14:textId="77777777" w:rsidR="000A555D" w:rsidRPr="001B358C" w:rsidRDefault="000A555D" w:rsidP="001B358C">
      <w:pPr>
        <w:pStyle w:val="Listaszerbekezds"/>
        <w:spacing w:line="276" w:lineRule="auto"/>
        <w:ind w:left="714"/>
        <w:contextualSpacing w:val="0"/>
        <w:jc w:val="both"/>
      </w:pPr>
    </w:p>
    <w:p w14:paraId="5ED25113" w14:textId="343A9AAC" w:rsidR="000A555D" w:rsidRPr="001B358C" w:rsidRDefault="000A555D" w:rsidP="001B358C">
      <w:pPr>
        <w:tabs>
          <w:tab w:val="left" w:pos="3060"/>
        </w:tabs>
        <w:spacing w:line="276" w:lineRule="auto"/>
        <w:jc w:val="both"/>
        <w:rPr>
          <w:b/>
        </w:rPr>
      </w:pPr>
      <w:r w:rsidRPr="001B358C">
        <w:rPr>
          <w:b/>
        </w:rPr>
        <w:t xml:space="preserve">Ha a Kedvezményezett nem tud a Támogatás teljes összegével elszámolni, abban az esetben a </w:t>
      </w:r>
      <w:r w:rsidR="00B40756" w:rsidRPr="001B358C">
        <w:rPr>
          <w:b/>
        </w:rPr>
        <w:t>Beszámolóval</w:t>
      </w:r>
      <w:r w:rsidRPr="001B358C">
        <w:rPr>
          <w:b/>
        </w:rPr>
        <w:t xml:space="preserve"> egyidejűleg kell beküldenie a Lemondó nyilatkozatot, valamint – ha a Támogatás már kiutalásra került – a visszautalást igazoló dokumentum (banki igazolás vagy bankszámlakivonat) hitelesített másolatát. A Lemondó nyilatkozatot a Kedvezményezett képviselőjének kell </w:t>
      </w:r>
      <w:r w:rsidR="001E6C2E" w:rsidRPr="001B358C">
        <w:rPr>
          <w:b/>
        </w:rPr>
        <w:t xml:space="preserve">cégszerűen </w:t>
      </w:r>
      <w:r w:rsidRPr="001B358C">
        <w:rPr>
          <w:b/>
        </w:rPr>
        <w:t>aláírnia.</w:t>
      </w:r>
    </w:p>
    <w:p w14:paraId="457D2A3B" w14:textId="77777777" w:rsidR="0080527C" w:rsidRPr="001B358C" w:rsidRDefault="0080527C" w:rsidP="001B358C">
      <w:pPr>
        <w:tabs>
          <w:tab w:val="left" w:pos="3060"/>
        </w:tabs>
        <w:spacing w:line="276" w:lineRule="auto"/>
        <w:jc w:val="both"/>
        <w:rPr>
          <w:b/>
        </w:rPr>
      </w:pPr>
    </w:p>
    <w:p w14:paraId="6DC9FB96" w14:textId="77777777" w:rsidR="000A555D" w:rsidRPr="001B358C" w:rsidRDefault="000A555D" w:rsidP="001B358C">
      <w:pPr>
        <w:spacing w:line="276" w:lineRule="auto"/>
        <w:rPr>
          <w:b/>
        </w:rPr>
      </w:pPr>
      <w:bookmarkStart w:id="349" w:name="_Toc527528640"/>
      <w:r w:rsidRPr="001B358C">
        <w:rPr>
          <w:b/>
        </w:rPr>
        <w:t>Pénzügyi elszámolásban megengedett eltérések</w:t>
      </w:r>
      <w:bookmarkEnd w:id="349"/>
    </w:p>
    <w:p w14:paraId="78C5A7BE" w14:textId="77777777" w:rsidR="000A555D" w:rsidRPr="001B358C" w:rsidRDefault="000A555D" w:rsidP="001B358C">
      <w:pPr>
        <w:pStyle w:val="Listaszerbekezds3"/>
        <w:spacing w:line="276" w:lineRule="auto"/>
        <w:ind w:left="0"/>
        <w:jc w:val="both"/>
        <w:rPr>
          <w:bCs/>
        </w:rPr>
      </w:pPr>
    </w:p>
    <w:p w14:paraId="51C126C6" w14:textId="77777777" w:rsidR="000A555D" w:rsidRPr="001B358C" w:rsidRDefault="000A555D" w:rsidP="001B358C">
      <w:pPr>
        <w:pStyle w:val="Listaszerbekezds3"/>
        <w:spacing w:line="276" w:lineRule="auto"/>
        <w:ind w:left="0"/>
        <w:jc w:val="both"/>
        <w:rPr>
          <w:bCs/>
        </w:rPr>
      </w:pPr>
      <w:r w:rsidRPr="001B358C">
        <w:rPr>
          <w:bCs/>
        </w:rPr>
        <w:t>A Kedvezményezett a támogatott tevékenység megvalósítása során az elfogadott költségvetéstől az alábbiak szerint térhet el:</w:t>
      </w:r>
    </w:p>
    <w:p w14:paraId="79F9526B" w14:textId="77777777" w:rsidR="000A555D" w:rsidRPr="001B358C" w:rsidRDefault="000A555D" w:rsidP="001B358C">
      <w:pPr>
        <w:pStyle w:val="Listaszerbekezds3"/>
        <w:spacing w:line="276" w:lineRule="auto"/>
        <w:ind w:left="0"/>
        <w:jc w:val="both"/>
        <w:rPr>
          <w:bCs/>
        </w:rPr>
      </w:pPr>
    </w:p>
    <w:p w14:paraId="48710DD7" w14:textId="77777777" w:rsidR="00C53797" w:rsidRPr="00024106" w:rsidRDefault="00C53797" w:rsidP="00C53797">
      <w:pPr>
        <w:pStyle w:val="Listaszerbekezds1"/>
        <w:numPr>
          <w:ilvl w:val="0"/>
          <w:numId w:val="39"/>
        </w:numPr>
        <w:suppressAutoHyphens w:val="0"/>
        <w:spacing w:line="276" w:lineRule="auto"/>
        <w:jc w:val="both"/>
      </w:pPr>
      <w:r w:rsidRPr="00024106">
        <w:t>a tervezett összegtől lefelé korlátlan mértékben eltérhet, vagyis kevesebb összeget elszámolhat;</w:t>
      </w:r>
    </w:p>
    <w:p w14:paraId="6CDBC090" w14:textId="7C8D9C30" w:rsidR="000A555D" w:rsidRPr="001B358C" w:rsidRDefault="000A555D" w:rsidP="001B358C">
      <w:pPr>
        <w:pStyle w:val="Listaszerbekezds3"/>
        <w:numPr>
          <w:ilvl w:val="0"/>
          <w:numId w:val="39"/>
        </w:numPr>
        <w:spacing w:line="276" w:lineRule="auto"/>
        <w:jc w:val="both"/>
        <w:rPr>
          <w:lang w:eastAsia="hu-HU"/>
        </w:rPr>
      </w:pPr>
      <w:proofErr w:type="spellStart"/>
      <w:r w:rsidRPr="001B358C">
        <w:rPr>
          <w:lang w:eastAsia="hu-HU"/>
        </w:rPr>
        <w:t>fősorok</w:t>
      </w:r>
      <w:proofErr w:type="spellEnd"/>
      <w:r w:rsidRPr="001B358C">
        <w:rPr>
          <w:lang w:eastAsia="hu-HU"/>
        </w:rPr>
        <w:t xml:space="preserve"> között 10%</w:t>
      </w:r>
      <w:r w:rsidR="0029711D" w:rsidRPr="001B358C">
        <w:rPr>
          <w:lang w:eastAsia="hu-HU"/>
        </w:rPr>
        <w:t>-</w:t>
      </w:r>
      <w:proofErr w:type="spellStart"/>
      <w:r w:rsidR="0029711D" w:rsidRPr="001B358C">
        <w:rPr>
          <w:lang w:eastAsia="hu-HU"/>
        </w:rPr>
        <w:t>ot</w:t>
      </w:r>
      <w:proofErr w:type="spellEnd"/>
      <w:r w:rsidR="0029711D" w:rsidRPr="001B358C">
        <w:rPr>
          <w:lang w:eastAsia="hu-HU"/>
        </w:rPr>
        <w:t xml:space="preserve"> meg nem haladó</w:t>
      </w:r>
      <w:r w:rsidRPr="001B358C">
        <w:rPr>
          <w:lang w:eastAsia="hu-HU"/>
        </w:rPr>
        <w:t xml:space="preserve"> mértékű átcsoportosítás módosítási kérelem nélkül teljesíthető, </w:t>
      </w:r>
    </w:p>
    <w:p w14:paraId="1BE117FE" w14:textId="604883CE" w:rsidR="0029711D" w:rsidRPr="001B358C" w:rsidRDefault="000A555D" w:rsidP="001B358C">
      <w:pPr>
        <w:pStyle w:val="Listaszerbekezds3"/>
        <w:numPr>
          <w:ilvl w:val="0"/>
          <w:numId w:val="39"/>
        </w:numPr>
        <w:spacing w:line="276" w:lineRule="auto"/>
        <w:jc w:val="both"/>
        <w:rPr>
          <w:lang w:eastAsia="hu-HU"/>
        </w:rPr>
      </w:pPr>
      <w:r w:rsidRPr="001B358C">
        <w:rPr>
          <w:lang w:eastAsia="hu-HU"/>
        </w:rPr>
        <w:t xml:space="preserve">10 % feletti költségvetési sorok közötti átcsoportosítást kizárólag a </w:t>
      </w:r>
      <w:r w:rsidR="00360130" w:rsidRPr="001B358C">
        <w:t>TEF</w:t>
      </w:r>
      <w:r w:rsidR="003D0A63" w:rsidRPr="001B358C">
        <w:t xml:space="preserve"> </w:t>
      </w:r>
      <w:r w:rsidRPr="001B358C">
        <w:rPr>
          <w:lang w:eastAsia="hu-HU"/>
        </w:rPr>
        <w:t>hagyhat jóvá</w:t>
      </w:r>
      <w:r w:rsidR="00CB6FF0" w:rsidRPr="001B358C">
        <w:rPr>
          <w:lang w:eastAsia="hu-HU"/>
        </w:rPr>
        <w:t xml:space="preserve"> módosítási kérelem alapján</w:t>
      </w:r>
      <w:r w:rsidR="0029711D" w:rsidRPr="001B358C">
        <w:rPr>
          <w:lang w:eastAsia="hu-HU"/>
        </w:rPr>
        <w:t>,</w:t>
      </w:r>
    </w:p>
    <w:p w14:paraId="0853049D" w14:textId="0F04BDE9" w:rsidR="00CB6FF0" w:rsidRPr="001B358C" w:rsidRDefault="00CB6FF0" w:rsidP="001B358C">
      <w:pPr>
        <w:pStyle w:val="Listaszerbekezds"/>
        <w:numPr>
          <w:ilvl w:val="0"/>
          <w:numId w:val="39"/>
        </w:numPr>
        <w:suppressAutoHyphens w:val="0"/>
        <w:spacing w:line="276" w:lineRule="auto"/>
        <w:jc w:val="both"/>
      </w:pPr>
      <w:r w:rsidRPr="001B358C">
        <w:t xml:space="preserve">a pénzügyi elszámolás során a költségvetés egyes </w:t>
      </w:r>
      <w:proofErr w:type="spellStart"/>
      <w:r w:rsidRPr="001B358C">
        <w:t>fősorain</w:t>
      </w:r>
      <w:proofErr w:type="spellEnd"/>
      <w:r w:rsidRPr="001B358C">
        <w:t xml:space="preserve"> belül új költségvetési </w:t>
      </w:r>
      <w:proofErr w:type="spellStart"/>
      <w:r w:rsidRPr="001B358C">
        <w:t>alsor</w:t>
      </w:r>
      <w:proofErr w:type="spellEnd"/>
      <w:r w:rsidRPr="001B358C">
        <w:t xml:space="preserve"> nyitása nem megengedett a jóváhagyott a támogatási összegre vonatkozó költségvetéshez képest, vagyis csak olyan </w:t>
      </w:r>
      <w:proofErr w:type="spellStart"/>
      <w:r w:rsidRPr="001B358C">
        <w:t>alsorra</w:t>
      </w:r>
      <w:proofErr w:type="spellEnd"/>
      <w:r w:rsidRPr="001B358C">
        <w:t xml:space="preserve"> számolható el költség, amelyre a Kedvezményezett korábban is tervezett a támogatásból költséget. </w:t>
      </w:r>
    </w:p>
    <w:p w14:paraId="0D7F22E0" w14:textId="77777777" w:rsidR="000A555D" w:rsidRDefault="000A555D" w:rsidP="001B358C">
      <w:pPr>
        <w:pStyle w:val="Listaszerbekezds3"/>
        <w:spacing w:line="276" w:lineRule="auto"/>
        <w:jc w:val="both"/>
        <w:rPr>
          <w:lang w:eastAsia="hu-HU"/>
        </w:rPr>
      </w:pPr>
    </w:p>
    <w:p w14:paraId="45668437" w14:textId="77777777" w:rsidR="00C53797" w:rsidRPr="00024106" w:rsidRDefault="00C53797" w:rsidP="00C53797">
      <w:pPr>
        <w:pStyle w:val="Listaszerbekezds"/>
        <w:numPr>
          <w:ilvl w:val="0"/>
          <w:numId w:val="69"/>
        </w:numPr>
        <w:suppressAutoHyphens w:val="0"/>
        <w:spacing w:line="276" w:lineRule="auto"/>
        <w:rPr>
          <w:b/>
          <w:bCs/>
        </w:rPr>
      </w:pPr>
      <w:bookmarkStart w:id="350" w:name="_Toc433888690"/>
      <w:bookmarkStart w:id="351" w:name="_Toc82086106"/>
      <w:bookmarkStart w:id="352" w:name="_Toc82088636"/>
      <w:bookmarkStart w:id="353" w:name="_Toc50104627"/>
      <w:bookmarkStart w:id="354" w:name="_Toc143876971"/>
      <w:r w:rsidRPr="00024106">
        <w:rPr>
          <w:b/>
          <w:bCs/>
        </w:rPr>
        <w:t>Pénzügyi elszámolás elkészítése</w:t>
      </w:r>
      <w:bookmarkEnd w:id="350"/>
      <w:bookmarkEnd w:id="351"/>
      <w:bookmarkEnd w:id="352"/>
      <w:bookmarkEnd w:id="353"/>
      <w:bookmarkEnd w:id="354"/>
    </w:p>
    <w:p w14:paraId="08EB07B4" w14:textId="77777777" w:rsidR="00C53797" w:rsidRPr="00024106" w:rsidRDefault="00C53797" w:rsidP="00C53797">
      <w:pPr>
        <w:spacing w:line="276" w:lineRule="auto"/>
        <w:ind w:left="360"/>
        <w:jc w:val="both"/>
      </w:pPr>
    </w:p>
    <w:p w14:paraId="3B933013" w14:textId="77777777" w:rsidR="00C53797" w:rsidRPr="00024106" w:rsidRDefault="00C53797" w:rsidP="00C53797">
      <w:pPr>
        <w:spacing w:line="276" w:lineRule="auto"/>
        <w:jc w:val="both"/>
      </w:pPr>
      <w:r w:rsidRPr="00024106">
        <w:t>A tételes pénzügyi elszámolást az EPER-be belépve tudja rögzíteni a „Beadott pályázatok” menüpont kiválasztása után a [Beszámoló beadása] nyomógomb használatával. A beszámoló EPER-</w:t>
      </w:r>
      <w:proofErr w:type="spellStart"/>
      <w:r w:rsidRPr="00024106">
        <w:t>ben</w:t>
      </w:r>
      <w:proofErr w:type="spellEnd"/>
      <w:r w:rsidRPr="00024106">
        <w:t xml:space="preserve"> történő benyújtása nem váltja ki az elszámoláshoz tartozó pénzügyi dokumentumok papíralapon történő beküldését. </w:t>
      </w:r>
    </w:p>
    <w:p w14:paraId="18A81EC6" w14:textId="77777777" w:rsidR="00C53797" w:rsidRPr="00024106" w:rsidRDefault="00C53797" w:rsidP="00C53797">
      <w:pPr>
        <w:spacing w:line="276" w:lineRule="auto"/>
        <w:jc w:val="both"/>
      </w:pPr>
    </w:p>
    <w:p w14:paraId="04B14B8E" w14:textId="77777777" w:rsidR="00C53797" w:rsidRPr="00024106" w:rsidRDefault="00C53797" w:rsidP="00C53797">
      <w:pPr>
        <w:tabs>
          <w:tab w:val="left" w:pos="3060"/>
        </w:tabs>
        <w:spacing w:line="276" w:lineRule="auto"/>
        <w:jc w:val="both"/>
      </w:pPr>
      <w:r w:rsidRPr="00024106">
        <w:t>A pénzügyi elszámolás részét képező számviteli bizonylatok főbb adatait tételesen is rögzíteni kell az EPER-</w:t>
      </w:r>
      <w:proofErr w:type="spellStart"/>
      <w:r w:rsidRPr="00024106">
        <w:t>ben</w:t>
      </w:r>
      <w:proofErr w:type="spellEnd"/>
      <w:r w:rsidRPr="00024106">
        <w:t>. A rendszer pénzügyi elszámolás modulja segítséget nyújt az egyes költségsorok terhére elszámolt összegek keretfigyelésében, valamint visszajelzést ad a többször elszámolni kívánt számviteli bizonylatokról.</w:t>
      </w:r>
    </w:p>
    <w:p w14:paraId="20AC2DDA" w14:textId="77777777" w:rsidR="00C53797" w:rsidRPr="00024106" w:rsidRDefault="00C53797" w:rsidP="00C53797">
      <w:pPr>
        <w:tabs>
          <w:tab w:val="left" w:pos="3060"/>
        </w:tabs>
        <w:spacing w:line="276" w:lineRule="auto"/>
        <w:jc w:val="both"/>
      </w:pPr>
    </w:p>
    <w:p w14:paraId="0F068743" w14:textId="31007C32" w:rsidR="00C53797" w:rsidRDefault="00C53797" w:rsidP="00C53797">
      <w:pPr>
        <w:tabs>
          <w:tab w:val="left" w:pos="3060"/>
        </w:tabs>
        <w:spacing w:line="276" w:lineRule="auto"/>
        <w:jc w:val="both"/>
      </w:pPr>
      <w:r w:rsidRPr="00024106">
        <w:t xml:space="preserve">Az elszámolás elkészítéséhez a </w:t>
      </w:r>
      <w:hyperlink r:id="rId18" w:history="1">
        <w:r w:rsidRPr="00024106">
          <w:rPr>
            <w:rStyle w:val="Hiperhivatkozs"/>
            <w:rFonts w:eastAsia="Arial Unicode MS"/>
          </w:rPr>
          <w:t>www.tef.gov.hu</w:t>
        </w:r>
      </w:hyperlink>
      <w:r w:rsidRPr="00024106">
        <w:t xml:space="preserve"> honlapról letölthető „EPER</w:t>
      </w:r>
      <w:r w:rsidRPr="00024106">
        <w:rPr>
          <w:b/>
        </w:rPr>
        <w:t xml:space="preserve"> </w:t>
      </w:r>
      <w:r w:rsidRPr="00024106">
        <w:t>kézikönyv</w:t>
      </w:r>
      <w:r w:rsidRPr="00024106">
        <w:rPr>
          <w:b/>
        </w:rPr>
        <w:t xml:space="preserve"> </w:t>
      </w:r>
      <w:r w:rsidRPr="00024106">
        <w:t>a pénzügyi elszámolásról (</w:t>
      </w:r>
      <w:proofErr w:type="spellStart"/>
      <w:r w:rsidRPr="00024106">
        <w:t>pdf</w:t>
      </w:r>
      <w:proofErr w:type="spellEnd"/>
      <w:r w:rsidRPr="00024106">
        <w:t>)” illetve „EPER bemutató videók” nyújt részletes segítséget.</w:t>
      </w:r>
    </w:p>
    <w:p w14:paraId="7AA95936" w14:textId="7D48D2E4" w:rsidR="00746265" w:rsidRDefault="00746265" w:rsidP="00C53797">
      <w:pPr>
        <w:tabs>
          <w:tab w:val="left" w:pos="3060"/>
        </w:tabs>
        <w:spacing w:line="276" w:lineRule="auto"/>
        <w:jc w:val="both"/>
      </w:pPr>
    </w:p>
    <w:p w14:paraId="6DCF7E18" w14:textId="77777777" w:rsidR="00746265" w:rsidRDefault="00746265" w:rsidP="00C53797">
      <w:pPr>
        <w:tabs>
          <w:tab w:val="left" w:pos="3060"/>
        </w:tabs>
        <w:spacing w:line="276" w:lineRule="auto"/>
        <w:jc w:val="both"/>
      </w:pPr>
    </w:p>
    <w:p w14:paraId="6169B0C2" w14:textId="3E6FDEF5" w:rsidR="000A555D" w:rsidRPr="001B358C" w:rsidRDefault="00746265" w:rsidP="00746265">
      <w:pPr>
        <w:pStyle w:val="Cmsor1"/>
        <w:numPr>
          <w:ilvl w:val="0"/>
          <w:numId w:val="0"/>
        </w:numPr>
        <w:spacing w:line="276" w:lineRule="auto"/>
        <w:ind w:left="426"/>
        <w:rPr>
          <w:rFonts w:ascii="Times New Roman" w:hAnsi="Times New Roman" w:cs="Times New Roman"/>
          <w:sz w:val="24"/>
          <w:szCs w:val="24"/>
        </w:rPr>
      </w:pPr>
      <w:bookmarkStart w:id="355" w:name="_Toc196677719"/>
      <w:r>
        <w:rPr>
          <w:lang w:eastAsia="hu-HU"/>
        </w:rPr>
        <w:t>11</w:t>
      </w:r>
      <w:r w:rsidR="00C53797">
        <w:rPr>
          <w:lang w:eastAsia="hu-HU"/>
        </w:rPr>
        <w:t>b.</w:t>
      </w:r>
      <w:bookmarkEnd w:id="355"/>
      <w:r w:rsidR="00C53797">
        <w:rPr>
          <w:lang w:eastAsia="hu-HU"/>
        </w:rPr>
        <w:t xml:space="preserve"> </w:t>
      </w:r>
      <w:bookmarkStart w:id="356" w:name="_Toc527528642"/>
      <w:bookmarkStart w:id="357" w:name="_Toc196677720"/>
      <w:r w:rsidR="000A555D" w:rsidRPr="001B358C">
        <w:rPr>
          <w:rFonts w:ascii="Times New Roman" w:hAnsi="Times New Roman" w:cs="Times New Roman"/>
          <w:sz w:val="24"/>
          <w:szCs w:val="24"/>
        </w:rPr>
        <w:t>Szakmai beszámoló</w:t>
      </w:r>
      <w:bookmarkEnd w:id="356"/>
      <w:bookmarkEnd w:id="357"/>
    </w:p>
    <w:p w14:paraId="2EAEE3F6" w14:textId="77777777" w:rsidR="000A555D" w:rsidRPr="001B358C" w:rsidRDefault="000A555D" w:rsidP="001B358C">
      <w:pPr>
        <w:pStyle w:val="Szvegtrzs"/>
        <w:spacing w:line="276" w:lineRule="auto"/>
        <w:rPr>
          <w:szCs w:val="24"/>
        </w:rPr>
      </w:pPr>
    </w:p>
    <w:p w14:paraId="7B448651" w14:textId="14B9021D" w:rsidR="000A555D" w:rsidRPr="001B358C" w:rsidRDefault="000A555D" w:rsidP="001B358C">
      <w:pPr>
        <w:spacing w:line="276" w:lineRule="auto"/>
        <w:jc w:val="both"/>
      </w:pPr>
      <w:r w:rsidRPr="001B358C">
        <w:t xml:space="preserve">A </w:t>
      </w:r>
      <w:r w:rsidRPr="001B358C">
        <w:rPr>
          <w:bCs/>
        </w:rPr>
        <w:t xml:space="preserve">szakmai beszámoló </w:t>
      </w:r>
      <w:r w:rsidRPr="001B358C">
        <w:t>a támogatott tevékenység szakmai megvalósulását mutatja be.</w:t>
      </w:r>
    </w:p>
    <w:p w14:paraId="0EE1C5DE" w14:textId="1E6FD854" w:rsidR="000A555D" w:rsidRPr="001B358C" w:rsidRDefault="000A555D" w:rsidP="001B358C">
      <w:pPr>
        <w:spacing w:line="276" w:lineRule="auto"/>
        <w:jc w:val="both"/>
      </w:pPr>
      <w:r w:rsidRPr="001B358C">
        <w:t>A szakmai beszámolót a Kedvezményezettnek az EPER rendszerben szükséges benyújtani.</w:t>
      </w:r>
    </w:p>
    <w:p w14:paraId="0670939E" w14:textId="77777777" w:rsidR="000A555D" w:rsidRPr="001B358C" w:rsidRDefault="000A555D" w:rsidP="001B358C">
      <w:pPr>
        <w:spacing w:line="276" w:lineRule="auto"/>
        <w:jc w:val="both"/>
      </w:pPr>
    </w:p>
    <w:p w14:paraId="27DBD031" w14:textId="57E15BCB" w:rsidR="000A555D" w:rsidRPr="001B358C" w:rsidRDefault="000A555D" w:rsidP="001B358C">
      <w:pPr>
        <w:spacing w:line="276" w:lineRule="auto"/>
        <w:jc w:val="both"/>
        <w:rPr>
          <w:bCs/>
        </w:rPr>
      </w:pPr>
      <w:r w:rsidRPr="001B358C">
        <w:t xml:space="preserve">A szakmai beszámoló </w:t>
      </w:r>
      <w:r w:rsidR="00360130" w:rsidRPr="001B358C">
        <w:t>TEF</w:t>
      </w:r>
      <w:r w:rsidR="003D0A63" w:rsidRPr="001B358C">
        <w:t xml:space="preserve"> </w:t>
      </w:r>
      <w:r w:rsidRPr="001B358C">
        <w:t xml:space="preserve">általi ellenőrzése kiterjed annak vizsgálatára, hogy a támogatott tevékenység a szakmai beszámoló alapján megvalósultnak tekinthető-e. A szakmai beszámolónak részletesnek kell lennie és hitelt érdemlő módon be kell mutatnia a támogatott tevékenység megvalósulását. A szakmai beszámolóban felsorolt, megvalósított feladatoknak </w:t>
      </w:r>
      <w:r w:rsidRPr="001B358C">
        <w:rPr>
          <w:bCs/>
        </w:rPr>
        <w:t>igazodniuk kell a pénzügyi elszámolásban szerepeltetett költségekhez.</w:t>
      </w:r>
    </w:p>
    <w:p w14:paraId="36CEBFB1" w14:textId="77777777" w:rsidR="000A555D" w:rsidRPr="001B358C" w:rsidRDefault="000A555D" w:rsidP="001B358C">
      <w:pPr>
        <w:spacing w:line="276" w:lineRule="auto"/>
        <w:jc w:val="both"/>
        <w:rPr>
          <w:bCs/>
        </w:rPr>
      </w:pPr>
    </w:p>
    <w:p w14:paraId="349CC59D" w14:textId="77777777" w:rsidR="000A555D" w:rsidRPr="001B358C" w:rsidRDefault="000A555D" w:rsidP="001B358C">
      <w:pPr>
        <w:spacing w:line="276" w:lineRule="auto"/>
        <w:jc w:val="both"/>
      </w:pPr>
      <w:r w:rsidRPr="001B358C">
        <w:t>Ha a támogatott tevékenység megvalósítása során a Támogatói okirat módosítását nem igénylő változások történtek a Támogatói okiratban foglaltakhoz képest, az eltéréseket indokolni kell.</w:t>
      </w:r>
    </w:p>
    <w:p w14:paraId="7D55E97B" w14:textId="77777777" w:rsidR="000A555D" w:rsidRPr="001B358C" w:rsidRDefault="000A555D" w:rsidP="001B358C">
      <w:pPr>
        <w:spacing w:line="276" w:lineRule="auto"/>
        <w:jc w:val="both"/>
      </w:pPr>
    </w:p>
    <w:p w14:paraId="24A8FCC0" w14:textId="77777777" w:rsidR="00C53797" w:rsidRDefault="000A555D" w:rsidP="001B358C">
      <w:pPr>
        <w:spacing w:line="276" w:lineRule="auto"/>
        <w:jc w:val="both"/>
      </w:pPr>
      <w:r w:rsidRPr="001B358C">
        <w:t>A szakmai beszámoló mellé csatolni kell</w:t>
      </w:r>
      <w:r w:rsidR="00C53797">
        <w:t>:</w:t>
      </w:r>
      <w:r w:rsidR="0080527C" w:rsidRPr="001B358C">
        <w:t xml:space="preserve"> </w:t>
      </w:r>
    </w:p>
    <w:p w14:paraId="72BCB606" w14:textId="16C95FAE" w:rsidR="00C53797" w:rsidRDefault="00C53797" w:rsidP="00722C30">
      <w:pPr>
        <w:pStyle w:val="Listaszerbekezds"/>
        <w:numPr>
          <w:ilvl w:val="0"/>
          <w:numId w:val="65"/>
        </w:numPr>
        <w:spacing w:line="276" w:lineRule="auto"/>
        <w:jc w:val="both"/>
      </w:pPr>
      <w:r>
        <w:t xml:space="preserve">a </w:t>
      </w:r>
      <w:r w:rsidR="0080527C" w:rsidRPr="001B358C">
        <w:t>foglalkozások jelenléti íveit,</w:t>
      </w:r>
      <w:r w:rsidR="001E6C2E" w:rsidRPr="001B358C">
        <w:t xml:space="preserve"> </w:t>
      </w:r>
    </w:p>
    <w:p w14:paraId="660A315F" w14:textId="77777777" w:rsidR="00565D28" w:rsidRDefault="00C53797" w:rsidP="00722C30">
      <w:pPr>
        <w:pStyle w:val="Listaszerbekezds"/>
        <w:numPr>
          <w:ilvl w:val="0"/>
          <w:numId w:val="65"/>
        </w:numPr>
        <w:spacing w:line="276" w:lineRule="auto"/>
        <w:jc w:val="both"/>
      </w:pPr>
      <w:r>
        <w:t xml:space="preserve">a </w:t>
      </w:r>
      <w:r w:rsidR="001E6C2E" w:rsidRPr="001B358C">
        <w:t>foglalkozási naplót,</w:t>
      </w:r>
      <w:r w:rsidR="000A555D" w:rsidRPr="001B358C">
        <w:t xml:space="preserve"> fotó-, vagy videó dokumentációt a programokról programelemenként,</w:t>
      </w:r>
    </w:p>
    <w:p w14:paraId="31003EEB" w14:textId="36F8EECB" w:rsidR="00C53797" w:rsidRDefault="00565D28" w:rsidP="00722C30">
      <w:pPr>
        <w:pStyle w:val="Listaszerbekezds"/>
        <w:numPr>
          <w:ilvl w:val="0"/>
          <w:numId w:val="65"/>
        </w:numPr>
        <w:spacing w:line="276" w:lineRule="auto"/>
        <w:jc w:val="both"/>
      </w:pPr>
      <w:r>
        <w:rPr>
          <w:b/>
        </w:rPr>
        <w:t>a</w:t>
      </w:r>
      <w:r w:rsidRPr="00024106">
        <w:rPr>
          <w:b/>
        </w:rPr>
        <w:t>z időbélyegző a csatolt fotókra kötelező</w:t>
      </w:r>
      <w:r w:rsidRPr="00024106">
        <w:t xml:space="preserve"> (ingyenes applikáció letöltésével elkészíthető)</w:t>
      </w:r>
      <w:r>
        <w:t>,</w:t>
      </w:r>
      <w:r w:rsidR="000A555D" w:rsidRPr="001B358C">
        <w:t xml:space="preserve"> valamint </w:t>
      </w:r>
    </w:p>
    <w:p w14:paraId="63EAFE88" w14:textId="717A9BC7" w:rsidR="000A555D" w:rsidRPr="001B358C" w:rsidRDefault="00B40756" w:rsidP="00722C30">
      <w:pPr>
        <w:pStyle w:val="Listaszerbekezds"/>
        <w:numPr>
          <w:ilvl w:val="0"/>
          <w:numId w:val="65"/>
        </w:numPr>
        <w:spacing w:line="276" w:lineRule="auto"/>
        <w:jc w:val="both"/>
      </w:pPr>
      <w:r w:rsidRPr="001B358C">
        <w:t xml:space="preserve">a záró előadásról készített felvételeket </w:t>
      </w:r>
      <w:proofErr w:type="spellStart"/>
      <w:r w:rsidRPr="001B358C">
        <w:t>pendrive-on</w:t>
      </w:r>
      <w:proofErr w:type="spellEnd"/>
      <w:r w:rsidRPr="001B358C">
        <w:t xml:space="preserve"> vagy e-mailen keresztül.</w:t>
      </w:r>
    </w:p>
    <w:p w14:paraId="5F61FDCD" w14:textId="77777777" w:rsidR="00C76B54" w:rsidRDefault="00C76B54" w:rsidP="001B358C">
      <w:pPr>
        <w:spacing w:line="276" w:lineRule="auto"/>
        <w:jc w:val="both"/>
      </w:pPr>
    </w:p>
    <w:p w14:paraId="04551305" w14:textId="77777777" w:rsidR="00C53797" w:rsidRPr="00024106" w:rsidRDefault="00C53797" w:rsidP="00C53797">
      <w:pPr>
        <w:spacing w:line="276" w:lineRule="auto"/>
        <w:jc w:val="both"/>
      </w:pPr>
      <w:r w:rsidRPr="00024106">
        <w:t xml:space="preserve">A beküldött szakmai beszámoló ellenőrzése kiterjed annak vizsgálatára, hogy </w:t>
      </w:r>
    </w:p>
    <w:p w14:paraId="4EC75712" w14:textId="77777777" w:rsidR="00C53797" w:rsidRPr="00024106" w:rsidRDefault="00C53797" w:rsidP="00C53797">
      <w:pPr>
        <w:pStyle w:val="Listaszerbekezds"/>
        <w:numPr>
          <w:ilvl w:val="0"/>
          <w:numId w:val="71"/>
        </w:numPr>
        <w:suppressAutoHyphens w:val="0"/>
        <w:spacing w:line="276" w:lineRule="auto"/>
        <w:jc w:val="both"/>
      </w:pPr>
      <w:r w:rsidRPr="00024106">
        <w:t xml:space="preserve">az elfogadott, érvényes szakmai programterv a beszámolóban rögzített kérdések megválaszolásával megvalósultnak tekinthető-e. A válasznak kellően részletesnek kell lennie. </w:t>
      </w:r>
    </w:p>
    <w:p w14:paraId="5064267A" w14:textId="77777777" w:rsidR="00C53797" w:rsidRPr="00024106" w:rsidRDefault="00C53797" w:rsidP="00C53797">
      <w:pPr>
        <w:pStyle w:val="Listaszerbekezds"/>
        <w:numPr>
          <w:ilvl w:val="0"/>
          <w:numId w:val="71"/>
        </w:numPr>
        <w:suppressAutoHyphens w:val="0"/>
        <w:spacing w:line="276" w:lineRule="auto"/>
        <w:jc w:val="both"/>
      </w:pPr>
      <w:r w:rsidRPr="00024106">
        <w:t xml:space="preserve">Nem fogadható el a pályázati programban leírtak múlt idejű bemásolása, hanem hitelt érdemlő módon be kell számolni a program megvalósulásáról. </w:t>
      </w:r>
    </w:p>
    <w:p w14:paraId="2D250777" w14:textId="77777777" w:rsidR="00C53797" w:rsidRPr="00024106" w:rsidRDefault="00C53797" w:rsidP="00C53797">
      <w:pPr>
        <w:pStyle w:val="Listaszerbekezds"/>
        <w:numPr>
          <w:ilvl w:val="0"/>
          <w:numId w:val="71"/>
        </w:numPr>
        <w:suppressAutoHyphens w:val="0"/>
        <w:spacing w:line="276" w:lineRule="auto"/>
        <w:jc w:val="both"/>
      </w:pPr>
      <w:r w:rsidRPr="00024106">
        <w:rPr>
          <w:color w:val="231F20"/>
        </w:rPr>
        <w:t xml:space="preserve">A szakmai beszámolóban felsorolt, megvalósított feladatoknak </w:t>
      </w:r>
      <w:r w:rsidRPr="00024106">
        <w:rPr>
          <w:bCs/>
          <w:color w:val="231F20"/>
        </w:rPr>
        <w:t xml:space="preserve">igazodniuk kell a pénzügyi beszámolóban elszámolni kívánt kiadásokhoz. </w:t>
      </w:r>
    </w:p>
    <w:p w14:paraId="009C1E5A" w14:textId="77777777" w:rsidR="00C53797" w:rsidRPr="008F735F" w:rsidRDefault="00C53797" w:rsidP="00C53797">
      <w:pPr>
        <w:pStyle w:val="Listaszerbekezds"/>
        <w:numPr>
          <w:ilvl w:val="0"/>
          <w:numId w:val="71"/>
        </w:numPr>
        <w:suppressAutoHyphens w:val="0"/>
        <w:spacing w:line="276" w:lineRule="auto"/>
        <w:jc w:val="both"/>
      </w:pPr>
      <w:r w:rsidRPr="008F735F">
        <w:rPr>
          <w:bCs/>
          <w:color w:val="231F20"/>
        </w:rPr>
        <w:t xml:space="preserve">A beszámolóban bemutatott megvalósított szakmai programelemek kizárólag abban az esetben kerülnek elfogadásra, ha fotódokumentációval igazolásra kerül a szakmai beszámoló keretében. </w:t>
      </w:r>
      <w:r w:rsidRPr="008F735F">
        <w:rPr>
          <w:b/>
        </w:rPr>
        <w:t>VÁLTOZÁS!</w:t>
      </w:r>
    </w:p>
    <w:p w14:paraId="00450611" w14:textId="77777777" w:rsidR="00C53797" w:rsidRPr="008F735F" w:rsidRDefault="00C53797" w:rsidP="00C53797">
      <w:pPr>
        <w:pStyle w:val="Listaszerbekezds"/>
        <w:numPr>
          <w:ilvl w:val="0"/>
          <w:numId w:val="71"/>
        </w:numPr>
        <w:suppressAutoHyphens w:val="0"/>
        <w:spacing w:line="276" w:lineRule="auto"/>
        <w:jc w:val="both"/>
      </w:pPr>
      <w:r w:rsidRPr="008F735F">
        <w:t xml:space="preserve">Amennyiben a szakmai beszámolóban szereplő fotó: </w:t>
      </w:r>
    </w:p>
    <w:p w14:paraId="73066376" w14:textId="77777777" w:rsidR="00C53797" w:rsidRPr="008F735F" w:rsidRDefault="00C53797" w:rsidP="00C53797">
      <w:pPr>
        <w:pStyle w:val="Listaszerbekezds"/>
        <w:numPr>
          <w:ilvl w:val="1"/>
          <w:numId w:val="71"/>
        </w:numPr>
        <w:suppressAutoHyphens w:val="0"/>
        <w:spacing w:line="276" w:lineRule="auto"/>
        <w:jc w:val="both"/>
      </w:pPr>
      <w:r w:rsidRPr="008F735F">
        <w:t xml:space="preserve">szerkesztett fotó, </w:t>
      </w:r>
    </w:p>
    <w:p w14:paraId="57228E6D" w14:textId="77777777" w:rsidR="00C53797" w:rsidRPr="008F735F" w:rsidRDefault="00C53797" w:rsidP="00C53797">
      <w:pPr>
        <w:pStyle w:val="Listaszerbekezds"/>
        <w:numPr>
          <w:ilvl w:val="1"/>
          <w:numId w:val="71"/>
        </w:numPr>
        <w:suppressAutoHyphens w:val="0"/>
        <w:spacing w:line="276" w:lineRule="auto"/>
        <w:jc w:val="both"/>
      </w:pPr>
      <w:r w:rsidRPr="008F735F">
        <w:t>korábbi évek beszámolóiban bemutatott, feltöltött fotó vagy</w:t>
      </w:r>
    </w:p>
    <w:p w14:paraId="63BED6F8" w14:textId="77777777" w:rsidR="00C53797" w:rsidRPr="008F735F" w:rsidRDefault="00C53797" w:rsidP="00C53797">
      <w:pPr>
        <w:pStyle w:val="Listaszerbekezds"/>
        <w:numPr>
          <w:ilvl w:val="1"/>
          <w:numId w:val="71"/>
        </w:numPr>
        <w:suppressAutoHyphens w:val="0"/>
        <w:spacing w:line="276" w:lineRule="auto"/>
        <w:jc w:val="both"/>
      </w:pPr>
      <w:r w:rsidRPr="008F735F">
        <w:t xml:space="preserve">párhuzamosan futó pályázatban is feltöltött fotó, </w:t>
      </w:r>
    </w:p>
    <w:p w14:paraId="2B49CD19" w14:textId="77777777" w:rsidR="00C53797" w:rsidRPr="008F735F" w:rsidRDefault="00C53797" w:rsidP="00C53797">
      <w:pPr>
        <w:pStyle w:val="Listaszerbekezds"/>
        <w:numPr>
          <w:ilvl w:val="1"/>
          <w:numId w:val="71"/>
        </w:numPr>
        <w:suppressAutoHyphens w:val="0"/>
        <w:spacing w:line="276" w:lineRule="auto"/>
        <w:jc w:val="both"/>
      </w:pPr>
      <w:r w:rsidRPr="008F735F">
        <w:t>nem támasztja alá a szakmai beszámolóban bemutatott program megvalósulását, a résztvevők számát, úgy</w:t>
      </w:r>
    </w:p>
    <w:p w14:paraId="494E0C3A" w14:textId="77777777" w:rsidR="00C53797" w:rsidRPr="00024106" w:rsidRDefault="00C53797" w:rsidP="00C53797">
      <w:pPr>
        <w:spacing w:line="276" w:lineRule="auto"/>
        <w:ind w:left="371" w:firstLine="709"/>
        <w:jc w:val="both"/>
      </w:pPr>
      <w:proofErr w:type="gramStart"/>
      <w:r w:rsidRPr="008F735F">
        <w:t>a</w:t>
      </w:r>
      <w:proofErr w:type="gramEnd"/>
      <w:r w:rsidRPr="008F735F">
        <w:t xml:space="preserve"> támogatási összeg 5%-</w:t>
      </w:r>
      <w:proofErr w:type="spellStart"/>
      <w:r w:rsidRPr="008F735F">
        <w:t>ának</w:t>
      </w:r>
      <w:proofErr w:type="spellEnd"/>
      <w:r w:rsidRPr="008F735F">
        <w:t xml:space="preserve"> visszavonását eredményezi. </w:t>
      </w:r>
      <w:r w:rsidRPr="008F735F">
        <w:rPr>
          <w:b/>
        </w:rPr>
        <w:t>VÁLTOZÁS!</w:t>
      </w:r>
    </w:p>
    <w:p w14:paraId="398D7BEB" w14:textId="77777777" w:rsidR="00C53797" w:rsidRDefault="00C53797" w:rsidP="001B358C">
      <w:pPr>
        <w:spacing w:line="276" w:lineRule="auto"/>
        <w:jc w:val="both"/>
      </w:pPr>
    </w:p>
    <w:p w14:paraId="2352E921" w14:textId="77777777" w:rsidR="00565D28" w:rsidRPr="00024106" w:rsidRDefault="00565D28" w:rsidP="00565D28">
      <w:pPr>
        <w:spacing w:line="276" w:lineRule="auto"/>
        <w:jc w:val="both"/>
      </w:pPr>
      <w:r w:rsidRPr="00024106">
        <w:rPr>
          <w:b/>
        </w:rPr>
        <w:t>Figyelem!</w:t>
      </w:r>
      <w:r w:rsidRPr="00024106">
        <w:t xml:space="preserve"> </w:t>
      </w:r>
      <w:r w:rsidRPr="00024106">
        <w:rPr>
          <w:u w:val="single"/>
        </w:rPr>
        <w:t xml:space="preserve">Amennyiben a vállalt célokat nem tudta megvalósítani, úgy a támogatás terhére csak az arányos rész számolható el. </w:t>
      </w:r>
      <w:r w:rsidRPr="00024106">
        <w:t>A beszámolót az EPER-</w:t>
      </w:r>
      <w:proofErr w:type="spellStart"/>
      <w:r w:rsidRPr="00024106">
        <w:t>ben</w:t>
      </w:r>
      <w:proofErr w:type="spellEnd"/>
      <w:r w:rsidRPr="00024106">
        <w:t xml:space="preserve"> kell elkészíteni a „Beadott pályázatok” menüpont kiválasztása után a [Beszámoló beadása] nyomógomb használatával.</w:t>
      </w:r>
    </w:p>
    <w:p w14:paraId="3EC65DA5" w14:textId="77777777" w:rsidR="00565D28" w:rsidRPr="00024106" w:rsidRDefault="00565D28" w:rsidP="00565D28">
      <w:pPr>
        <w:spacing w:line="276" w:lineRule="auto"/>
        <w:jc w:val="both"/>
      </w:pPr>
    </w:p>
    <w:p w14:paraId="5B0367CB" w14:textId="77777777" w:rsidR="00565D28" w:rsidRPr="00024106" w:rsidRDefault="00565D28" w:rsidP="00565D28">
      <w:pPr>
        <w:spacing w:line="276" w:lineRule="auto"/>
        <w:jc w:val="both"/>
      </w:pPr>
      <w:r w:rsidRPr="00024106">
        <w:t xml:space="preserve">A beküldött szakmai beszámoló ellenőrzése kiterjed annak vizsgálatára, hogy az elfogadott, érvényes szakmai programterv a beszámolóban rögzített kérdések megválaszolásával megvalósultnak tekinthető-e. A válasznak kellően részletesnek kell lennie. Nem fogadható el a pályázati programban leírtak múlt idejű bemásolása, hanem hitelt érdemlő módon be kell számolni a program megvalósulásáról. </w:t>
      </w:r>
      <w:r w:rsidRPr="00024106">
        <w:rPr>
          <w:color w:val="231F20"/>
        </w:rPr>
        <w:t xml:space="preserve">A szakmai beszámolóban felsorolt, megvalósított feladatoknak </w:t>
      </w:r>
      <w:r w:rsidRPr="00024106">
        <w:rPr>
          <w:bCs/>
          <w:color w:val="231F20"/>
        </w:rPr>
        <w:t>igazodniuk kell a pénzügyi beszámolóban elszámolni kívánt kiadásokhoz.</w:t>
      </w:r>
    </w:p>
    <w:p w14:paraId="2CB1C352" w14:textId="77777777" w:rsidR="00565D28" w:rsidRPr="00024106" w:rsidRDefault="00565D28" w:rsidP="00565D28">
      <w:pPr>
        <w:spacing w:line="276" w:lineRule="auto"/>
        <w:ind w:left="360"/>
        <w:jc w:val="both"/>
      </w:pPr>
    </w:p>
    <w:p w14:paraId="3A9EDBD5" w14:textId="77777777" w:rsidR="00565D28" w:rsidRPr="00024106" w:rsidRDefault="00565D28" w:rsidP="00565D28">
      <w:pPr>
        <w:spacing w:line="276" w:lineRule="auto"/>
        <w:jc w:val="both"/>
      </w:pPr>
      <w:r w:rsidRPr="00024106">
        <w:t>Amennyiben a vállalt feladatok megvalósítása során okirat módosítást nem igénylő változások történtek a pályázatban illetve az okiratban részletezettekhez képest, az eltéréseket indokolni kell.</w:t>
      </w:r>
    </w:p>
    <w:p w14:paraId="7B64594F" w14:textId="77777777" w:rsidR="00565D28" w:rsidRPr="00024106" w:rsidRDefault="00565D28" w:rsidP="00565D28">
      <w:pPr>
        <w:spacing w:line="276" w:lineRule="auto"/>
        <w:jc w:val="both"/>
      </w:pPr>
    </w:p>
    <w:p w14:paraId="53C33138" w14:textId="77777777" w:rsidR="00565D28" w:rsidRPr="00024106" w:rsidRDefault="00565D28" w:rsidP="00565D28">
      <w:pPr>
        <w:spacing w:line="276" w:lineRule="auto"/>
        <w:jc w:val="both"/>
      </w:pPr>
      <w:r w:rsidRPr="00024106">
        <w:t xml:space="preserve">A pályázat megvalósítása, tevékenységei során a kedvezményezett a kommunikációjában, kapcsolódó kiadványaiban, honlapján a </w:t>
      </w:r>
      <w:r w:rsidRPr="00024106">
        <w:rPr>
          <w:b/>
        </w:rPr>
        <w:t>BM, valamint a TEF</w:t>
      </w:r>
      <w:r w:rsidRPr="00024106">
        <w:t xml:space="preserve"> megnevezését és hivatalos grafikai logóját megjeleníti.</w:t>
      </w:r>
    </w:p>
    <w:p w14:paraId="02442590" w14:textId="77777777" w:rsidR="00565D28" w:rsidRPr="00024106" w:rsidRDefault="00565D28" w:rsidP="00565D28">
      <w:pPr>
        <w:spacing w:line="276" w:lineRule="auto"/>
        <w:jc w:val="both"/>
      </w:pPr>
    </w:p>
    <w:p w14:paraId="4D528E1E" w14:textId="63467ADE" w:rsidR="00C76B54" w:rsidRPr="001B358C" w:rsidRDefault="00EB0A44" w:rsidP="001B358C">
      <w:pPr>
        <w:suppressAutoHyphens w:val="0"/>
        <w:spacing w:line="276" w:lineRule="auto"/>
        <w:jc w:val="both"/>
        <w:rPr>
          <w:b/>
        </w:rPr>
      </w:pPr>
      <w:r w:rsidRPr="001B358C">
        <w:rPr>
          <w:b/>
          <w:u w:val="single"/>
        </w:rPr>
        <w:t>Változás</w:t>
      </w:r>
      <w:r w:rsidRPr="001B358C">
        <w:rPr>
          <w:b/>
        </w:rPr>
        <w:t xml:space="preserve">: </w:t>
      </w:r>
      <w:r w:rsidR="00C76B54" w:rsidRPr="001B358C">
        <w:rPr>
          <w:b/>
        </w:rPr>
        <w:t>A szakmai beszámolóban szükséges igazoln</w:t>
      </w:r>
      <w:r w:rsidRPr="001B358C">
        <w:rPr>
          <w:b/>
        </w:rPr>
        <w:t xml:space="preserve">i: </w:t>
      </w:r>
      <w:r w:rsidRPr="001B358C">
        <w:t xml:space="preserve">a programba bevont gyermekek, fiatalok hátrányos helyzetének, illetve halmozottan hátrányos helyzetének fennállását alátámasztó határozatokat, valamint azok </w:t>
      </w:r>
      <w:proofErr w:type="spellStart"/>
      <w:r w:rsidRPr="001B358C">
        <w:t>hatályosságát</w:t>
      </w:r>
      <w:proofErr w:type="spellEnd"/>
      <w:r w:rsidRPr="001B358C">
        <w:t>, melyet a Kedvezményezett ellenőriz, azok másolatait a pályázat teljes időtartama alatt a Pályázó megőrzi a GDPR előírásainak megtartásával, valamint a szakmai beszámoló részeként az EPER felületen benyújtja.</w:t>
      </w:r>
    </w:p>
    <w:p w14:paraId="49338225" w14:textId="77777777" w:rsidR="000A555D" w:rsidRPr="001B358C" w:rsidRDefault="000A555D" w:rsidP="001B358C">
      <w:pPr>
        <w:spacing w:line="276" w:lineRule="auto"/>
        <w:jc w:val="both"/>
      </w:pPr>
    </w:p>
    <w:p w14:paraId="58149E01" w14:textId="77777777" w:rsidR="0080527C" w:rsidRPr="001B358C" w:rsidRDefault="000A555D" w:rsidP="001B358C">
      <w:pPr>
        <w:spacing w:line="276" w:lineRule="auto"/>
        <w:jc w:val="both"/>
      </w:pPr>
      <w:r w:rsidRPr="001B358C">
        <w:rPr>
          <w:b/>
          <w:u w:val="single"/>
        </w:rPr>
        <w:t>További kötelező elemek</w:t>
      </w:r>
      <w:r w:rsidRPr="001B358C">
        <w:t xml:space="preserve">: meghívó, plakát, szórólap, újsághirdetések, jelenléti ívek, díjak, ajándékok átadása esetén az átadás-átvételt aláírással igazoló irat stb. </w:t>
      </w:r>
    </w:p>
    <w:p w14:paraId="29FE8107" w14:textId="77777777" w:rsidR="0080527C" w:rsidRPr="001B358C" w:rsidRDefault="0080527C" w:rsidP="001B358C">
      <w:pPr>
        <w:spacing w:line="276" w:lineRule="auto"/>
        <w:jc w:val="both"/>
      </w:pPr>
    </w:p>
    <w:p w14:paraId="23A8BC44" w14:textId="77777777" w:rsidR="000A555D" w:rsidRPr="001B358C" w:rsidRDefault="000A555D" w:rsidP="001B358C">
      <w:pPr>
        <w:spacing w:line="276" w:lineRule="auto"/>
        <w:jc w:val="both"/>
      </w:pPr>
      <w:r w:rsidRPr="001B358C">
        <w:t xml:space="preserve">A fényképeken, videókon, meghívón, szórólapon </w:t>
      </w:r>
      <w:proofErr w:type="spellStart"/>
      <w:r w:rsidRPr="001B358C">
        <w:t>látszaniuk</w:t>
      </w:r>
      <w:proofErr w:type="spellEnd"/>
      <w:r w:rsidRPr="001B358C">
        <w:t xml:space="preserve"> kell a kötelező nyilvánossági elemeknek.</w:t>
      </w:r>
    </w:p>
    <w:p w14:paraId="1B4B4490" w14:textId="77777777" w:rsidR="000A555D" w:rsidRPr="001B358C" w:rsidRDefault="000A555D" w:rsidP="001B358C">
      <w:pPr>
        <w:spacing w:line="276" w:lineRule="auto"/>
        <w:jc w:val="both"/>
      </w:pPr>
    </w:p>
    <w:p w14:paraId="4089AD8A" w14:textId="77777777" w:rsidR="002363F0" w:rsidRPr="000A0DCF" w:rsidRDefault="002363F0" w:rsidP="00722C30">
      <w:pPr>
        <w:pStyle w:val="Cmsor1"/>
        <w:ind w:hanging="581"/>
      </w:pPr>
      <w:bookmarkStart w:id="358" w:name="_Toc196677721"/>
      <w:bookmarkStart w:id="359" w:name="_Toc196677722"/>
      <w:bookmarkStart w:id="360" w:name="_Toc196677723"/>
      <w:bookmarkStart w:id="361" w:name="_Toc196677724"/>
      <w:bookmarkStart w:id="362" w:name="_Toc196677725"/>
      <w:bookmarkStart w:id="363" w:name="_Toc196677726"/>
      <w:bookmarkStart w:id="364" w:name="_Toc196677727"/>
      <w:bookmarkStart w:id="365" w:name="_Toc196677728"/>
      <w:bookmarkStart w:id="366" w:name="_Toc196677729"/>
      <w:bookmarkEnd w:id="358"/>
      <w:bookmarkEnd w:id="359"/>
      <w:bookmarkEnd w:id="360"/>
      <w:bookmarkEnd w:id="361"/>
      <w:bookmarkEnd w:id="362"/>
      <w:bookmarkEnd w:id="363"/>
      <w:bookmarkEnd w:id="364"/>
      <w:bookmarkEnd w:id="365"/>
      <w:r w:rsidRPr="000A0DCF">
        <w:t>A Támogatás elszámolásának és ellenőrzésének szabályai</w:t>
      </w:r>
      <w:bookmarkEnd w:id="366"/>
    </w:p>
    <w:p w14:paraId="597A8C48" w14:textId="77777777" w:rsidR="000A555D" w:rsidRPr="001B358C" w:rsidRDefault="000A555D" w:rsidP="001B358C">
      <w:pPr>
        <w:pStyle w:val="Szvegtrzs"/>
        <w:spacing w:line="276" w:lineRule="auto"/>
        <w:rPr>
          <w:szCs w:val="24"/>
        </w:rPr>
      </w:pPr>
    </w:p>
    <w:p w14:paraId="4D647A73" w14:textId="5BCE7CD8" w:rsidR="000A555D" w:rsidRPr="001B358C" w:rsidRDefault="000A555D" w:rsidP="001B358C">
      <w:pPr>
        <w:spacing w:line="276" w:lineRule="auto"/>
        <w:jc w:val="both"/>
      </w:pPr>
      <w:r w:rsidRPr="001B358C">
        <w:t xml:space="preserve">A </w:t>
      </w:r>
      <w:r w:rsidR="003D0A63" w:rsidRPr="001B358C">
        <w:t>BM</w:t>
      </w:r>
      <w:r w:rsidRPr="001B358C">
        <w:t xml:space="preserve">, a </w:t>
      </w:r>
      <w:r w:rsidR="00360130" w:rsidRPr="001B358C">
        <w:t>TEF</w:t>
      </w:r>
      <w:r w:rsidR="003D0A63" w:rsidRPr="001B358C">
        <w:t xml:space="preserve"> </w:t>
      </w:r>
      <w:r w:rsidRPr="001B358C">
        <w:t>illetve a jogszabály által az ellenőrzésükre feljogosított szervek (különösen az Állami Számvevőszék és a Kormányzati Ellenőrzési Hivatal) jogosultak a Támogatás jogszerű felhasználásának ellenőrzése céljából a pályázat megvalósításának folyamatba épített, illetve utólagos ellenőrzésére.</w:t>
      </w:r>
    </w:p>
    <w:p w14:paraId="22BA74E1" w14:textId="77777777" w:rsidR="000A555D" w:rsidRPr="001B358C" w:rsidRDefault="000A555D" w:rsidP="001B358C">
      <w:pPr>
        <w:spacing w:line="276" w:lineRule="auto"/>
        <w:jc w:val="both"/>
      </w:pPr>
    </w:p>
    <w:p w14:paraId="6622B32D" w14:textId="4767719E" w:rsidR="000A555D" w:rsidRPr="001B358C" w:rsidRDefault="000A555D" w:rsidP="001B358C">
      <w:pPr>
        <w:spacing w:line="276" w:lineRule="auto"/>
        <w:jc w:val="both"/>
      </w:pPr>
      <w:r w:rsidRPr="001B358C">
        <w:t xml:space="preserve">A Kedvezményezett az ellenőrzések során köteles együttműködni az ellenőrzést végző szervezetekkel, illetve a Pályázat zárását követő 5 (öt) éven át köteles biztosítani, hogy a Pályázatban a dokumentumok őrzésére kijelölt helyen a Pályázati dokumentáció teljes anyaga rendelkezésre álljon. A helyszín változásáról köteles haladéktalanul tájékoztatni a </w:t>
      </w:r>
      <w:r w:rsidR="00360130" w:rsidRPr="001B358C">
        <w:t>TEF-et</w:t>
      </w:r>
      <w:r w:rsidR="00B13872" w:rsidRPr="001B358C">
        <w:t>.</w:t>
      </w:r>
    </w:p>
    <w:p w14:paraId="5C40C493" w14:textId="77777777" w:rsidR="000A555D" w:rsidRPr="001B358C" w:rsidRDefault="000A555D" w:rsidP="001B358C">
      <w:pPr>
        <w:spacing w:line="276" w:lineRule="auto"/>
        <w:jc w:val="both"/>
      </w:pPr>
    </w:p>
    <w:p w14:paraId="3BC22594" w14:textId="31D7BD76" w:rsidR="000A555D" w:rsidRDefault="000A555D" w:rsidP="001B358C">
      <w:pPr>
        <w:spacing w:line="276" w:lineRule="auto"/>
        <w:jc w:val="both"/>
      </w:pPr>
      <w:r w:rsidRPr="001B358C">
        <w:t xml:space="preserve">E kötelezettség megszegése esetén a </w:t>
      </w:r>
      <w:r w:rsidR="00360130" w:rsidRPr="001B358C">
        <w:t xml:space="preserve">BM </w:t>
      </w:r>
      <w:r w:rsidRPr="001B358C">
        <w:t>jogosult – a kötelezettség fennállásának időtartama alatt – a Támogatás jogosulatlan igénybevételére vonatkozó szankciók alkalmazására.</w:t>
      </w:r>
    </w:p>
    <w:p w14:paraId="4EA45F0A" w14:textId="7BCA51A5" w:rsidR="00FA22D7" w:rsidRPr="001B358C" w:rsidRDefault="00FA22D7" w:rsidP="001B358C">
      <w:pPr>
        <w:spacing w:line="276" w:lineRule="auto"/>
        <w:jc w:val="both"/>
      </w:pPr>
    </w:p>
    <w:p w14:paraId="2ADA4CC6" w14:textId="77777777" w:rsidR="000A555D" w:rsidRPr="001B358C" w:rsidRDefault="000A555D" w:rsidP="001B358C">
      <w:pPr>
        <w:pStyle w:val="Cmsor1"/>
        <w:spacing w:line="276" w:lineRule="auto"/>
        <w:rPr>
          <w:rFonts w:ascii="Times New Roman" w:hAnsi="Times New Roman" w:cs="Times New Roman"/>
          <w:sz w:val="24"/>
          <w:szCs w:val="24"/>
        </w:rPr>
      </w:pPr>
      <w:bookmarkStart w:id="367" w:name="_Toc135855046"/>
      <w:bookmarkStart w:id="368" w:name="_Toc135855687"/>
      <w:bookmarkStart w:id="369" w:name="_Toc135897704"/>
      <w:bookmarkStart w:id="370" w:name="_Toc138070471"/>
      <w:bookmarkStart w:id="371" w:name="_Toc138077029"/>
      <w:bookmarkStart w:id="372" w:name="_Toc138158996"/>
      <w:bookmarkStart w:id="373" w:name="_Toc196677730"/>
      <w:bookmarkStart w:id="374" w:name="_Toc196677731"/>
      <w:bookmarkStart w:id="375" w:name="_Toc196677732"/>
      <w:bookmarkStart w:id="376" w:name="_Toc196677733"/>
      <w:bookmarkStart w:id="377" w:name="_Toc527528644"/>
      <w:bookmarkStart w:id="378" w:name="_Toc196677734"/>
      <w:bookmarkEnd w:id="367"/>
      <w:bookmarkEnd w:id="368"/>
      <w:bookmarkEnd w:id="369"/>
      <w:bookmarkEnd w:id="370"/>
      <w:bookmarkEnd w:id="371"/>
      <w:bookmarkEnd w:id="372"/>
      <w:bookmarkEnd w:id="373"/>
      <w:bookmarkEnd w:id="374"/>
      <w:bookmarkEnd w:id="375"/>
      <w:bookmarkEnd w:id="376"/>
      <w:r w:rsidRPr="001B358C">
        <w:rPr>
          <w:rFonts w:ascii="Times New Roman" w:hAnsi="Times New Roman" w:cs="Times New Roman"/>
          <w:sz w:val="24"/>
          <w:szCs w:val="24"/>
        </w:rPr>
        <w:t>Lemondás</w:t>
      </w:r>
      <w:bookmarkEnd w:id="377"/>
      <w:bookmarkEnd w:id="378"/>
    </w:p>
    <w:p w14:paraId="13C01E1A" w14:textId="77777777" w:rsidR="000A555D" w:rsidRPr="001B358C" w:rsidRDefault="000A555D" w:rsidP="001B358C">
      <w:pPr>
        <w:pStyle w:val="Szvegtrzs"/>
        <w:spacing w:line="276" w:lineRule="auto"/>
        <w:rPr>
          <w:szCs w:val="24"/>
        </w:rPr>
      </w:pPr>
    </w:p>
    <w:p w14:paraId="4C4F7A93" w14:textId="4AEDD817" w:rsidR="000A555D" w:rsidRPr="001B358C" w:rsidRDefault="000A555D" w:rsidP="001B358C">
      <w:pPr>
        <w:tabs>
          <w:tab w:val="left" w:pos="3060"/>
        </w:tabs>
        <w:spacing w:line="276" w:lineRule="auto"/>
        <w:jc w:val="both"/>
      </w:pPr>
      <w:r w:rsidRPr="001B358C">
        <w:t xml:space="preserve">A Kedvezményezett a Döntés után bármikor kezdeményezheti a Támogatás egészéről vagy valamely részéről való lemondást a </w:t>
      </w:r>
      <w:r w:rsidR="00360130" w:rsidRPr="001B358C">
        <w:t>TEF</w:t>
      </w:r>
      <w:r w:rsidR="003D0A63" w:rsidRPr="001B358C">
        <w:t xml:space="preserve"> </w:t>
      </w:r>
      <w:r w:rsidRPr="001B358C">
        <w:t>honlapjáról letölthető lemondó nyilatkozat dokumentumon</w:t>
      </w:r>
      <w:r w:rsidR="001E6C2E" w:rsidRPr="001B358C">
        <w:t>, emellett szükséges a Lemondás rögzítése az EPER rendszerben is</w:t>
      </w:r>
      <w:r w:rsidRPr="001B358C">
        <w:t>.</w:t>
      </w:r>
    </w:p>
    <w:p w14:paraId="201E3CE9" w14:textId="77777777" w:rsidR="000A555D" w:rsidRPr="001B358C" w:rsidRDefault="000A555D" w:rsidP="001B358C">
      <w:pPr>
        <w:tabs>
          <w:tab w:val="left" w:pos="3060"/>
        </w:tabs>
        <w:spacing w:line="276" w:lineRule="auto"/>
        <w:jc w:val="both"/>
      </w:pPr>
    </w:p>
    <w:p w14:paraId="43137283" w14:textId="2187D01C" w:rsidR="000A555D" w:rsidRPr="001B358C" w:rsidRDefault="000A555D" w:rsidP="001B358C">
      <w:pPr>
        <w:tabs>
          <w:tab w:val="left" w:pos="3060"/>
        </w:tabs>
        <w:spacing w:line="276" w:lineRule="auto"/>
        <w:jc w:val="both"/>
      </w:pPr>
      <w:r w:rsidRPr="001B358C">
        <w:t xml:space="preserve">A Lemondó nyilatkozat cégszerűen aláírt eredeti példányát és a visszafizetést igazoló bankszámlakivonat, banki igazolás hitelesített másolatát a </w:t>
      </w:r>
      <w:r w:rsidR="00360130" w:rsidRPr="001B358C">
        <w:t>TEF</w:t>
      </w:r>
      <w:r w:rsidR="003D0A63" w:rsidRPr="001B358C">
        <w:t xml:space="preserve"> </w:t>
      </w:r>
      <w:r w:rsidRPr="001B358C">
        <w:t>postacímére kell elküldeni.</w:t>
      </w:r>
    </w:p>
    <w:p w14:paraId="5C1CEA73" w14:textId="77777777" w:rsidR="000A555D" w:rsidRPr="001B358C" w:rsidRDefault="000A555D" w:rsidP="001B358C">
      <w:pPr>
        <w:tabs>
          <w:tab w:val="left" w:pos="3060"/>
        </w:tabs>
        <w:spacing w:line="276" w:lineRule="auto"/>
        <w:jc w:val="both"/>
      </w:pPr>
    </w:p>
    <w:p w14:paraId="5C5B15F7" w14:textId="372D2230" w:rsidR="000A555D" w:rsidRPr="001B358C" w:rsidRDefault="000A555D" w:rsidP="001B358C">
      <w:pPr>
        <w:tabs>
          <w:tab w:val="left" w:pos="3060"/>
        </w:tabs>
        <w:spacing w:line="276" w:lineRule="auto"/>
        <w:jc w:val="both"/>
      </w:pPr>
      <w:r w:rsidRPr="001B358C">
        <w:t xml:space="preserve">A lemondó nyilatkozatot és a visszafizetést legkésőbb a pályázat elszámolási időszakának végéig, legkésőbb </w:t>
      </w:r>
      <w:r w:rsidR="001F1A80" w:rsidRPr="001B358C">
        <w:t>202</w:t>
      </w:r>
      <w:r w:rsidR="00B9497E" w:rsidRPr="001B358C">
        <w:t>5</w:t>
      </w:r>
      <w:r w:rsidR="001F1A80" w:rsidRPr="001B358C">
        <w:t xml:space="preserve">. </w:t>
      </w:r>
      <w:r w:rsidR="00C76B54" w:rsidRPr="001B358C">
        <w:t>július</w:t>
      </w:r>
      <w:r w:rsidR="00B9497E" w:rsidRPr="001B358C">
        <w:t xml:space="preserve"> </w:t>
      </w:r>
      <w:r w:rsidR="00C82B20" w:rsidRPr="001B358C">
        <w:t>3</w:t>
      </w:r>
      <w:r w:rsidR="00C76B54" w:rsidRPr="001B358C">
        <w:t>1</w:t>
      </w:r>
      <w:r w:rsidRPr="001B358C">
        <w:t>-ig szükséges teljesíteni.</w:t>
      </w:r>
    </w:p>
    <w:p w14:paraId="2D669CEB" w14:textId="77777777" w:rsidR="000A555D" w:rsidRPr="001B358C" w:rsidRDefault="000A555D" w:rsidP="001B358C">
      <w:pPr>
        <w:tabs>
          <w:tab w:val="left" w:pos="3060"/>
        </w:tabs>
        <w:spacing w:line="276" w:lineRule="auto"/>
        <w:jc w:val="both"/>
      </w:pPr>
    </w:p>
    <w:p w14:paraId="549EA455" w14:textId="77777777" w:rsidR="000A555D" w:rsidRPr="001B358C" w:rsidRDefault="000A555D" w:rsidP="001B358C">
      <w:pPr>
        <w:pStyle w:val="Cmsor1"/>
        <w:spacing w:line="276" w:lineRule="auto"/>
        <w:rPr>
          <w:rFonts w:ascii="Times New Roman" w:hAnsi="Times New Roman" w:cs="Times New Roman"/>
          <w:sz w:val="24"/>
          <w:szCs w:val="24"/>
        </w:rPr>
      </w:pPr>
      <w:bookmarkStart w:id="379" w:name="_Toc527528646"/>
      <w:bookmarkStart w:id="380" w:name="_Toc196677735"/>
      <w:r w:rsidRPr="001B358C">
        <w:rPr>
          <w:rFonts w:ascii="Times New Roman" w:hAnsi="Times New Roman" w:cs="Times New Roman"/>
          <w:sz w:val="24"/>
          <w:szCs w:val="24"/>
        </w:rPr>
        <w:t>Kifogás</w:t>
      </w:r>
      <w:bookmarkEnd w:id="379"/>
      <w:bookmarkEnd w:id="380"/>
    </w:p>
    <w:p w14:paraId="65133D39" w14:textId="77777777" w:rsidR="000A555D" w:rsidRPr="001B358C" w:rsidRDefault="000A555D" w:rsidP="001B358C">
      <w:pPr>
        <w:pStyle w:val="Szvegtrzs"/>
        <w:spacing w:line="276" w:lineRule="auto"/>
        <w:rPr>
          <w:szCs w:val="24"/>
        </w:rPr>
      </w:pPr>
    </w:p>
    <w:p w14:paraId="2E20A693" w14:textId="625088ED" w:rsidR="000A555D" w:rsidRPr="001B358C" w:rsidRDefault="000A555D" w:rsidP="001B358C">
      <w:pPr>
        <w:spacing w:line="276" w:lineRule="auto"/>
        <w:jc w:val="both"/>
      </w:pPr>
      <w:r w:rsidRPr="001B358C">
        <w:t xml:space="preserve">Az államháztartáson kívüli Pályázó a </w:t>
      </w:r>
      <w:r w:rsidR="00360130" w:rsidRPr="001B358C">
        <w:t>TEF-</w:t>
      </w:r>
      <w:proofErr w:type="spellStart"/>
      <w:r w:rsidR="00360130" w:rsidRPr="001B358C">
        <w:t>nél</w:t>
      </w:r>
      <w:proofErr w:type="spellEnd"/>
      <w:r w:rsidRPr="001B358C" w:rsidDel="005332E8">
        <w:t xml:space="preserve"> </w:t>
      </w:r>
      <w:r w:rsidRPr="001B358C">
        <w:t xml:space="preserve">kifogást nyújthat be, ha a pályázati eljárásra, a Döntés meghozatalára, a Támogatói okirat kiadására, a Támogatás folyósítására, visszakövetelésére vonatkozó eljárás jogszabálysértő, illetve ha a Pályázati </w:t>
      </w:r>
      <w:r w:rsidR="00915D50" w:rsidRPr="00915D50">
        <w:t>kiírás</w:t>
      </w:r>
      <w:r w:rsidR="00B40756" w:rsidRPr="001B358C">
        <w:t xml:space="preserve">ban </w:t>
      </w:r>
      <w:r w:rsidRPr="001B358C">
        <w:t xml:space="preserve">vagy a Támogatói okiratban foglaltakba ütközik. A kifogást a kifogásolt intézkedéshez vagy mulasztáshoz kapcsolódóan megállapított határidőn belül, ennek hiányában az arról való tudomásszerzéstől számított 10 (tíz) napon belül, de legkésőbb az annak bekövetkezésétől számított 30 (harminc) napon belül írásban lehet benyújtani. </w:t>
      </w:r>
    </w:p>
    <w:p w14:paraId="35A31A56" w14:textId="77777777" w:rsidR="000A555D" w:rsidRPr="001B358C" w:rsidRDefault="000A555D" w:rsidP="001B358C">
      <w:pPr>
        <w:spacing w:line="276" w:lineRule="auto"/>
        <w:jc w:val="both"/>
      </w:pPr>
    </w:p>
    <w:p w14:paraId="4D363347" w14:textId="77777777" w:rsidR="000A555D" w:rsidRPr="001B358C" w:rsidRDefault="000A555D" w:rsidP="001B358C">
      <w:pPr>
        <w:spacing w:line="276" w:lineRule="auto"/>
      </w:pPr>
      <w:r w:rsidRPr="001B358C">
        <w:t>A kifogásnak tartalmaznia kell:</w:t>
      </w:r>
    </w:p>
    <w:p w14:paraId="335A030F" w14:textId="77777777" w:rsidR="000A555D" w:rsidRPr="001B358C" w:rsidRDefault="000A555D" w:rsidP="001B358C">
      <w:pPr>
        <w:spacing w:line="276" w:lineRule="auto"/>
      </w:pPr>
    </w:p>
    <w:p w14:paraId="1F342F3E" w14:textId="77777777" w:rsidR="000A555D" w:rsidRPr="001B358C" w:rsidRDefault="000A555D" w:rsidP="001B358C">
      <w:pPr>
        <w:pStyle w:val="Szvegtrzs"/>
        <w:numPr>
          <w:ilvl w:val="0"/>
          <w:numId w:val="40"/>
        </w:numPr>
        <w:spacing w:line="276" w:lineRule="auto"/>
        <w:rPr>
          <w:szCs w:val="24"/>
        </w:rPr>
      </w:pPr>
      <w:r w:rsidRPr="001B358C">
        <w:rPr>
          <w:szCs w:val="24"/>
        </w:rPr>
        <w:t>a kifogást tevő nevét, székhelyét vagy lakcímét, a nem természetes személy kifogást tevő képviselője nevét,</w:t>
      </w:r>
    </w:p>
    <w:p w14:paraId="30051A5E" w14:textId="77777777" w:rsidR="000A555D" w:rsidRPr="001B358C" w:rsidRDefault="000A555D" w:rsidP="001B358C">
      <w:pPr>
        <w:pStyle w:val="Szvegtrzs"/>
        <w:numPr>
          <w:ilvl w:val="0"/>
          <w:numId w:val="40"/>
        </w:numPr>
        <w:spacing w:line="276" w:lineRule="auto"/>
        <w:rPr>
          <w:szCs w:val="24"/>
        </w:rPr>
      </w:pPr>
      <w:r w:rsidRPr="001B358C">
        <w:rPr>
          <w:szCs w:val="24"/>
        </w:rPr>
        <w:t>a kifogással érintett Pályázat, a Támogatói okirat azonosítását szolgáló adatokat, így különösen a Pályázat címét, a Támogatás célját, a Támogatói okirat számát,</w:t>
      </w:r>
    </w:p>
    <w:p w14:paraId="4ED14E81" w14:textId="77777777" w:rsidR="000A555D" w:rsidRPr="001B358C" w:rsidRDefault="000A555D" w:rsidP="001B358C">
      <w:pPr>
        <w:pStyle w:val="Szvegtrzs"/>
        <w:numPr>
          <w:ilvl w:val="0"/>
          <w:numId w:val="40"/>
        </w:numPr>
        <w:spacing w:line="276" w:lineRule="auto"/>
        <w:rPr>
          <w:szCs w:val="24"/>
        </w:rPr>
      </w:pPr>
      <w:r w:rsidRPr="001B358C">
        <w:rPr>
          <w:szCs w:val="24"/>
        </w:rPr>
        <w:t>a kifogásolt intézkedés vagy mulasztás meghatározását,</w:t>
      </w:r>
    </w:p>
    <w:p w14:paraId="4EBD9A35" w14:textId="77777777" w:rsidR="000A555D" w:rsidRPr="001B358C" w:rsidRDefault="000A555D" w:rsidP="001B358C">
      <w:pPr>
        <w:pStyle w:val="Szvegtrzs"/>
        <w:numPr>
          <w:ilvl w:val="0"/>
          <w:numId w:val="40"/>
        </w:numPr>
        <w:spacing w:line="276" w:lineRule="auto"/>
        <w:rPr>
          <w:szCs w:val="24"/>
        </w:rPr>
      </w:pPr>
      <w:r w:rsidRPr="001B358C">
        <w:rPr>
          <w:szCs w:val="24"/>
        </w:rPr>
        <w:t>a kifogás alapjául szolgáló tényeket és a kifogásolt vagy elmaradt intézkedéssel, Döntéssel megsértett jogszabályhely pontos megjelölését,</w:t>
      </w:r>
    </w:p>
    <w:p w14:paraId="5AD1B9F2" w14:textId="77777777" w:rsidR="000A555D" w:rsidRPr="001B358C" w:rsidRDefault="000A555D" w:rsidP="001B358C">
      <w:pPr>
        <w:pStyle w:val="Szvegtrzs"/>
        <w:numPr>
          <w:ilvl w:val="0"/>
          <w:numId w:val="40"/>
        </w:numPr>
        <w:spacing w:line="276" w:lineRule="auto"/>
        <w:rPr>
          <w:szCs w:val="24"/>
        </w:rPr>
      </w:pPr>
      <w:r w:rsidRPr="001B358C">
        <w:rPr>
          <w:szCs w:val="24"/>
        </w:rPr>
        <w:t>nem elektronikus úton történő kapcsolattartás esetén a kifogást tevő aláírását.</w:t>
      </w:r>
    </w:p>
    <w:p w14:paraId="72775D4F" w14:textId="77777777" w:rsidR="001E65F9" w:rsidRPr="001B358C" w:rsidRDefault="001E65F9" w:rsidP="001B358C">
      <w:pPr>
        <w:spacing w:line="276" w:lineRule="auto"/>
        <w:jc w:val="both"/>
      </w:pPr>
    </w:p>
    <w:p w14:paraId="6843848D" w14:textId="0D415D31" w:rsidR="000A555D" w:rsidRPr="001B358C" w:rsidRDefault="000A555D" w:rsidP="001B358C">
      <w:pPr>
        <w:spacing w:line="276" w:lineRule="auto"/>
        <w:jc w:val="both"/>
      </w:pPr>
      <w:r w:rsidRPr="001B358C">
        <w:t xml:space="preserve">Érdemi vizsgálat nélkül a </w:t>
      </w:r>
      <w:r w:rsidR="00360130" w:rsidRPr="001B358C">
        <w:t>TEF</w:t>
      </w:r>
      <w:r w:rsidR="00B13872" w:rsidRPr="001B358C">
        <w:t xml:space="preserve"> </w:t>
      </w:r>
      <w:r w:rsidRPr="001B358C">
        <w:t>– az elutasítás indokainak megjelölésével – elutasítja a kifogást, ha</w:t>
      </w:r>
    </w:p>
    <w:p w14:paraId="014101F3" w14:textId="77777777" w:rsidR="000A555D" w:rsidRPr="001B358C" w:rsidRDefault="000A555D" w:rsidP="001B358C">
      <w:pPr>
        <w:spacing w:line="276" w:lineRule="auto"/>
        <w:jc w:val="both"/>
      </w:pPr>
    </w:p>
    <w:p w14:paraId="35F469E5" w14:textId="77777777" w:rsidR="000A555D" w:rsidRPr="001B358C" w:rsidRDefault="000A555D" w:rsidP="001B358C">
      <w:pPr>
        <w:pStyle w:val="Szvegtrzs"/>
        <w:numPr>
          <w:ilvl w:val="0"/>
          <w:numId w:val="5"/>
        </w:numPr>
        <w:spacing w:line="276" w:lineRule="auto"/>
        <w:rPr>
          <w:szCs w:val="24"/>
        </w:rPr>
      </w:pPr>
      <w:r w:rsidRPr="001B358C">
        <w:rPr>
          <w:szCs w:val="24"/>
        </w:rPr>
        <w:t>azt határidőn túl terjesztették elő,</w:t>
      </w:r>
    </w:p>
    <w:p w14:paraId="7C8F4CE2" w14:textId="77777777" w:rsidR="000A555D" w:rsidRPr="001B358C" w:rsidRDefault="000A555D" w:rsidP="001B358C">
      <w:pPr>
        <w:pStyle w:val="Szvegtrzs"/>
        <w:numPr>
          <w:ilvl w:val="0"/>
          <w:numId w:val="5"/>
        </w:numPr>
        <w:spacing w:line="276" w:lineRule="auto"/>
        <w:rPr>
          <w:szCs w:val="24"/>
        </w:rPr>
      </w:pPr>
      <w:r w:rsidRPr="001B358C">
        <w:rPr>
          <w:szCs w:val="24"/>
        </w:rPr>
        <w:t>azt nem az arra jogosult terjeszti elő,</w:t>
      </w:r>
    </w:p>
    <w:p w14:paraId="2085657A" w14:textId="77777777" w:rsidR="000A555D" w:rsidRPr="001B358C" w:rsidRDefault="000A555D" w:rsidP="001B358C">
      <w:pPr>
        <w:pStyle w:val="Szvegtrzs"/>
        <w:numPr>
          <w:ilvl w:val="0"/>
          <w:numId w:val="5"/>
        </w:numPr>
        <w:spacing w:line="276" w:lineRule="auto"/>
        <w:rPr>
          <w:szCs w:val="24"/>
        </w:rPr>
      </w:pPr>
      <w:r w:rsidRPr="001B358C">
        <w:rPr>
          <w:szCs w:val="24"/>
        </w:rPr>
        <w:t>az a korábbival azonos tartalmú,</w:t>
      </w:r>
    </w:p>
    <w:p w14:paraId="3892B809" w14:textId="77777777" w:rsidR="000A555D" w:rsidRPr="001B358C" w:rsidRDefault="000A555D" w:rsidP="001B358C">
      <w:pPr>
        <w:pStyle w:val="Szvegtrzs"/>
        <w:numPr>
          <w:ilvl w:val="0"/>
          <w:numId w:val="5"/>
        </w:numPr>
        <w:spacing w:line="276" w:lineRule="auto"/>
        <w:rPr>
          <w:szCs w:val="24"/>
        </w:rPr>
      </w:pPr>
      <w:r w:rsidRPr="001B358C">
        <w:rPr>
          <w:szCs w:val="24"/>
        </w:rPr>
        <w:t>a kifogás nem tartalmazza a jogszabályban meghatározott adatokat,</w:t>
      </w:r>
    </w:p>
    <w:p w14:paraId="6FAB0C61" w14:textId="77777777" w:rsidR="000A555D" w:rsidRPr="001B358C" w:rsidRDefault="000A555D" w:rsidP="001B358C">
      <w:pPr>
        <w:pStyle w:val="Szvegtrzs"/>
        <w:numPr>
          <w:ilvl w:val="0"/>
          <w:numId w:val="5"/>
        </w:numPr>
        <w:spacing w:line="276" w:lineRule="auto"/>
        <w:rPr>
          <w:szCs w:val="24"/>
        </w:rPr>
      </w:pPr>
      <w:r w:rsidRPr="001B358C">
        <w:rPr>
          <w:szCs w:val="24"/>
        </w:rPr>
        <w:t>azt a korábbi kifogás tárgyában hozott döntéssel szemben nyújtották be,</w:t>
      </w:r>
    </w:p>
    <w:p w14:paraId="1006E0A6" w14:textId="77777777" w:rsidR="000A555D" w:rsidRPr="001B358C" w:rsidRDefault="000A555D" w:rsidP="001B358C">
      <w:pPr>
        <w:pStyle w:val="Szvegtrzs"/>
        <w:numPr>
          <w:ilvl w:val="0"/>
          <w:numId w:val="5"/>
        </w:numPr>
        <w:spacing w:line="276" w:lineRule="auto"/>
        <w:rPr>
          <w:szCs w:val="24"/>
        </w:rPr>
      </w:pPr>
      <w:r w:rsidRPr="001B358C">
        <w:rPr>
          <w:szCs w:val="24"/>
        </w:rPr>
        <w:t>a kifogás benyújtásának nincs helye,</w:t>
      </w:r>
    </w:p>
    <w:p w14:paraId="72E4FA12" w14:textId="77777777" w:rsidR="000A555D" w:rsidRPr="001B358C" w:rsidRDefault="000A555D" w:rsidP="001B358C">
      <w:pPr>
        <w:pStyle w:val="Szvegtrzs"/>
        <w:numPr>
          <w:ilvl w:val="0"/>
          <w:numId w:val="5"/>
        </w:numPr>
        <w:spacing w:line="276" w:lineRule="auto"/>
        <w:rPr>
          <w:szCs w:val="24"/>
        </w:rPr>
      </w:pPr>
      <w:r w:rsidRPr="001B358C">
        <w:rPr>
          <w:szCs w:val="24"/>
        </w:rPr>
        <w:t>a kifogás kizárólag olyan jogsértés ellen irányul, mely a sérelmezett eljárás megismétlésével nem orvosolható.</w:t>
      </w:r>
    </w:p>
    <w:p w14:paraId="555A8677" w14:textId="77777777" w:rsidR="000A555D" w:rsidRPr="001B358C" w:rsidRDefault="000A555D" w:rsidP="001B358C">
      <w:pPr>
        <w:spacing w:line="276" w:lineRule="auto"/>
        <w:jc w:val="both"/>
      </w:pPr>
    </w:p>
    <w:p w14:paraId="0CE55BE0" w14:textId="770C11CC" w:rsidR="000A555D" w:rsidRPr="001B358C" w:rsidRDefault="000A555D" w:rsidP="001B358C">
      <w:pPr>
        <w:spacing w:line="276" w:lineRule="auto"/>
        <w:jc w:val="both"/>
      </w:pPr>
      <w:r w:rsidRPr="001B358C">
        <w:t xml:space="preserve">A </w:t>
      </w:r>
      <w:r w:rsidR="00360130" w:rsidRPr="001B358C">
        <w:t>TEF</w:t>
      </w:r>
      <w:r w:rsidR="00B13872" w:rsidRPr="001B358C">
        <w:t xml:space="preserve"> </w:t>
      </w:r>
      <w:r w:rsidRPr="001B358C">
        <w:t xml:space="preserve">– ha a kifogásban foglaltakkal egyetért – megteszi a kifogásban sérelmezett helyzet megszüntetéséhez szükséges intézkedéseket, vagy továbbítja a kifogást a </w:t>
      </w:r>
      <w:r w:rsidR="00B13872" w:rsidRPr="001B358C">
        <w:t>BM részére</w:t>
      </w:r>
      <w:r w:rsidRPr="001B358C">
        <w:t xml:space="preserve">. A kifogást a </w:t>
      </w:r>
      <w:r w:rsidR="00B13872" w:rsidRPr="001B358C">
        <w:t xml:space="preserve">BM </w:t>
      </w:r>
      <w:r w:rsidRPr="001B358C">
        <w:t xml:space="preserve">annak kézhezvételétől számított 30 (harminc) napon belül érdemben elbírálja. </w:t>
      </w:r>
    </w:p>
    <w:p w14:paraId="56024F47" w14:textId="77777777" w:rsidR="001E65F9" w:rsidRPr="001B358C" w:rsidRDefault="001E65F9" w:rsidP="001B358C">
      <w:pPr>
        <w:spacing w:line="276" w:lineRule="auto"/>
        <w:jc w:val="both"/>
      </w:pPr>
    </w:p>
    <w:p w14:paraId="31A84BC2" w14:textId="7F68EB5C" w:rsidR="000A555D" w:rsidRPr="001B358C" w:rsidRDefault="000A555D" w:rsidP="001B358C">
      <w:pPr>
        <w:spacing w:line="276" w:lineRule="auto"/>
        <w:jc w:val="both"/>
      </w:pPr>
      <w:r w:rsidRPr="001B358C">
        <w:t xml:space="preserve">Az elbírálás határideje 1 (egy) alkalommal, legfeljebb 30 (harminc) nappal meghosszabbítható, erről a határidő lejárta előtt a </w:t>
      </w:r>
      <w:r w:rsidR="00360130" w:rsidRPr="001B358C">
        <w:t>TEF</w:t>
      </w:r>
      <w:r w:rsidR="003D0A63" w:rsidRPr="001B358C">
        <w:t xml:space="preserve"> </w:t>
      </w:r>
      <w:r w:rsidRPr="001B358C">
        <w:t xml:space="preserve">tájékoztatja a kifogás benyújtóját. Ha a kifogás alapos, a </w:t>
      </w:r>
      <w:r w:rsidR="00B13872" w:rsidRPr="001B358C">
        <w:t xml:space="preserve">BM </w:t>
      </w:r>
      <w:r w:rsidRPr="001B358C">
        <w:t>elrendeli a kifogásban sérelmezett helyzet megszüntetéséhez szükséges intézkedést, egyébként azt elutasítja, és döntéséről – elutasítás esetén az elutasítás indokainak megjelölésével – a kifogást benyújtóját írásban értesíti.</w:t>
      </w:r>
    </w:p>
    <w:p w14:paraId="206F19B6" w14:textId="77777777" w:rsidR="001E65F9" w:rsidRPr="001B358C" w:rsidRDefault="001E65F9" w:rsidP="001B358C">
      <w:pPr>
        <w:spacing w:line="276" w:lineRule="auto"/>
        <w:jc w:val="both"/>
      </w:pPr>
    </w:p>
    <w:p w14:paraId="48C63D75" w14:textId="7390F315" w:rsidR="00B40756" w:rsidRPr="001B358C" w:rsidRDefault="000A555D" w:rsidP="001B358C">
      <w:pPr>
        <w:spacing w:line="276" w:lineRule="auto"/>
        <w:jc w:val="both"/>
      </w:pPr>
      <w:r w:rsidRPr="001B358C">
        <w:t>A kifogás tárgyában hozott döntés ellen további kifogás előterjesztésének vagy más jogorvoslat igénybevételének nincs helye.</w:t>
      </w:r>
    </w:p>
    <w:p w14:paraId="43847DC6" w14:textId="77777777" w:rsidR="004206B6" w:rsidRPr="001B358C" w:rsidRDefault="004206B6" w:rsidP="001B358C">
      <w:pPr>
        <w:spacing w:line="276" w:lineRule="auto"/>
        <w:jc w:val="both"/>
      </w:pPr>
    </w:p>
    <w:p w14:paraId="4AE5BC88" w14:textId="77777777" w:rsidR="000A555D" w:rsidRPr="001B358C" w:rsidRDefault="000A555D" w:rsidP="001B358C">
      <w:pPr>
        <w:pStyle w:val="Cmsor1"/>
        <w:spacing w:line="276" w:lineRule="auto"/>
        <w:rPr>
          <w:rFonts w:ascii="Times New Roman" w:hAnsi="Times New Roman" w:cs="Times New Roman"/>
          <w:sz w:val="24"/>
          <w:szCs w:val="24"/>
        </w:rPr>
      </w:pPr>
      <w:bookmarkStart w:id="381" w:name="_Toc196677736"/>
      <w:r w:rsidRPr="001B358C">
        <w:rPr>
          <w:rFonts w:ascii="Times New Roman" w:hAnsi="Times New Roman" w:cs="Times New Roman"/>
          <w:sz w:val="24"/>
          <w:szCs w:val="24"/>
        </w:rPr>
        <w:t>További információk</w:t>
      </w:r>
      <w:bookmarkEnd w:id="381"/>
    </w:p>
    <w:p w14:paraId="6A7E8F1C" w14:textId="77777777" w:rsidR="000A555D" w:rsidRPr="001B358C" w:rsidRDefault="000A555D" w:rsidP="001B358C">
      <w:pPr>
        <w:pStyle w:val="Szvegtrzs"/>
        <w:spacing w:line="276" w:lineRule="auto"/>
        <w:rPr>
          <w:szCs w:val="24"/>
        </w:rPr>
      </w:pPr>
    </w:p>
    <w:p w14:paraId="14451FFB" w14:textId="77777777" w:rsidR="000A555D" w:rsidRPr="001B358C" w:rsidRDefault="000A555D" w:rsidP="001B358C">
      <w:pPr>
        <w:autoSpaceDE w:val="0"/>
        <w:autoSpaceDN w:val="0"/>
        <w:adjustRightInd w:val="0"/>
        <w:spacing w:line="276" w:lineRule="auto"/>
        <w:jc w:val="both"/>
        <w:rPr>
          <w:rFonts w:eastAsia="Calibri"/>
          <w:bCs/>
        </w:rPr>
      </w:pPr>
      <w:r w:rsidRPr="001B358C">
        <w:rPr>
          <w:rFonts w:eastAsia="Calibri"/>
          <w:bCs/>
        </w:rPr>
        <w:t xml:space="preserve">A Pályázati csomag dokumentumai egységes és megbonthatatlan egészet alkotnak, így az azokban </w:t>
      </w:r>
      <w:proofErr w:type="spellStart"/>
      <w:r w:rsidRPr="001B358C">
        <w:rPr>
          <w:rFonts w:eastAsia="Calibri"/>
          <w:bCs/>
        </w:rPr>
        <w:t>megfogalmazottak</w:t>
      </w:r>
      <w:proofErr w:type="spellEnd"/>
      <w:r w:rsidRPr="001B358C">
        <w:rPr>
          <w:rFonts w:eastAsia="Calibri"/>
          <w:bCs/>
        </w:rPr>
        <w:t xml:space="preserve"> összessége határozza meg jelen Pályázati kiírás részletes előírásait, keretrendszerét, feltételeit és szabályait.</w:t>
      </w:r>
    </w:p>
    <w:p w14:paraId="3AE8AEDC" w14:textId="77777777" w:rsidR="000A555D" w:rsidRPr="001B358C" w:rsidRDefault="000A555D" w:rsidP="001B358C">
      <w:pPr>
        <w:autoSpaceDE w:val="0"/>
        <w:autoSpaceDN w:val="0"/>
        <w:adjustRightInd w:val="0"/>
        <w:spacing w:line="276" w:lineRule="auto"/>
        <w:jc w:val="both"/>
        <w:rPr>
          <w:rFonts w:eastAsia="Calibri"/>
          <w:bCs/>
        </w:rPr>
      </w:pPr>
    </w:p>
    <w:p w14:paraId="7D94DF80" w14:textId="1E133B08" w:rsidR="0080527C" w:rsidRDefault="000A555D" w:rsidP="001B358C">
      <w:pPr>
        <w:autoSpaceDE w:val="0"/>
        <w:autoSpaceDN w:val="0"/>
        <w:adjustRightInd w:val="0"/>
        <w:spacing w:line="276" w:lineRule="auto"/>
        <w:jc w:val="both"/>
        <w:rPr>
          <w:rFonts w:eastAsia="Calibri"/>
        </w:rPr>
      </w:pPr>
      <w:r w:rsidRPr="001B358C">
        <w:rPr>
          <w:rFonts w:eastAsia="Calibri"/>
        </w:rPr>
        <w:t xml:space="preserve">A Pályázati csomag dokumentumai letölthetők a </w:t>
      </w:r>
      <w:r w:rsidR="003D0A63" w:rsidRPr="001B358C">
        <w:rPr>
          <w:rFonts w:eastAsia="Calibri"/>
        </w:rPr>
        <w:t xml:space="preserve">BM </w:t>
      </w:r>
      <w:r w:rsidRPr="001B358C">
        <w:rPr>
          <w:rFonts w:eastAsia="Calibri"/>
        </w:rPr>
        <w:t xml:space="preserve">honlapjáról és a </w:t>
      </w:r>
      <w:r w:rsidR="00360130" w:rsidRPr="001B358C">
        <w:t>TEF</w:t>
      </w:r>
      <w:r w:rsidR="003D0A63" w:rsidRPr="001B358C">
        <w:t xml:space="preserve"> </w:t>
      </w:r>
      <w:r w:rsidRPr="001B358C">
        <w:rPr>
          <w:rFonts w:eastAsia="Calibri"/>
        </w:rPr>
        <w:t xml:space="preserve">honlapjáról </w:t>
      </w:r>
      <w:r w:rsidRPr="001B358C">
        <w:t>(</w:t>
      </w:r>
      <w:hyperlink r:id="rId19" w:history="1">
        <w:r w:rsidRPr="001B358C">
          <w:rPr>
            <w:rStyle w:val="Hiperhivatkozs"/>
          </w:rPr>
          <w:t>https://tef.gov.hu/</w:t>
        </w:r>
      </w:hyperlink>
      <w:r w:rsidRPr="001B358C">
        <w:t>)</w:t>
      </w:r>
      <w:r w:rsidRPr="001B358C">
        <w:rPr>
          <w:rFonts w:eastAsia="Calibri"/>
        </w:rPr>
        <w:t>.</w:t>
      </w:r>
    </w:p>
    <w:p w14:paraId="53A98A6A" w14:textId="77777777" w:rsidR="001B358C" w:rsidRPr="001B358C" w:rsidRDefault="001B358C" w:rsidP="001B358C">
      <w:pPr>
        <w:autoSpaceDE w:val="0"/>
        <w:autoSpaceDN w:val="0"/>
        <w:adjustRightInd w:val="0"/>
        <w:spacing w:line="276" w:lineRule="auto"/>
        <w:jc w:val="both"/>
        <w:rPr>
          <w:rFonts w:eastAsia="Calibri"/>
        </w:rPr>
      </w:pPr>
    </w:p>
    <w:p w14:paraId="534F3D9D" w14:textId="77777777" w:rsidR="000A555D" w:rsidRPr="001B358C" w:rsidRDefault="000A555D" w:rsidP="001B358C">
      <w:pPr>
        <w:autoSpaceDE w:val="0"/>
        <w:autoSpaceDN w:val="0"/>
        <w:adjustRightInd w:val="0"/>
        <w:spacing w:line="276" w:lineRule="auto"/>
        <w:jc w:val="both"/>
        <w:rPr>
          <w:rFonts w:eastAsia="Calibri"/>
          <w:b/>
        </w:rPr>
      </w:pPr>
      <w:r w:rsidRPr="001B358C">
        <w:rPr>
          <w:rFonts w:eastAsia="Calibri"/>
          <w:b/>
        </w:rPr>
        <w:t>A Pályázati csomag dokumentumai:</w:t>
      </w:r>
    </w:p>
    <w:p w14:paraId="4DC1FB8F" w14:textId="46A1CBC8" w:rsidR="000A555D" w:rsidRPr="001B358C" w:rsidRDefault="000A555D" w:rsidP="00915D50">
      <w:pPr>
        <w:pStyle w:val="Listaszerbekezds"/>
        <w:numPr>
          <w:ilvl w:val="0"/>
          <w:numId w:val="7"/>
        </w:numPr>
        <w:autoSpaceDE w:val="0"/>
        <w:autoSpaceDN w:val="0"/>
        <w:adjustRightInd w:val="0"/>
        <w:spacing w:line="276" w:lineRule="auto"/>
        <w:jc w:val="both"/>
        <w:rPr>
          <w:rFonts w:eastAsia="Calibri"/>
        </w:rPr>
      </w:pPr>
      <w:r w:rsidRPr="001B358C">
        <w:rPr>
          <w:rFonts w:eastAsia="Calibri"/>
        </w:rPr>
        <w:t xml:space="preserve">Pályázati </w:t>
      </w:r>
      <w:r w:rsidR="00915D50" w:rsidRPr="00915D50">
        <w:rPr>
          <w:rFonts w:eastAsia="Calibri"/>
        </w:rPr>
        <w:t>kiírás</w:t>
      </w:r>
      <w:r w:rsidRPr="001B358C">
        <w:rPr>
          <w:rFonts w:eastAsia="Calibri"/>
        </w:rPr>
        <w:t>,</w:t>
      </w:r>
    </w:p>
    <w:p w14:paraId="25DC7824" w14:textId="77777777" w:rsidR="000A555D" w:rsidRPr="001B358C" w:rsidRDefault="000A555D" w:rsidP="001B358C">
      <w:pPr>
        <w:pStyle w:val="Listaszerbekezds"/>
        <w:numPr>
          <w:ilvl w:val="0"/>
          <w:numId w:val="7"/>
        </w:numPr>
        <w:autoSpaceDE w:val="0"/>
        <w:autoSpaceDN w:val="0"/>
        <w:adjustRightInd w:val="0"/>
        <w:spacing w:line="276" w:lineRule="auto"/>
        <w:ind w:left="426" w:hanging="284"/>
        <w:jc w:val="both"/>
        <w:rPr>
          <w:rFonts w:eastAsia="Calibri"/>
        </w:rPr>
      </w:pPr>
      <w:r w:rsidRPr="001B358C">
        <w:rPr>
          <w:rFonts w:eastAsia="Calibri"/>
        </w:rPr>
        <w:t>Pályázati útmutató,</w:t>
      </w:r>
    </w:p>
    <w:p w14:paraId="237BA4DE" w14:textId="5970A90C" w:rsidR="00565D28" w:rsidRDefault="00565D28" w:rsidP="00565D28">
      <w:pPr>
        <w:numPr>
          <w:ilvl w:val="0"/>
          <w:numId w:val="7"/>
        </w:numPr>
        <w:suppressAutoHyphens w:val="0"/>
        <w:spacing w:line="276" w:lineRule="auto"/>
        <w:ind w:left="426" w:hanging="284"/>
        <w:jc w:val="both"/>
        <w:rPr>
          <w:color w:val="000000"/>
          <w:shd w:val="clear" w:color="auto" w:fill="FFFFFF"/>
        </w:rPr>
      </w:pPr>
      <w:r w:rsidRPr="001B358C">
        <w:rPr>
          <w:color w:val="000000"/>
          <w:shd w:val="clear" w:color="auto" w:fill="FFFFFF"/>
        </w:rPr>
        <w:t>Általános Szerződési Feltételek</w:t>
      </w:r>
      <w:r>
        <w:rPr>
          <w:color w:val="000000"/>
          <w:shd w:val="clear" w:color="auto" w:fill="FFFFFF"/>
        </w:rPr>
        <w:t>.</w:t>
      </w:r>
    </w:p>
    <w:p w14:paraId="385818C8" w14:textId="77777777" w:rsidR="00565D28" w:rsidRDefault="00565D28" w:rsidP="000253D6">
      <w:pPr>
        <w:suppressAutoHyphens w:val="0"/>
        <w:spacing w:line="276" w:lineRule="auto"/>
        <w:ind w:left="426"/>
        <w:jc w:val="both"/>
        <w:rPr>
          <w:rFonts w:eastAsia="Calibri"/>
        </w:rPr>
      </w:pPr>
    </w:p>
    <w:p w14:paraId="678FA336" w14:textId="77E410BF" w:rsidR="00565D28" w:rsidRPr="00722C30" w:rsidRDefault="00565D28" w:rsidP="00722C30">
      <w:pPr>
        <w:jc w:val="both"/>
        <w:rPr>
          <w:b/>
          <w:color w:val="000000"/>
          <w:shd w:val="clear" w:color="auto" w:fill="FFFFFF"/>
        </w:rPr>
      </w:pPr>
      <w:r w:rsidRPr="002C274A">
        <w:rPr>
          <w:b/>
          <w:color w:val="000000"/>
          <w:shd w:val="clear" w:color="auto" w:fill="FFFFFF"/>
        </w:rPr>
        <w:t>Mellékletek:</w:t>
      </w:r>
    </w:p>
    <w:p w14:paraId="0C754887"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1. számú melléklet – A nyertes pályázó nyilatkozata</w:t>
      </w:r>
    </w:p>
    <w:p w14:paraId="0A6C2AD4"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2. számú melléklet – A nyertes pályázó nyilatkozata a nemzeti vagyonról szóló 2011. évi CXCVI. törvény szerinti átlátható szervezet fogalmára vonatkozó feltételeknek való megfelelőségről</w:t>
      </w:r>
    </w:p>
    <w:p w14:paraId="72B3BAF0"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3. számú melléklet – Felhatalmazó levél</w:t>
      </w:r>
    </w:p>
    <w:p w14:paraId="741784AB"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4. számú melléklet – Antikorrupciós nyilatkozat</w:t>
      </w:r>
    </w:p>
    <w:p w14:paraId="45497B26"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t>5. számú melléklet - Kedvezményezett nyilatkozata a TEF részére három éven belül benyújtott dokumentumokról</w:t>
      </w:r>
    </w:p>
    <w:p w14:paraId="2F06315B"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6. számú melléklet – Tájékoztató sablon nyilvánosság biztosításához, hivatalos grafikai logók (</w:t>
      </w:r>
      <w:proofErr w:type="spellStart"/>
      <w:r w:rsidRPr="00C436A8">
        <w:rPr>
          <w:rFonts w:eastAsiaTheme="minorEastAsia"/>
        </w:rPr>
        <w:t>word</w:t>
      </w:r>
      <w:proofErr w:type="spellEnd"/>
      <w:r w:rsidRPr="00C436A8">
        <w:rPr>
          <w:rFonts w:eastAsiaTheme="minorEastAsia"/>
        </w:rPr>
        <w:t>)</w:t>
      </w:r>
    </w:p>
    <w:p w14:paraId="1BA02DA7"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7. számú melléklet – Lemondó nyilatkozat</w:t>
      </w:r>
    </w:p>
    <w:p w14:paraId="6B041EFB"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8. számú melléklet – Összeférhetetlenségi nyilatkozat</w:t>
      </w:r>
    </w:p>
    <w:p w14:paraId="18256FAF" w14:textId="77777777" w:rsidR="00565D28" w:rsidRPr="00C436A8" w:rsidRDefault="00565D28" w:rsidP="00565D28">
      <w:pPr>
        <w:pStyle w:val="Listaszerbekezds"/>
        <w:numPr>
          <w:ilvl w:val="0"/>
          <w:numId w:val="7"/>
        </w:numPr>
        <w:suppressAutoHyphens w:val="0"/>
        <w:spacing w:line="276" w:lineRule="auto"/>
        <w:jc w:val="both"/>
        <w:rPr>
          <w:rFonts w:eastAsiaTheme="minorEastAsia"/>
        </w:rPr>
      </w:pPr>
      <w:r w:rsidRPr="00C436A8">
        <w:rPr>
          <w:rFonts w:eastAsiaTheme="minorEastAsia"/>
        </w:rPr>
        <w:t xml:space="preserve">9. számú melléklet – Árajánlat sablon </w:t>
      </w:r>
    </w:p>
    <w:p w14:paraId="49AE7105" w14:textId="32474168" w:rsidR="000253D6" w:rsidRPr="001B358C" w:rsidRDefault="000253D6" w:rsidP="000253D6">
      <w:pPr>
        <w:suppressAutoHyphens w:val="0"/>
        <w:spacing w:line="276" w:lineRule="auto"/>
        <w:ind w:left="426"/>
        <w:jc w:val="both"/>
        <w:rPr>
          <w:color w:val="000000"/>
          <w:shd w:val="clear" w:color="auto" w:fill="FFFFFF"/>
        </w:rPr>
      </w:pPr>
    </w:p>
    <w:p w14:paraId="38511E22" w14:textId="538C954A" w:rsidR="00722C30" w:rsidRDefault="000A555D" w:rsidP="001B358C">
      <w:pPr>
        <w:spacing w:line="276" w:lineRule="auto"/>
        <w:jc w:val="both"/>
      </w:pPr>
      <w:r w:rsidRPr="001B358C">
        <w:t xml:space="preserve">A Pályázattal kapcsolatos további információkat a </w:t>
      </w:r>
      <w:r w:rsidR="00360130" w:rsidRPr="001B358C">
        <w:t>TEF</w:t>
      </w:r>
      <w:r w:rsidR="003D0A63" w:rsidRPr="001B358C">
        <w:t xml:space="preserve"> </w:t>
      </w:r>
      <w:r w:rsidRPr="001B358C">
        <w:t xml:space="preserve">Támogatásirányítási Főosztálya biztosít a </w:t>
      </w:r>
      <w:hyperlink r:id="rId20" w:history="1">
        <w:r w:rsidRPr="001B358C">
          <w:rPr>
            <w:rStyle w:val="Hiperhivatkozs"/>
          </w:rPr>
          <w:t>palyazat@tef.gov.hu</w:t>
        </w:r>
      </w:hyperlink>
      <w:r w:rsidRPr="001B358C">
        <w:t xml:space="preserve"> e-mail címen keresztül és az alábbi elérhetőségeken.</w:t>
      </w:r>
    </w:p>
    <w:p w14:paraId="62ABB441" w14:textId="2E47853B" w:rsidR="000A555D" w:rsidRPr="001B358C" w:rsidRDefault="000A555D" w:rsidP="001B358C">
      <w:pPr>
        <w:autoSpaceDE w:val="0"/>
        <w:autoSpaceDN w:val="0"/>
        <w:adjustRightInd w:val="0"/>
        <w:spacing w:line="276" w:lineRule="auto"/>
        <w:jc w:val="both"/>
      </w:pPr>
    </w:p>
    <w:tbl>
      <w:tblPr>
        <w:tblStyle w:val="Rcsostblzat"/>
        <w:tblW w:w="9288" w:type="dxa"/>
        <w:tblLayout w:type="fixed"/>
        <w:tblLook w:val="04A0" w:firstRow="1" w:lastRow="0" w:firstColumn="1" w:lastColumn="0" w:noHBand="0" w:noVBand="1"/>
      </w:tblPr>
      <w:tblGrid>
        <w:gridCol w:w="2660"/>
        <w:gridCol w:w="2551"/>
        <w:gridCol w:w="4077"/>
      </w:tblGrid>
      <w:tr w:rsidR="000A555D" w:rsidRPr="001B358C" w14:paraId="3DFA6207" w14:textId="77777777" w:rsidTr="0080527C">
        <w:tc>
          <w:tcPr>
            <w:tcW w:w="2660" w:type="dxa"/>
            <w:vAlign w:val="center"/>
          </w:tcPr>
          <w:p w14:paraId="702EFA67" w14:textId="77777777" w:rsidR="000A555D" w:rsidRPr="001B358C" w:rsidRDefault="000A555D" w:rsidP="001B358C">
            <w:pPr>
              <w:autoSpaceDE w:val="0"/>
              <w:autoSpaceDN w:val="0"/>
              <w:adjustRightInd w:val="0"/>
              <w:spacing w:line="276" w:lineRule="auto"/>
              <w:jc w:val="center"/>
            </w:pPr>
            <w:r w:rsidRPr="001B358C">
              <w:t>Név</w:t>
            </w:r>
          </w:p>
        </w:tc>
        <w:tc>
          <w:tcPr>
            <w:tcW w:w="2551" w:type="dxa"/>
            <w:vAlign w:val="center"/>
          </w:tcPr>
          <w:p w14:paraId="5549249F" w14:textId="77777777" w:rsidR="000A555D" w:rsidRPr="001B358C" w:rsidRDefault="000A555D" w:rsidP="001B358C">
            <w:pPr>
              <w:autoSpaceDE w:val="0"/>
              <w:autoSpaceDN w:val="0"/>
              <w:adjustRightInd w:val="0"/>
              <w:spacing w:line="276" w:lineRule="auto"/>
              <w:jc w:val="center"/>
            </w:pPr>
            <w:r w:rsidRPr="001B358C">
              <w:t>Telefon</w:t>
            </w:r>
          </w:p>
        </w:tc>
        <w:tc>
          <w:tcPr>
            <w:tcW w:w="4077" w:type="dxa"/>
            <w:vAlign w:val="center"/>
          </w:tcPr>
          <w:p w14:paraId="720ED47B" w14:textId="77777777" w:rsidR="000A555D" w:rsidRPr="001B358C" w:rsidRDefault="000A555D" w:rsidP="001B358C">
            <w:pPr>
              <w:autoSpaceDE w:val="0"/>
              <w:autoSpaceDN w:val="0"/>
              <w:adjustRightInd w:val="0"/>
              <w:spacing w:line="276" w:lineRule="auto"/>
              <w:jc w:val="center"/>
            </w:pPr>
            <w:r w:rsidRPr="001B358C">
              <w:t>Elérhetőség</w:t>
            </w:r>
          </w:p>
        </w:tc>
      </w:tr>
      <w:tr w:rsidR="001E6C2E" w:rsidRPr="001B358C" w14:paraId="4720C567" w14:textId="77777777" w:rsidTr="0080527C">
        <w:trPr>
          <w:trHeight w:val="380"/>
        </w:trPr>
        <w:tc>
          <w:tcPr>
            <w:tcW w:w="2660" w:type="dxa"/>
            <w:vAlign w:val="center"/>
          </w:tcPr>
          <w:p w14:paraId="498F7D62" w14:textId="77399C56" w:rsidR="001E6C2E" w:rsidRPr="00722C30" w:rsidRDefault="001E6C2E" w:rsidP="001B358C">
            <w:pPr>
              <w:autoSpaceDE w:val="0"/>
              <w:autoSpaceDN w:val="0"/>
              <w:adjustRightInd w:val="0"/>
              <w:spacing w:line="276" w:lineRule="auto"/>
              <w:jc w:val="center"/>
            </w:pPr>
            <w:proofErr w:type="spellStart"/>
            <w:r w:rsidRPr="00722C30">
              <w:t>Arndorfer</w:t>
            </w:r>
            <w:proofErr w:type="spellEnd"/>
            <w:r w:rsidRPr="00722C30">
              <w:t xml:space="preserve"> Teréz</w:t>
            </w:r>
          </w:p>
        </w:tc>
        <w:tc>
          <w:tcPr>
            <w:tcW w:w="2551" w:type="dxa"/>
            <w:vAlign w:val="center"/>
          </w:tcPr>
          <w:p w14:paraId="20CA0673" w14:textId="782F7837" w:rsidR="001E6C2E" w:rsidRPr="001B358C" w:rsidRDefault="001E6C2E" w:rsidP="001B358C">
            <w:pPr>
              <w:autoSpaceDE w:val="0"/>
              <w:autoSpaceDN w:val="0"/>
              <w:adjustRightInd w:val="0"/>
              <w:spacing w:line="276" w:lineRule="auto"/>
              <w:jc w:val="center"/>
            </w:pPr>
            <w:r w:rsidRPr="001B358C">
              <w:t>06-1-896-9531</w:t>
            </w:r>
          </w:p>
        </w:tc>
        <w:tc>
          <w:tcPr>
            <w:tcW w:w="4077" w:type="dxa"/>
            <w:vAlign w:val="center"/>
          </w:tcPr>
          <w:p w14:paraId="01662832" w14:textId="67B6475E" w:rsidR="001E6C2E" w:rsidRPr="001B358C" w:rsidRDefault="006D0BBA" w:rsidP="001B358C">
            <w:pPr>
              <w:autoSpaceDE w:val="0"/>
              <w:autoSpaceDN w:val="0"/>
              <w:adjustRightInd w:val="0"/>
              <w:spacing w:line="276" w:lineRule="auto"/>
              <w:jc w:val="center"/>
            </w:pPr>
            <w:hyperlink r:id="rId21" w:history="1">
              <w:r w:rsidR="001E6C2E" w:rsidRPr="001B358C">
                <w:rPr>
                  <w:rStyle w:val="Hiperhivatkozs"/>
                </w:rPr>
                <w:t>palyazat@tef.gov.hu</w:t>
              </w:r>
            </w:hyperlink>
          </w:p>
        </w:tc>
      </w:tr>
      <w:tr w:rsidR="001E6C2E" w:rsidRPr="001B358C" w14:paraId="3BF637CB" w14:textId="77777777" w:rsidTr="0080527C">
        <w:trPr>
          <w:trHeight w:val="246"/>
        </w:trPr>
        <w:tc>
          <w:tcPr>
            <w:tcW w:w="2660" w:type="dxa"/>
            <w:vAlign w:val="center"/>
          </w:tcPr>
          <w:p w14:paraId="4F41E5F2" w14:textId="5023C240" w:rsidR="001E6C2E" w:rsidRPr="00722C30" w:rsidRDefault="001E6C2E" w:rsidP="001B358C">
            <w:pPr>
              <w:autoSpaceDE w:val="0"/>
              <w:autoSpaceDN w:val="0"/>
              <w:adjustRightInd w:val="0"/>
              <w:spacing w:line="276" w:lineRule="auto"/>
              <w:jc w:val="center"/>
            </w:pPr>
            <w:r w:rsidRPr="00722C30">
              <w:t>Horváth Rudolf Viktor</w:t>
            </w:r>
          </w:p>
        </w:tc>
        <w:tc>
          <w:tcPr>
            <w:tcW w:w="2551" w:type="dxa"/>
            <w:vAlign w:val="center"/>
          </w:tcPr>
          <w:p w14:paraId="2E1F5EF0" w14:textId="06DFFD3A" w:rsidR="001E6C2E" w:rsidRPr="001B358C" w:rsidRDefault="001E6C2E" w:rsidP="001B358C">
            <w:pPr>
              <w:autoSpaceDE w:val="0"/>
              <w:autoSpaceDN w:val="0"/>
              <w:adjustRightInd w:val="0"/>
              <w:spacing w:line="276" w:lineRule="auto"/>
              <w:jc w:val="center"/>
            </w:pPr>
            <w:r w:rsidRPr="001B358C">
              <w:t>06-1-896-9510</w:t>
            </w:r>
          </w:p>
        </w:tc>
        <w:tc>
          <w:tcPr>
            <w:tcW w:w="4077" w:type="dxa"/>
            <w:vAlign w:val="center"/>
          </w:tcPr>
          <w:p w14:paraId="0489F7DB" w14:textId="16D8ACC1" w:rsidR="001E6C2E" w:rsidRPr="001B358C" w:rsidRDefault="006D0BBA" w:rsidP="001B358C">
            <w:pPr>
              <w:autoSpaceDE w:val="0"/>
              <w:autoSpaceDN w:val="0"/>
              <w:adjustRightInd w:val="0"/>
              <w:spacing w:line="276" w:lineRule="auto"/>
              <w:jc w:val="center"/>
            </w:pPr>
            <w:hyperlink r:id="rId22" w:history="1">
              <w:r w:rsidR="001E6C2E" w:rsidRPr="001B358C">
                <w:rPr>
                  <w:rStyle w:val="Hiperhivatkozs"/>
                </w:rPr>
                <w:t>palyazat@tef.gov.hu</w:t>
              </w:r>
            </w:hyperlink>
          </w:p>
        </w:tc>
      </w:tr>
      <w:tr w:rsidR="008A7B6E" w:rsidRPr="001B358C" w14:paraId="34A39266" w14:textId="77777777" w:rsidTr="00722C30">
        <w:trPr>
          <w:trHeight w:val="246"/>
        </w:trPr>
        <w:tc>
          <w:tcPr>
            <w:tcW w:w="2660" w:type="dxa"/>
            <w:shd w:val="clear" w:color="auto" w:fill="auto"/>
          </w:tcPr>
          <w:p w14:paraId="64F0DE4C" w14:textId="42659538" w:rsidR="008A7B6E" w:rsidRPr="00722C30" w:rsidRDefault="008A7B6E" w:rsidP="008A7B6E">
            <w:pPr>
              <w:autoSpaceDE w:val="0"/>
              <w:autoSpaceDN w:val="0"/>
              <w:adjustRightInd w:val="0"/>
              <w:spacing w:line="276" w:lineRule="auto"/>
              <w:jc w:val="center"/>
            </w:pPr>
            <w:proofErr w:type="spellStart"/>
            <w:r w:rsidRPr="00722C30">
              <w:t>Pinkóczi</w:t>
            </w:r>
            <w:proofErr w:type="spellEnd"/>
            <w:r w:rsidRPr="00722C30">
              <w:t xml:space="preserve"> Roland</w:t>
            </w:r>
          </w:p>
        </w:tc>
        <w:tc>
          <w:tcPr>
            <w:tcW w:w="2551" w:type="dxa"/>
            <w:shd w:val="clear" w:color="auto" w:fill="auto"/>
          </w:tcPr>
          <w:p w14:paraId="078CFB48" w14:textId="4E1A6F84" w:rsidR="008A7B6E" w:rsidRPr="001B358C" w:rsidRDefault="008A7B6E" w:rsidP="008A7B6E">
            <w:pPr>
              <w:autoSpaceDE w:val="0"/>
              <w:autoSpaceDN w:val="0"/>
              <w:adjustRightInd w:val="0"/>
              <w:spacing w:line="276" w:lineRule="auto"/>
              <w:jc w:val="center"/>
            </w:pPr>
            <w:r w:rsidRPr="002F0DA1">
              <w:t>06-1-896-9521</w:t>
            </w:r>
          </w:p>
        </w:tc>
        <w:tc>
          <w:tcPr>
            <w:tcW w:w="4077" w:type="dxa"/>
            <w:shd w:val="clear" w:color="auto" w:fill="auto"/>
          </w:tcPr>
          <w:p w14:paraId="4D65DFCA" w14:textId="321DF53D" w:rsidR="008A7B6E" w:rsidRDefault="006D0BBA" w:rsidP="008A7B6E">
            <w:pPr>
              <w:autoSpaceDE w:val="0"/>
              <w:autoSpaceDN w:val="0"/>
              <w:adjustRightInd w:val="0"/>
              <w:spacing w:line="276" w:lineRule="auto"/>
              <w:jc w:val="center"/>
            </w:pPr>
            <w:hyperlink r:id="rId23" w:history="1">
              <w:r w:rsidR="00722C30" w:rsidRPr="00BF23DD">
                <w:rPr>
                  <w:rStyle w:val="Hiperhivatkozs"/>
                </w:rPr>
                <w:t>palyazat@tef.gov.hu</w:t>
              </w:r>
            </w:hyperlink>
          </w:p>
          <w:p w14:paraId="46909B53" w14:textId="6735038D" w:rsidR="00722C30" w:rsidRDefault="00722C30" w:rsidP="008A7B6E">
            <w:pPr>
              <w:autoSpaceDE w:val="0"/>
              <w:autoSpaceDN w:val="0"/>
              <w:adjustRightInd w:val="0"/>
              <w:spacing w:line="276" w:lineRule="auto"/>
              <w:jc w:val="center"/>
            </w:pPr>
          </w:p>
        </w:tc>
      </w:tr>
      <w:tr w:rsidR="008A7B6E" w:rsidRPr="001B358C" w14:paraId="095C9E3F" w14:textId="77777777" w:rsidTr="00722C30">
        <w:trPr>
          <w:trHeight w:val="246"/>
        </w:trPr>
        <w:tc>
          <w:tcPr>
            <w:tcW w:w="2660" w:type="dxa"/>
            <w:shd w:val="clear" w:color="auto" w:fill="auto"/>
          </w:tcPr>
          <w:p w14:paraId="6C254AD0" w14:textId="77D627F0" w:rsidR="008A7B6E" w:rsidRPr="00C46721" w:rsidRDefault="008A7B6E" w:rsidP="008A7B6E">
            <w:pPr>
              <w:autoSpaceDE w:val="0"/>
              <w:autoSpaceDN w:val="0"/>
              <w:adjustRightInd w:val="0"/>
              <w:spacing w:line="276" w:lineRule="auto"/>
              <w:jc w:val="center"/>
              <w:rPr>
                <w:highlight w:val="yellow"/>
              </w:rPr>
            </w:pPr>
            <w:r w:rsidRPr="002F0DA1">
              <w:t>Rózsa Tekla</w:t>
            </w:r>
          </w:p>
        </w:tc>
        <w:tc>
          <w:tcPr>
            <w:tcW w:w="2551" w:type="dxa"/>
            <w:shd w:val="clear" w:color="auto" w:fill="auto"/>
          </w:tcPr>
          <w:p w14:paraId="6DB41182" w14:textId="6DC71BB8" w:rsidR="008A7B6E" w:rsidRPr="001B358C" w:rsidRDefault="008A7B6E" w:rsidP="008A7B6E">
            <w:pPr>
              <w:autoSpaceDE w:val="0"/>
              <w:autoSpaceDN w:val="0"/>
              <w:adjustRightInd w:val="0"/>
              <w:spacing w:line="276" w:lineRule="auto"/>
              <w:jc w:val="center"/>
            </w:pPr>
            <w:r w:rsidRPr="002F0DA1">
              <w:t>06-1-896-9503</w:t>
            </w:r>
          </w:p>
        </w:tc>
        <w:tc>
          <w:tcPr>
            <w:tcW w:w="4077" w:type="dxa"/>
            <w:shd w:val="clear" w:color="auto" w:fill="auto"/>
          </w:tcPr>
          <w:p w14:paraId="318C3B19" w14:textId="04C5D461" w:rsidR="008A7B6E" w:rsidRDefault="006D0BBA" w:rsidP="008A7B6E">
            <w:pPr>
              <w:autoSpaceDE w:val="0"/>
              <w:autoSpaceDN w:val="0"/>
              <w:adjustRightInd w:val="0"/>
              <w:spacing w:line="276" w:lineRule="auto"/>
              <w:jc w:val="center"/>
            </w:pPr>
            <w:hyperlink r:id="rId24" w:history="1">
              <w:r w:rsidR="00722C30" w:rsidRPr="00BF23DD">
                <w:rPr>
                  <w:rStyle w:val="Hiperhivatkozs"/>
                </w:rPr>
                <w:t>palyazat@tef.gov.hu</w:t>
              </w:r>
            </w:hyperlink>
          </w:p>
          <w:p w14:paraId="3010A37C" w14:textId="0A7F53AA" w:rsidR="00722C30" w:rsidRDefault="00722C30" w:rsidP="008A7B6E">
            <w:pPr>
              <w:autoSpaceDE w:val="0"/>
              <w:autoSpaceDN w:val="0"/>
              <w:adjustRightInd w:val="0"/>
              <w:spacing w:line="276" w:lineRule="auto"/>
              <w:jc w:val="center"/>
            </w:pPr>
          </w:p>
        </w:tc>
      </w:tr>
    </w:tbl>
    <w:p w14:paraId="143292EB" w14:textId="41414D72" w:rsidR="004B42B4" w:rsidRPr="001B358C" w:rsidRDefault="004B42B4" w:rsidP="001B358C">
      <w:pPr>
        <w:suppressAutoHyphens w:val="0"/>
        <w:spacing w:line="276" w:lineRule="auto"/>
        <w:rPr>
          <w:b/>
          <w:noProof/>
        </w:rPr>
      </w:pPr>
      <w:bookmarkStart w:id="382" w:name="_Toc527528647"/>
      <w:bookmarkEnd w:id="170"/>
      <w:bookmarkEnd w:id="171"/>
      <w:bookmarkEnd w:id="172"/>
      <w:bookmarkEnd w:id="382"/>
    </w:p>
    <w:p w14:paraId="4D643462" w14:textId="202DD470" w:rsidR="004B42B4" w:rsidRPr="001B358C" w:rsidRDefault="004B42B4" w:rsidP="001B358C">
      <w:pPr>
        <w:suppressAutoHyphens w:val="0"/>
        <w:spacing w:line="276" w:lineRule="auto"/>
        <w:rPr>
          <w:b/>
          <w:noProof/>
        </w:rPr>
      </w:pPr>
    </w:p>
    <w:p w14:paraId="13632961" w14:textId="2A754C39" w:rsidR="000A555D" w:rsidRPr="001B358C" w:rsidRDefault="000A555D" w:rsidP="001B358C">
      <w:pPr>
        <w:suppressAutoHyphens w:val="0"/>
        <w:spacing w:line="276" w:lineRule="auto"/>
        <w:rPr>
          <w:b/>
          <w:noProof/>
        </w:rPr>
      </w:pPr>
      <w:r w:rsidRPr="001B358C">
        <w:rPr>
          <w:b/>
          <w:noProof/>
        </w:rPr>
        <w:t>Nyilvánosság biztosításához alkalmazandó tartalom</w:t>
      </w:r>
    </w:p>
    <w:p w14:paraId="5E372ADB" w14:textId="77777777" w:rsidR="000A555D" w:rsidRPr="001B358C" w:rsidRDefault="000A555D" w:rsidP="001B358C">
      <w:pPr>
        <w:pStyle w:val="lfej"/>
        <w:tabs>
          <w:tab w:val="center" w:pos="4111"/>
        </w:tabs>
        <w:spacing w:before="0" w:line="276" w:lineRule="auto"/>
        <w:ind w:left="-567"/>
        <w:jc w:val="center"/>
        <w:rPr>
          <w:b/>
          <w:noProof/>
          <w:szCs w:val="24"/>
        </w:rPr>
      </w:pPr>
    </w:p>
    <w:p w14:paraId="0573EB61" w14:textId="608FDA78" w:rsidR="002100C5" w:rsidRPr="001B358C" w:rsidRDefault="00B22996" w:rsidP="00722C30">
      <w:pPr>
        <w:pStyle w:val="lfej"/>
        <w:spacing w:before="0" w:line="276" w:lineRule="auto"/>
        <w:ind w:left="360" w:firstLine="0"/>
        <w:jc w:val="right"/>
        <w:rPr>
          <w:szCs w:val="24"/>
        </w:rPr>
      </w:pPr>
      <w:r w:rsidRPr="001B358C">
        <w:rPr>
          <w:noProof/>
          <w:szCs w:val="24"/>
          <w:lang w:eastAsia="hu-HU"/>
        </w:rPr>
        <w:drawing>
          <wp:anchor distT="0" distB="0" distL="114300" distR="114300" simplePos="0" relativeHeight="251664384" behindDoc="0" locked="0" layoutInCell="1" allowOverlap="1" wp14:anchorId="09535041" wp14:editId="4CE7C1A4">
            <wp:simplePos x="0" y="0"/>
            <wp:positionH relativeFrom="margin">
              <wp:posOffset>70485</wp:posOffset>
            </wp:positionH>
            <wp:positionV relativeFrom="paragraph">
              <wp:posOffset>980440</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r w:rsidR="002363F0">
        <w:rPr>
          <w:szCs w:val="24"/>
        </w:rPr>
        <w:t>6. számú melléklet</w:t>
      </w:r>
    </w:p>
    <w:p w14:paraId="4B199738" w14:textId="2C75DA8E" w:rsidR="000A555D" w:rsidRDefault="000A555D" w:rsidP="001B358C">
      <w:pPr>
        <w:pStyle w:val="lfej"/>
        <w:tabs>
          <w:tab w:val="clear" w:pos="4703"/>
        </w:tabs>
        <w:spacing w:before="0" w:line="276" w:lineRule="auto"/>
        <w:ind w:left="-567"/>
        <w:jc w:val="center"/>
        <w:rPr>
          <w:b/>
          <w:noProof/>
          <w:szCs w:val="24"/>
        </w:rPr>
      </w:pPr>
    </w:p>
    <w:p w14:paraId="28152618" w14:textId="77777777" w:rsidR="002363F0" w:rsidRDefault="002363F0" w:rsidP="001B358C">
      <w:pPr>
        <w:pStyle w:val="lfej"/>
        <w:tabs>
          <w:tab w:val="clear" w:pos="4703"/>
        </w:tabs>
        <w:spacing w:before="0" w:line="276" w:lineRule="auto"/>
        <w:ind w:left="-567"/>
        <w:jc w:val="center"/>
        <w:rPr>
          <w:b/>
          <w:noProof/>
          <w:szCs w:val="24"/>
        </w:rPr>
      </w:pPr>
    </w:p>
    <w:p w14:paraId="4E6325A8" w14:textId="58BFB0A0" w:rsidR="002363F0" w:rsidRDefault="002363F0" w:rsidP="001B358C">
      <w:pPr>
        <w:pStyle w:val="lfej"/>
        <w:tabs>
          <w:tab w:val="clear" w:pos="4703"/>
        </w:tabs>
        <w:spacing w:before="0" w:line="276" w:lineRule="auto"/>
        <w:ind w:left="-567"/>
        <w:jc w:val="center"/>
        <w:rPr>
          <w:b/>
          <w:noProof/>
          <w:szCs w:val="24"/>
        </w:rPr>
      </w:pPr>
      <w:r w:rsidRPr="001B358C">
        <w:rPr>
          <w:noProof/>
          <w:szCs w:val="24"/>
          <w:lang w:eastAsia="hu-HU"/>
        </w:rPr>
        <w:drawing>
          <wp:anchor distT="0" distB="0" distL="114300" distR="114300" simplePos="0" relativeHeight="251662336" behindDoc="0" locked="0" layoutInCell="1" allowOverlap="1" wp14:anchorId="4DDE455A" wp14:editId="3AFA41DA">
            <wp:simplePos x="0" y="0"/>
            <wp:positionH relativeFrom="margin">
              <wp:posOffset>4436110</wp:posOffset>
            </wp:positionH>
            <wp:positionV relativeFrom="paragraph">
              <wp:posOffset>385445</wp:posOffset>
            </wp:positionV>
            <wp:extent cx="809625" cy="108585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p>
    <w:p w14:paraId="4CA88E0C" w14:textId="77777777" w:rsidR="002363F0" w:rsidRDefault="002363F0" w:rsidP="001B358C">
      <w:pPr>
        <w:pStyle w:val="lfej"/>
        <w:tabs>
          <w:tab w:val="clear" w:pos="4703"/>
        </w:tabs>
        <w:spacing w:before="0" w:line="276" w:lineRule="auto"/>
        <w:ind w:left="-567"/>
        <w:jc w:val="center"/>
        <w:rPr>
          <w:b/>
          <w:noProof/>
          <w:szCs w:val="24"/>
        </w:rPr>
      </w:pPr>
    </w:p>
    <w:p w14:paraId="795E5166" w14:textId="77777777" w:rsidR="002363F0" w:rsidRPr="001B358C" w:rsidRDefault="002363F0" w:rsidP="001B358C">
      <w:pPr>
        <w:pStyle w:val="lfej"/>
        <w:tabs>
          <w:tab w:val="clear" w:pos="4703"/>
        </w:tabs>
        <w:spacing w:before="0" w:line="276" w:lineRule="auto"/>
        <w:ind w:left="-567"/>
        <w:jc w:val="center"/>
        <w:rPr>
          <w:b/>
          <w:noProof/>
          <w:szCs w:val="24"/>
        </w:rPr>
      </w:pPr>
    </w:p>
    <w:p w14:paraId="0D662AEC" w14:textId="72AA3AE7" w:rsidR="000A555D" w:rsidRDefault="00B22996" w:rsidP="00722C30">
      <w:pPr>
        <w:pStyle w:val="lfej"/>
        <w:tabs>
          <w:tab w:val="center" w:pos="4111"/>
        </w:tabs>
        <w:spacing w:before="0" w:line="276" w:lineRule="auto"/>
        <w:ind w:left="-567"/>
        <w:jc w:val="center"/>
        <w:rPr>
          <w:szCs w:val="24"/>
        </w:rPr>
      </w:pPr>
      <w:r w:rsidRPr="001B358C">
        <w:rPr>
          <w:noProof/>
          <w:szCs w:val="24"/>
          <w:lang w:eastAsia="hu-HU"/>
        </w:rPr>
        <w:drawing>
          <wp:inline distT="0" distB="0" distL="0" distR="0" wp14:anchorId="07A2953A" wp14:editId="0343755E">
            <wp:extent cx="2018030" cy="908685"/>
            <wp:effectExtent l="0" t="0" r="127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inline>
        </w:drawing>
      </w:r>
    </w:p>
    <w:p w14:paraId="076D3554" w14:textId="77777777" w:rsidR="00B22996" w:rsidRDefault="00B22996" w:rsidP="001B358C">
      <w:pPr>
        <w:pStyle w:val="lfej"/>
        <w:tabs>
          <w:tab w:val="center" w:pos="4111"/>
        </w:tabs>
        <w:spacing w:before="0" w:line="276" w:lineRule="auto"/>
        <w:ind w:left="-567"/>
        <w:jc w:val="left"/>
        <w:rPr>
          <w:szCs w:val="24"/>
        </w:rPr>
      </w:pPr>
    </w:p>
    <w:p w14:paraId="06A090BD" w14:textId="77777777" w:rsidR="00B22996" w:rsidRPr="001B358C" w:rsidRDefault="00B22996" w:rsidP="001B358C">
      <w:pPr>
        <w:pStyle w:val="lfej"/>
        <w:tabs>
          <w:tab w:val="center" w:pos="4111"/>
        </w:tabs>
        <w:spacing w:before="0" w:line="276" w:lineRule="auto"/>
        <w:ind w:left="-567"/>
        <w:jc w:val="left"/>
        <w:rPr>
          <w:szCs w:val="24"/>
        </w:rPr>
      </w:pPr>
    </w:p>
    <w:p w14:paraId="238955FC" w14:textId="5B05A833" w:rsidR="000A555D" w:rsidRPr="001B358C" w:rsidRDefault="000A555D" w:rsidP="001B358C">
      <w:pPr>
        <w:spacing w:line="276" w:lineRule="auto"/>
        <w:jc w:val="center"/>
      </w:pPr>
      <w:r w:rsidRPr="001B358C">
        <w:t xml:space="preserve">A program a Belügyminisztérium támogatásával, a </w:t>
      </w:r>
      <w:r w:rsidR="00E56319">
        <w:t xml:space="preserve">Magyar </w:t>
      </w:r>
      <w:r w:rsidRPr="001B358C">
        <w:t xml:space="preserve">Nemzeti Társadalmi Felzárkózási Stratégia </w:t>
      </w:r>
      <w:r w:rsidR="00E56319">
        <w:t xml:space="preserve">2030 </w:t>
      </w:r>
      <w:r w:rsidRPr="001B358C">
        <w:t>keretében valósul meg.</w:t>
      </w:r>
    </w:p>
    <w:p w14:paraId="66B46B80" w14:textId="77777777" w:rsidR="000A555D" w:rsidRPr="001B358C" w:rsidRDefault="000A555D" w:rsidP="001B358C">
      <w:pPr>
        <w:spacing w:line="276" w:lineRule="auto"/>
        <w:jc w:val="center"/>
      </w:pPr>
    </w:p>
    <w:p w14:paraId="328D0E3A" w14:textId="77777777" w:rsidR="000A555D" w:rsidRPr="001B358C" w:rsidRDefault="000A555D" w:rsidP="001B358C">
      <w:pPr>
        <w:pStyle w:val="lfej"/>
        <w:spacing w:before="0" w:line="276" w:lineRule="auto"/>
        <w:ind w:firstLine="5"/>
        <w:rPr>
          <w:szCs w:val="24"/>
        </w:rPr>
      </w:pPr>
      <w:r w:rsidRPr="001B358C">
        <w:rPr>
          <w:szCs w:val="24"/>
        </w:rPr>
        <w:t>A program megnevezése:</w:t>
      </w:r>
    </w:p>
    <w:p w14:paraId="6867A328" w14:textId="77777777" w:rsidR="000A555D" w:rsidRPr="001B358C" w:rsidRDefault="000A555D" w:rsidP="001B358C">
      <w:pPr>
        <w:pStyle w:val="lfej"/>
        <w:spacing w:before="0" w:line="276" w:lineRule="auto"/>
        <w:ind w:firstLine="5"/>
        <w:rPr>
          <w:szCs w:val="24"/>
        </w:rPr>
      </w:pPr>
    </w:p>
    <w:p w14:paraId="6AEB186F" w14:textId="77777777" w:rsidR="000A555D" w:rsidRPr="001B358C" w:rsidRDefault="000A555D" w:rsidP="001B358C">
      <w:pPr>
        <w:spacing w:line="276" w:lineRule="auto"/>
        <w:ind w:firstLine="5"/>
      </w:pPr>
      <w:r w:rsidRPr="001B358C">
        <w:t>A település neve:</w:t>
      </w:r>
    </w:p>
    <w:p w14:paraId="58155189" w14:textId="77777777" w:rsidR="000A555D" w:rsidRPr="001B358C" w:rsidRDefault="000A555D" w:rsidP="001B358C">
      <w:pPr>
        <w:spacing w:line="276" w:lineRule="auto"/>
        <w:ind w:firstLine="5"/>
      </w:pPr>
      <w:r w:rsidRPr="001B358C">
        <w:t>A pályázó szervezet neve:</w:t>
      </w:r>
    </w:p>
    <w:p w14:paraId="44E5CE4F" w14:textId="77777777" w:rsidR="000A555D" w:rsidRPr="001B358C" w:rsidRDefault="000A555D" w:rsidP="001B358C">
      <w:pPr>
        <w:spacing w:line="276" w:lineRule="auto"/>
        <w:ind w:firstLine="5"/>
      </w:pPr>
      <w:r w:rsidRPr="001B358C">
        <w:t>Székhelye:</w:t>
      </w:r>
    </w:p>
    <w:p w14:paraId="3F2888DD" w14:textId="77777777" w:rsidR="000A555D" w:rsidRPr="001B358C" w:rsidRDefault="000A555D" w:rsidP="001B358C">
      <w:pPr>
        <w:spacing w:line="276" w:lineRule="auto"/>
        <w:ind w:firstLine="5"/>
      </w:pPr>
      <w:r w:rsidRPr="001B358C">
        <w:t>Támogatás összege:</w:t>
      </w:r>
    </w:p>
    <w:p w14:paraId="111749CC" w14:textId="77777777" w:rsidR="000A555D" w:rsidRPr="001B358C" w:rsidRDefault="000A555D" w:rsidP="001B358C">
      <w:pPr>
        <w:spacing w:line="276" w:lineRule="auto"/>
        <w:ind w:firstLine="5"/>
      </w:pPr>
      <w:r w:rsidRPr="001B358C">
        <w:t>A program futamideje:</w:t>
      </w:r>
    </w:p>
    <w:p w14:paraId="58DBF503" w14:textId="325A638A" w:rsidR="00DE78C1" w:rsidRPr="001B358C" w:rsidRDefault="00DE78C1" w:rsidP="001B358C">
      <w:pPr>
        <w:spacing w:line="276" w:lineRule="auto"/>
      </w:pPr>
    </w:p>
    <w:sectPr w:rsidR="00DE78C1" w:rsidRPr="001B358C" w:rsidSect="006B4062">
      <w:footerReference w:type="default" r:id="rId28"/>
      <w:headerReference w:type="first" r:id="rId29"/>
      <w:pgSz w:w="11906" w:h="16838"/>
      <w:pgMar w:top="1304" w:right="1418" w:bottom="1304" w:left="1418" w:header="720" w:footer="720" w:gutter="0"/>
      <w:cols w:space="708"/>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ECE26" w14:textId="77777777" w:rsidR="0086774C" w:rsidRDefault="0086774C">
      <w:r>
        <w:separator/>
      </w:r>
    </w:p>
  </w:endnote>
  <w:endnote w:type="continuationSeparator" w:id="0">
    <w:p w14:paraId="092DF844" w14:textId="77777777" w:rsidR="0086774C" w:rsidRDefault="0086774C">
      <w:r>
        <w:continuationSeparator/>
      </w:r>
    </w:p>
  </w:endnote>
  <w:endnote w:type="continuationNotice" w:id="1">
    <w:p w14:paraId="0558234B" w14:textId="77777777" w:rsidR="0086774C" w:rsidRDefault="00867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un Swiss">
    <w:altName w:val="Times New Roman"/>
    <w:charset w:val="EE"/>
    <w:family w:val="roman"/>
    <w:pitch w:val="variable"/>
  </w:font>
  <w:font w:name="font329">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656265"/>
      <w:docPartObj>
        <w:docPartGallery w:val="Page Numbers (Bottom of Page)"/>
        <w:docPartUnique/>
      </w:docPartObj>
    </w:sdtPr>
    <w:sdtEndPr/>
    <w:sdtContent>
      <w:p w14:paraId="6F7C875B" w14:textId="74B5EE11" w:rsidR="0086774C" w:rsidRDefault="0086774C">
        <w:pPr>
          <w:pStyle w:val="llb"/>
          <w:jc w:val="center"/>
        </w:pPr>
        <w:r>
          <w:fldChar w:fldCharType="begin"/>
        </w:r>
        <w:r>
          <w:instrText>PAGE   \* MERGEFORMAT</w:instrText>
        </w:r>
        <w:r>
          <w:fldChar w:fldCharType="separate"/>
        </w:r>
        <w:r w:rsidR="006D0BBA">
          <w:rPr>
            <w:noProof/>
          </w:rPr>
          <w:t>21</w:t>
        </w:r>
        <w:r>
          <w:fldChar w:fldCharType="end"/>
        </w:r>
      </w:p>
    </w:sdtContent>
  </w:sdt>
  <w:p w14:paraId="6C64B988" w14:textId="3DB8A41B" w:rsidR="0086774C" w:rsidRDefault="0086774C">
    <w:pPr>
      <w:pStyle w:val="llb"/>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344F" w14:textId="77777777" w:rsidR="0086774C" w:rsidRDefault="0086774C">
      <w:r>
        <w:separator/>
      </w:r>
    </w:p>
  </w:footnote>
  <w:footnote w:type="continuationSeparator" w:id="0">
    <w:p w14:paraId="684F3228" w14:textId="77777777" w:rsidR="0086774C" w:rsidRDefault="0086774C">
      <w:r>
        <w:continuationSeparator/>
      </w:r>
    </w:p>
  </w:footnote>
  <w:footnote w:type="continuationNotice" w:id="1">
    <w:p w14:paraId="6E5A2BC9" w14:textId="77777777" w:rsidR="0086774C" w:rsidRDefault="008677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9A94" w14:textId="06B5992F" w:rsidR="0086774C" w:rsidRPr="00F565EE" w:rsidRDefault="0086774C" w:rsidP="00F565EE">
    <w:pPr>
      <w:pStyle w:val="lfej"/>
    </w:pPr>
    <w:r>
      <w:rPr>
        <w:noProof/>
        <w:szCs w:val="24"/>
        <w:lang w:eastAsia="hu-HU"/>
      </w:rPr>
      <w:drawing>
        <wp:anchor distT="0" distB="0" distL="114300" distR="114300" simplePos="0" relativeHeight="251666432" behindDoc="1" locked="0" layoutInCell="1" allowOverlap="1" wp14:anchorId="5984DF03" wp14:editId="596C58D8">
          <wp:simplePos x="0" y="0"/>
          <wp:positionH relativeFrom="column">
            <wp:posOffset>4118659</wp:posOffset>
          </wp:positionH>
          <wp:positionV relativeFrom="paragraph">
            <wp:posOffset>42301</wp:posOffset>
          </wp:positionV>
          <wp:extent cx="2018030" cy="908685"/>
          <wp:effectExtent l="0" t="0" r="1270" b="5715"/>
          <wp:wrapTight wrapText="bothSides">
            <wp:wrapPolygon edited="0">
              <wp:start x="2447" y="0"/>
              <wp:lineTo x="408" y="3170"/>
              <wp:lineTo x="0" y="4528"/>
              <wp:lineTo x="0" y="9509"/>
              <wp:lineTo x="1427" y="14943"/>
              <wp:lineTo x="1835" y="17208"/>
              <wp:lineTo x="3059" y="20830"/>
              <wp:lineTo x="3874" y="21283"/>
              <wp:lineTo x="20798" y="21283"/>
              <wp:lineTo x="21002" y="20830"/>
              <wp:lineTo x="21002" y="17208"/>
              <wp:lineTo x="20594" y="14943"/>
              <wp:lineTo x="21410" y="14943"/>
              <wp:lineTo x="21206" y="11774"/>
              <wp:lineTo x="18759" y="7698"/>
              <wp:lineTo x="21410" y="4075"/>
              <wp:lineTo x="21206" y="1811"/>
              <wp:lineTo x="6729" y="0"/>
              <wp:lineTo x="2447"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rPr>
        <w:noProof/>
        <w:lang w:eastAsia="hu-HU"/>
      </w:rPr>
      <w:drawing>
        <wp:anchor distT="0" distB="0" distL="114300" distR="114300" simplePos="0" relativeHeight="251664384" behindDoc="0" locked="0" layoutInCell="1" allowOverlap="1" wp14:anchorId="2C993FBF" wp14:editId="0E2F3DBC">
          <wp:simplePos x="0" y="0"/>
          <wp:positionH relativeFrom="margin">
            <wp:align>center</wp:align>
          </wp:positionH>
          <wp:positionV relativeFrom="paragraph">
            <wp:posOffset>-114935</wp:posOffset>
          </wp:positionV>
          <wp:extent cx="809625" cy="1085850"/>
          <wp:effectExtent l="0" t="0" r="9525"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Pr>
        <w:noProof/>
        <w:lang w:eastAsia="hu-HU"/>
      </w:rPr>
      <w:drawing>
        <wp:anchor distT="0" distB="0" distL="114300" distR="114300" simplePos="0" relativeHeight="251665408" behindDoc="0" locked="0" layoutInCell="1" allowOverlap="1" wp14:anchorId="45600361" wp14:editId="0F6E6EEB">
          <wp:simplePos x="0" y="0"/>
          <wp:positionH relativeFrom="margin">
            <wp:align>left</wp:align>
          </wp:positionH>
          <wp:positionV relativeFrom="paragraph">
            <wp:posOffset>-20955</wp:posOffset>
          </wp:positionV>
          <wp:extent cx="1444625" cy="1000125"/>
          <wp:effectExtent l="0" t="0" r="3175" b="9525"/>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8B4DEE8"/>
    <w:lvl w:ilvl="0">
      <w:start w:val="1"/>
      <w:numFmt w:val="decimal"/>
      <w:pStyle w:val="Cmsor1"/>
      <w:lvlText w:val="%1."/>
      <w:lvlJc w:val="left"/>
      <w:pPr>
        <w:ind w:left="786" w:hanging="360"/>
      </w:pPr>
      <w:rPr>
        <w:i w:val="0"/>
      </w:rPr>
    </w:lvl>
    <w:lvl w:ilvl="1">
      <w:start w:val="1"/>
      <w:numFmt w:val="none"/>
      <w:suff w:val="nothing"/>
      <w:lvlText w:val=""/>
      <w:lvlJc w:val="left"/>
      <w:pPr>
        <w:tabs>
          <w:tab w:val="num" w:pos="939"/>
        </w:tabs>
        <w:ind w:left="939" w:hanging="576"/>
      </w:pPr>
    </w:lvl>
    <w:lvl w:ilvl="2">
      <w:start w:val="1"/>
      <w:numFmt w:val="none"/>
      <w:suff w:val="nothing"/>
      <w:lvlText w:val=""/>
      <w:lvlJc w:val="left"/>
      <w:pPr>
        <w:tabs>
          <w:tab w:val="num" w:pos="1083"/>
        </w:tabs>
        <w:ind w:left="1083" w:hanging="720"/>
      </w:pPr>
    </w:lvl>
    <w:lvl w:ilvl="3">
      <w:start w:val="1"/>
      <w:numFmt w:val="none"/>
      <w:suff w:val="nothing"/>
      <w:lvlText w:val=""/>
      <w:lvlJc w:val="left"/>
      <w:pPr>
        <w:tabs>
          <w:tab w:val="num" w:pos="1227"/>
        </w:tabs>
        <w:ind w:left="1227" w:hanging="864"/>
      </w:pPr>
    </w:lvl>
    <w:lvl w:ilvl="4">
      <w:start w:val="1"/>
      <w:numFmt w:val="none"/>
      <w:suff w:val="nothing"/>
      <w:lvlText w:val=""/>
      <w:lvlJc w:val="left"/>
      <w:pPr>
        <w:tabs>
          <w:tab w:val="num" w:pos="1371"/>
        </w:tabs>
        <w:ind w:left="1371" w:hanging="1008"/>
      </w:pPr>
    </w:lvl>
    <w:lvl w:ilvl="5">
      <w:start w:val="1"/>
      <w:numFmt w:val="none"/>
      <w:suff w:val="nothing"/>
      <w:lvlText w:val=""/>
      <w:lvlJc w:val="left"/>
      <w:pPr>
        <w:tabs>
          <w:tab w:val="num" w:pos="1515"/>
        </w:tabs>
        <w:ind w:left="1515" w:hanging="1152"/>
      </w:pPr>
    </w:lvl>
    <w:lvl w:ilvl="6">
      <w:start w:val="1"/>
      <w:numFmt w:val="none"/>
      <w:pStyle w:val="Cmsor7"/>
      <w:suff w:val="nothing"/>
      <w:lvlText w:val=""/>
      <w:lvlJc w:val="left"/>
      <w:pPr>
        <w:tabs>
          <w:tab w:val="num" w:pos="1659"/>
        </w:tabs>
        <w:ind w:left="1659" w:hanging="1296"/>
      </w:pPr>
    </w:lvl>
    <w:lvl w:ilvl="7">
      <w:start w:val="1"/>
      <w:numFmt w:val="none"/>
      <w:suff w:val="nothing"/>
      <w:lvlText w:val=""/>
      <w:lvlJc w:val="left"/>
      <w:pPr>
        <w:tabs>
          <w:tab w:val="num" w:pos="1803"/>
        </w:tabs>
        <w:ind w:left="1803" w:hanging="1440"/>
      </w:pPr>
    </w:lvl>
    <w:lvl w:ilvl="8">
      <w:start w:val="1"/>
      <w:numFmt w:val="none"/>
      <w:suff w:val="nothing"/>
      <w:lvlText w:val=""/>
      <w:lvlJc w:val="left"/>
      <w:pPr>
        <w:tabs>
          <w:tab w:val="num" w:pos="1947"/>
        </w:tabs>
        <w:ind w:left="1947" w:hanging="1584"/>
      </w:pPr>
    </w:lvl>
  </w:abstractNum>
  <w:abstractNum w:abstractNumId="1" w15:restartNumberingAfterBreak="0">
    <w:nsid w:val="00000003"/>
    <w:multiLevelType w:val="multilevel"/>
    <w:tmpl w:val="00000003"/>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A"/>
    <w:multiLevelType w:val="multilevel"/>
    <w:tmpl w:val="9FD4093C"/>
    <w:name w:val="WW8Num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253823"/>
    <w:multiLevelType w:val="hybridMultilevel"/>
    <w:tmpl w:val="ACA49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B277AC"/>
    <w:multiLevelType w:val="hybridMultilevel"/>
    <w:tmpl w:val="A75A9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41E33E9"/>
    <w:multiLevelType w:val="hybridMultilevel"/>
    <w:tmpl w:val="7BA4DCCC"/>
    <w:lvl w:ilvl="0" w:tplc="34D6407C">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5C926B9"/>
    <w:multiLevelType w:val="hybridMultilevel"/>
    <w:tmpl w:val="72909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5D865E1"/>
    <w:multiLevelType w:val="hybridMultilevel"/>
    <w:tmpl w:val="55ECA330"/>
    <w:lvl w:ilvl="0" w:tplc="040E000F">
      <w:start w:val="1"/>
      <w:numFmt w:val="decimal"/>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8" w15:restartNumberingAfterBreak="0">
    <w:nsid w:val="06CA1DAC"/>
    <w:multiLevelType w:val="hybridMultilevel"/>
    <w:tmpl w:val="6C182FCE"/>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9814F4D"/>
    <w:multiLevelType w:val="hybridMultilevel"/>
    <w:tmpl w:val="69B253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046E71"/>
    <w:multiLevelType w:val="hybridMultilevel"/>
    <w:tmpl w:val="68A4B660"/>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0ACB3B2A"/>
    <w:multiLevelType w:val="hybridMultilevel"/>
    <w:tmpl w:val="C3F63CE0"/>
    <w:lvl w:ilvl="0" w:tplc="E130A6A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1">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E5C227C"/>
    <w:multiLevelType w:val="hybridMultilevel"/>
    <w:tmpl w:val="D3726E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9C1F4D"/>
    <w:multiLevelType w:val="hybridMultilevel"/>
    <w:tmpl w:val="06B83F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AE54F5"/>
    <w:multiLevelType w:val="multilevel"/>
    <w:tmpl w:val="124E89D2"/>
    <w:lvl w:ilvl="0">
      <w:start w:val="1"/>
      <w:numFmt w:val="decimal"/>
      <w:lvlText w:val="%1."/>
      <w:lvlJc w:val="left"/>
      <w:pPr>
        <w:ind w:left="816" w:hanging="390"/>
      </w:pPr>
      <w:rPr>
        <w:rFonts w:hint="default"/>
        <w:b/>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0EF5088D"/>
    <w:multiLevelType w:val="hybridMultilevel"/>
    <w:tmpl w:val="7E3E916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D76ACE"/>
    <w:multiLevelType w:val="hybridMultilevel"/>
    <w:tmpl w:val="5BA8D7FE"/>
    <w:lvl w:ilvl="0" w:tplc="BDEC8FF4">
      <w:start w:val="1"/>
      <w:numFmt w:val="decimal"/>
      <w:pStyle w:val="Cmsor2"/>
      <w:lvlText w:val="%1."/>
      <w:lvlJc w:val="left"/>
      <w:pPr>
        <w:ind w:left="1080" w:hanging="360"/>
      </w:pPr>
    </w:lvl>
    <w:lvl w:ilvl="1" w:tplc="040E0019" w:tentative="1">
      <w:start w:val="1"/>
      <w:numFmt w:val="lowerLetter"/>
      <w:lvlText w:val="%2."/>
      <w:lvlJc w:val="left"/>
      <w:pPr>
        <w:ind w:left="1800" w:hanging="360"/>
      </w:p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154A6BFD"/>
    <w:multiLevelType w:val="hybridMultilevel"/>
    <w:tmpl w:val="97F65726"/>
    <w:lvl w:ilvl="0" w:tplc="5AD056FA">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8E32E9"/>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9A45F32"/>
    <w:multiLevelType w:val="hybridMultilevel"/>
    <w:tmpl w:val="A77A969E"/>
    <w:lvl w:ilvl="0" w:tplc="A5AAE184">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D381868"/>
    <w:multiLevelType w:val="hybridMultilevel"/>
    <w:tmpl w:val="89C8251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D5B6DBB"/>
    <w:multiLevelType w:val="hybridMultilevel"/>
    <w:tmpl w:val="D7323F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FE4301A"/>
    <w:multiLevelType w:val="hybridMultilevel"/>
    <w:tmpl w:val="812E56D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03F44FF"/>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C21919"/>
    <w:multiLevelType w:val="hybridMultilevel"/>
    <w:tmpl w:val="345E620A"/>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23EE1148"/>
    <w:multiLevelType w:val="hybridMultilevel"/>
    <w:tmpl w:val="6F4A04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48A08B6"/>
    <w:multiLevelType w:val="hybridMultilevel"/>
    <w:tmpl w:val="DC148F04"/>
    <w:lvl w:ilvl="0" w:tplc="31CCBB2A">
      <w:start w:val="3"/>
      <w:numFmt w:val="bullet"/>
      <w:lvlText w:val="-"/>
      <w:lvlJc w:val="left"/>
      <w:pPr>
        <w:ind w:left="720" w:hanging="360"/>
      </w:pPr>
      <w:rPr>
        <w:rFonts w:ascii="Times New Roman" w:eastAsia="Times New Roman"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8A8676B"/>
    <w:multiLevelType w:val="hybridMultilevel"/>
    <w:tmpl w:val="8020A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9473F89"/>
    <w:multiLevelType w:val="hybridMultilevel"/>
    <w:tmpl w:val="9286BDA0"/>
    <w:lvl w:ilvl="0" w:tplc="2BC0D63E">
      <w:start w:val="1"/>
      <w:numFmt w:val="bullet"/>
      <w:lvlText w:val=""/>
      <w:lvlJc w:val="left"/>
      <w:pPr>
        <w:ind w:left="1068" w:hanging="360"/>
      </w:pPr>
      <w:rPr>
        <w:rFonts w:ascii="Wingdings" w:hAnsi="Wingdings" w:hint="default"/>
        <w:color w:val="auto"/>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15:restartNumberingAfterBreak="0">
    <w:nsid w:val="29F83D66"/>
    <w:multiLevelType w:val="multilevel"/>
    <w:tmpl w:val="68D8A7D8"/>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F631E1E"/>
    <w:multiLevelType w:val="hybridMultilevel"/>
    <w:tmpl w:val="38E4E408"/>
    <w:lvl w:ilvl="0" w:tplc="040E0017">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0266DEF"/>
    <w:multiLevelType w:val="hybridMultilevel"/>
    <w:tmpl w:val="4C4EB8F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0A3166E"/>
    <w:multiLevelType w:val="hybridMultilevel"/>
    <w:tmpl w:val="070A75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2325B19"/>
    <w:multiLevelType w:val="hybridMultilevel"/>
    <w:tmpl w:val="EAE29986"/>
    <w:lvl w:ilvl="0" w:tplc="6EB6BB3E">
      <w:start w:val="1"/>
      <w:numFmt w:val="lowerLetter"/>
      <w:lvlText w:val="%1."/>
      <w:lvlJc w:val="left"/>
      <w:pPr>
        <w:ind w:left="723" w:hanging="360"/>
      </w:pPr>
      <w:rPr>
        <w:rFonts w:hint="default"/>
      </w:rPr>
    </w:lvl>
    <w:lvl w:ilvl="1" w:tplc="040E0019" w:tentative="1">
      <w:start w:val="1"/>
      <w:numFmt w:val="lowerLetter"/>
      <w:lvlText w:val="%2."/>
      <w:lvlJc w:val="left"/>
      <w:pPr>
        <w:ind w:left="1443" w:hanging="360"/>
      </w:pPr>
    </w:lvl>
    <w:lvl w:ilvl="2" w:tplc="040E001B" w:tentative="1">
      <w:start w:val="1"/>
      <w:numFmt w:val="lowerRoman"/>
      <w:lvlText w:val="%3."/>
      <w:lvlJc w:val="right"/>
      <w:pPr>
        <w:ind w:left="2163" w:hanging="180"/>
      </w:pPr>
    </w:lvl>
    <w:lvl w:ilvl="3" w:tplc="040E000F" w:tentative="1">
      <w:start w:val="1"/>
      <w:numFmt w:val="decimal"/>
      <w:lvlText w:val="%4."/>
      <w:lvlJc w:val="left"/>
      <w:pPr>
        <w:ind w:left="2883" w:hanging="360"/>
      </w:pPr>
    </w:lvl>
    <w:lvl w:ilvl="4" w:tplc="040E0019" w:tentative="1">
      <w:start w:val="1"/>
      <w:numFmt w:val="lowerLetter"/>
      <w:lvlText w:val="%5."/>
      <w:lvlJc w:val="left"/>
      <w:pPr>
        <w:ind w:left="3603" w:hanging="360"/>
      </w:pPr>
    </w:lvl>
    <w:lvl w:ilvl="5" w:tplc="040E001B" w:tentative="1">
      <w:start w:val="1"/>
      <w:numFmt w:val="lowerRoman"/>
      <w:lvlText w:val="%6."/>
      <w:lvlJc w:val="right"/>
      <w:pPr>
        <w:ind w:left="4323" w:hanging="180"/>
      </w:pPr>
    </w:lvl>
    <w:lvl w:ilvl="6" w:tplc="040E000F" w:tentative="1">
      <w:start w:val="1"/>
      <w:numFmt w:val="decimal"/>
      <w:lvlText w:val="%7."/>
      <w:lvlJc w:val="left"/>
      <w:pPr>
        <w:ind w:left="5043" w:hanging="360"/>
      </w:pPr>
    </w:lvl>
    <w:lvl w:ilvl="7" w:tplc="040E0019" w:tentative="1">
      <w:start w:val="1"/>
      <w:numFmt w:val="lowerLetter"/>
      <w:lvlText w:val="%8."/>
      <w:lvlJc w:val="left"/>
      <w:pPr>
        <w:ind w:left="5763" w:hanging="360"/>
      </w:pPr>
    </w:lvl>
    <w:lvl w:ilvl="8" w:tplc="040E001B" w:tentative="1">
      <w:start w:val="1"/>
      <w:numFmt w:val="lowerRoman"/>
      <w:lvlText w:val="%9."/>
      <w:lvlJc w:val="right"/>
      <w:pPr>
        <w:ind w:left="6483" w:hanging="180"/>
      </w:pPr>
    </w:lvl>
  </w:abstractNum>
  <w:abstractNum w:abstractNumId="34" w15:restartNumberingAfterBreak="0">
    <w:nsid w:val="351236D0"/>
    <w:multiLevelType w:val="multilevel"/>
    <w:tmpl w:val="9516E5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D8C54AE"/>
    <w:multiLevelType w:val="hybridMultilevel"/>
    <w:tmpl w:val="CE7CFE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E050F42"/>
    <w:multiLevelType w:val="hybridMultilevel"/>
    <w:tmpl w:val="C3F63CE0"/>
    <w:lvl w:ilvl="0" w:tplc="E130A6A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1">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E837BA7"/>
    <w:multiLevelType w:val="hybridMultilevel"/>
    <w:tmpl w:val="343AE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1174BF9"/>
    <w:multiLevelType w:val="hybridMultilevel"/>
    <w:tmpl w:val="308A6B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1E94AFA"/>
    <w:multiLevelType w:val="hybridMultilevel"/>
    <w:tmpl w:val="04941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6412D1"/>
    <w:multiLevelType w:val="hybridMultilevel"/>
    <w:tmpl w:val="3BBAA3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7821BFC"/>
    <w:multiLevelType w:val="hybridMultilevel"/>
    <w:tmpl w:val="6CB4C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C133A63"/>
    <w:multiLevelType w:val="hybridMultilevel"/>
    <w:tmpl w:val="58C284D4"/>
    <w:lvl w:ilvl="0" w:tplc="2BC0D63E">
      <w:start w:val="1"/>
      <w:numFmt w:val="bullet"/>
      <w:lvlText w:val=""/>
      <w:lvlJc w:val="left"/>
      <w:pPr>
        <w:ind w:left="720" w:hanging="360"/>
      </w:pPr>
      <w:rPr>
        <w:rFonts w:ascii="Wingdings" w:hAnsi="Wingdings"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4ECF2441"/>
    <w:multiLevelType w:val="hybridMultilevel"/>
    <w:tmpl w:val="700AB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3273DB7"/>
    <w:multiLevelType w:val="hybridMultilevel"/>
    <w:tmpl w:val="B31841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5BF5185"/>
    <w:multiLevelType w:val="hybridMultilevel"/>
    <w:tmpl w:val="F050EC96"/>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56874CD0"/>
    <w:multiLevelType w:val="hybridMultilevel"/>
    <w:tmpl w:val="FEB2A4E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8517594"/>
    <w:multiLevelType w:val="hybridMultilevel"/>
    <w:tmpl w:val="8AB85B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8672C91"/>
    <w:multiLevelType w:val="hybridMultilevel"/>
    <w:tmpl w:val="ECB43D4C"/>
    <w:lvl w:ilvl="0" w:tplc="46CEA44E">
      <w:start w:val="1"/>
      <w:numFmt w:val="decimal"/>
      <w:lvlText w:val="%1."/>
      <w:lvlJc w:val="left"/>
      <w:pPr>
        <w:ind w:left="-66" w:hanging="360"/>
      </w:pPr>
      <w:rPr>
        <w:rFonts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49" w15:restartNumberingAfterBreak="0">
    <w:nsid w:val="59F436AD"/>
    <w:multiLevelType w:val="hybridMultilevel"/>
    <w:tmpl w:val="A0C8C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A7A4A7B"/>
    <w:multiLevelType w:val="hybridMultilevel"/>
    <w:tmpl w:val="3E5A5AA0"/>
    <w:lvl w:ilvl="0" w:tplc="2BC0D63E">
      <w:start w:val="1"/>
      <w:numFmt w:val="bullet"/>
      <w:lvlText w:val=""/>
      <w:lvlJc w:val="left"/>
      <w:pPr>
        <w:ind w:left="720" w:hanging="360"/>
      </w:pPr>
      <w:rPr>
        <w:rFonts w:ascii="Wingdings" w:hAnsi="Wingdings"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15:restartNumberingAfterBreak="0">
    <w:nsid w:val="5AC04061"/>
    <w:multiLevelType w:val="hybridMultilevel"/>
    <w:tmpl w:val="81DC41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C015F34"/>
    <w:multiLevelType w:val="hybridMultilevel"/>
    <w:tmpl w:val="8736C3F4"/>
    <w:lvl w:ilvl="0" w:tplc="C6D2015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1E90032"/>
    <w:multiLevelType w:val="hybridMultilevel"/>
    <w:tmpl w:val="54E2F556"/>
    <w:lvl w:ilvl="0" w:tplc="48623B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41A7A17"/>
    <w:multiLevelType w:val="hybridMultilevel"/>
    <w:tmpl w:val="1602A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6BC7942"/>
    <w:multiLevelType w:val="hybridMultilevel"/>
    <w:tmpl w:val="72A4A0A2"/>
    <w:lvl w:ilvl="0" w:tplc="98E042BE">
      <w:numFmt w:val="bullet"/>
      <w:lvlText w:val="-"/>
      <w:lvlJc w:val="left"/>
      <w:pPr>
        <w:ind w:left="720" w:hanging="360"/>
      </w:pPr>
      <w:rPr>
        <w:rFonts w:ascii="Verdana" w:eastAsia="Times New Roman" w:hAnsi="Verdana"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71F6FA9"/>
    <w:multiLevelType w:val="hybridMultilevel"/>
    <w:tmpl w:val="846C9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9093CDA"/>
    <w:multiLevelType w:val="hybridMultilevel"/>
    <w:tmpl w:val="A26461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6ABD2DAB"/>
    <w:multiLevelType w:val="hybridMultilevel"/>
    <w:tmpl w:val="57AAA3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ACF52C6"/>
    <w:multiLevelType w:val="hybridMultilevel"/>
    <w:tmpl w:val="C20CC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B712263"/>
    <w:multiLevelType w:val="hybridMultilevel"/>
    <w:tmpl w:val="055E3FF6"/>
    <w:lvl w:ilvl="0" w:tplc="C368ED8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C677694"/>
    <w:multiLevelType w:val="hybridMultilevel"/>
    <w:tmpl w:val="B724935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E3665F2"/>
    <w:multiLevelType w:val="hybridMultilevel"/>
    <w:tmpl w:val="F112D142"/>
    <w:lvl w:ilvl="0" w:tplc="80362542">
      <w:start w:val="1"/>
      <w:numFmt w:val="lowerLetter"/>
      <w:lvlText w:val="%1)"/>
      <w:lvlJc w:val="left"/>
      <w:pPr>
        <w:tabs>
          <w:tab w:val="num" w:pos="360"/>
        </w:tabs>
        <w:ind w:left="360" w:hanging="360"/>
      </w:pPr>
      <w:rPr>
        <w:rFonts w:cs="Times New Roman"/>
        <w:b w:val="0"/>
        <w:color w:val="auto"/>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6E9E78E8"/>
    <w:multiLevelType w:val="hybridMultilevel"/>
    <w:tmpl w:val="42007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08B560F"/>
    <w:multiLevelType w:val="hybridMultilevel"/>
    <w:tmpl w:val="AB489928"/>
    <w:lvl w:ilvl="0" w:tplc="8E5C066A">
      <w:start w:val="1"/>
      <w:numFmt w:val="decimal"/>
      <w:lvlText w:val="%1."/>
      <w:lvlJc w:val="left"/>
      <w:pPr>
        <w:tabs>
          <w:tab w:val="num" w:pos="1080"/>
        </w:tabs>
        <w:ind w:left="1080" w:hanging="360"/>
      </w:pPr>
      <w:rPr>
        <w:rFonts w:cs="Times New Roman" w:hint="default"/>
      </w:rPr>
    </w:lvl>
    <w:lvl w:ilvl="1" w:tplc="040E0017">
      <w:start w:val="1"/>
      <w:numFmt w:val="lowerLetter"/>
      <w:lvlText w:val="%2)"/>
      <w:lvlJc w:val="left"/>
      <w:pPr>
        <w:tabs>
          <w:tab w:val="num" w:pos="1800"/>
        </w:tabs>
        <w:ind w:left="1800" w:hanging="360"/>
      </w:pPr>
      <w:rPr>
        <w:rFonts w:cs="Times New Roman" w:hint="default"/>
      </w:rPr>
    </w:lvl>
    <w:lvl w:ilvl="2" w:tplc="F80CA970">
      <w:numFmt w:val="bullet"/>
      <w:lvlText w:val="-"/>
      <w:lvlJc w:val="left"/>
      <w:pPr>
        <w:tabs>
          <w:tab w:val="num" w:pos="2700"/>
        </w:tabs>
        <w:ind w:left="2700" w:hanging="360"/>
      </w:pPr>
      <w:rPr>
        <w:rFonts w:ascii="Palatino Linotype" w:eastAsia="Times New Roman" w:hAnsi="Palatino Linotype" w:hint="default"/>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72590464"/>
    <w:multiLevelType w:val="hybridMultilevel"/>
    <w:tmpl w:val="35E28826"/>
    <w:lvl w:ilvl="0" w:tplc="CFF6A8A8">
      <w:start w:val="1"/>
      <w:numFmt w:val="decimal"/>
      <w:pStyle w:val="Cmsor4"/>
      <w:lvlText w:val="%1."/>
      <w:lvlJc w:val="left"/>
      <w:pPr>
        <w:ind w:left="3060" w:hanging="360"/>
      </w:p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66" w15:restartNumberingAfterBreak="0">
    <w:nsid w:val="72673AFA"/>
    <w:multiLevelType w:val="hybridMultilevel"/>
    <w:tmpl w:val="3FFC1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4FE7BF7"/>
    <w:multiLevelType w:val="hybridMultilevel"/>
    <w:tmpl w:val="05BC4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75021383"/>
    <w:multiLevelType w:val="hybridMultilevel"/>
    <w:tmpl w:val="53507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5E356E4"/>
    <w:multiLevelType w:val="hybridMultilevel"/>
    <w:tmpl w:val="3DD809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B9A097A"/>
    <w:multiLevelType w:val="hybridMultilevel"/>
    <w:tmpl w:val="1B02935E"/>
    <w:lvl w:ilvl="0" w:tplc="4D0AD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65"/>
  </w:num>
  <w:num w:numId="5">
    <w:abstractNumId w:val="18"/>
  </w:num>
  <w:num w:numId="6">
    <w:abstractNumId w:val="4"/>
  </w:num>
  <w:num w:numId="7">
    <w:abstractNumId w:val="61"/>
  </w:num>
  <w:num w:numId="8">
    <w:abstractNumId w:val="63"/>
  </w:num>
  <w:num w:numId="9">
    <w:abstractNumId w:val="68"/>
  </w:num>
  <w:num w:numId="10">
    <w:abstractNumId w:val="21"/>
  </w:num>
  <w:num w:numId="11">
    <w:abstractNumId w:val="17"/>
  </w:num>
  <w:num w:numId="12">
    <w:abstractNumId w:val="58"/>
  </w:num>
  <w:num w:numId="13">
    <w:abstractNumId w:val="54"/>
  </w:num>
  <w:num w:numId="14">
    <w:abstractNumId w:val="20"/>
  </w:num>
  <w:num w:numId="15">
    <w:abstractNumId w:val="0"/>
    <w:lvlOverride w:ilvl="0">
      <w:startOverride w:val="8"/>
    </w:lvlOverride>
  </w:num>
  <w:num w:numId="16">
    <w:abstractNumId w:val="24"/>
  </w:num>
  <w:num w:numId="17">
    <w:abstractNumId w:val="30"/>
  </w:num>
  <w:num w:numId="18">
    <w:abstractNumId w:val="31"/>
  </w:num>
  <w:num w:numId="19">
    <w:abstractNumId w:val="49"/>
  </w:num>
  <w:num w:numId="20">
    <w:abstractNumId w:val="67"/>
  </w:num>
  <w:num w:numId="21">
    <w:abstractNumId w:val="66"/>
  </w:num>
  <w:num w:numId="22">
    <w:abstractNumId w:val="44"/>
  </w:num>
  <w:num w:numId="23">
    <w:abstractNumId w:val="13"/>
  </w:num>
  <w:num w:numId="24">
    <w:abstractNumId w:val="3"/>
  </w:num>
  <w:num w:numId="25">
    <w:abstractNumId w:val="53"/>
  </w:num>
  <w:num w:numId="26">
    <w:abstractNumId w:val="12"/>
  </w:num>
  <w:num w:numId="27">
    <w:abstractNumId w:val="9"/>
  </w:num>
  <w:num w:numId="28">
    <w:abstractNumId w:val="38"/>
  </w:num>
  <w:num w:numId="29">
    <w:abstractNumId w:val="39"/>
  </w:num>
  <w:num w:numId="30">
    <w:abstractNumId w:val="6"/>
  </w:num>
  <w:num w:numId="31">
    <w:abstractNumId w:val="35"/>
  </w:num>
  <w:num w:numId="32">
    <w:abstractNumId w:val="51"/>
  </w:num>
  <w:num w:numId="33">
    <w:abstractNumId w:val="47"/>
  </w:num>
  <w:num w:numId="34">
    <w:abstractNumId w:val="57"/>
  </w:num>
  <w:num w:numId="35">
    <w:abstractNumId w:val="27"/>
  </w:num>
  <w:num w:numId="36">
    <w:abstractNumId w:val="10"/>
  </w:num>
  <w:num w:numId="37">
    <w:abstractNumId w:val="8"/>
  </w:num>
  <w:num w:numId="38">
    <w:abstractNumId w:val="45"/>
  </w:num>
  <w:num w:numId="39">
    <w:abstractNumId w:val="59"/>
  </w:num>
  <w:num w:numId="40">
    <w:abstractNumId w:val="56"/>
  </w:num>
  <w:num w:numId="41">
    <w:abstractNumId w:val="44"/>
  </w:num>
  <w:num w:numId="42">
    <w:abstractNumId w:val="60"/>
  </w:num>
  <w:num w:numId="43">
    <w:abstractNumId w:val="23"/>
  </w:num>
  <w:num w:numId="44">
    <w:abstractNumId w:val="22"/>
  </w:num>
  <w:num w:numId="45">
    <w:abstractNumId w:val="48"/>
  </w:num>
  <w:num w:numId="46">
    <w:abstractNumId w:val="25"/>
  </w:num>
  <w:num w:numId="47">
    <w:abstractNumId w:val="43"/>
  </w:num>
  <w:num w:numId="48">
    <w:abstractNumId w:val="15"/>
  </w:num>
  <w:num w:numId="49">
    <w:abstractNumId w:val="46"/>
  </w:num>
  <w:num w:numId="50">
    <w:abstractNumId w:val="41"/>
  </w:num>
  <w:num w:numId="51">
    <w:abstractNumId w:val="7"/>
  </w:num>
  <w:num w:numId="52">
    <w:abstractNumId w:val="40"/>
  </w:num>
  <w:num w:numId="53">
    <w:abstractNumId w:val="62"/>
  </w:num>
  <w:num w:numId="54">
    <w:abstractNumId w:val="69"/>
  </w:num>
  <w:num w:numId="55">
    <w:abstractNumId w:val="11"/>
  </w:num>
  <w:num w:numId="56">
    <w:abstractNumId w:val="64"/>
  </w:num>
  <w:num w:numId="57">
    <w:abstractNumId w:val="32"/>
  </w:num>
  <w:num w:numId="58">
    <w:abstractNumId w:val="19"/>
  </w:num>
  <w:num w:numId="59">
    <w:abstractNumId w:val="70"/>
  </w:num>
  <w:num w:numId="60">
    <w:abstractNumId w:val="28"/>
  </w:num>
  <w:num w:numId="61">
    <w:abstractNumId w:val="29"/>
  </w:num>
  <w:num w:numId="62">
    <w:abstractNumId w:val="42"/>
  </w:num>
  <w:num w:numId="63">
    <w:abstractNumId w:val="50"/>
  </w:num>
  <w:num w:numId="64">
    <w:abstractNumId w:val="52"/>
  </w:num>
  <w:num w:numId="65">
    <w:abstractNumId w:val="26"/>
  </w:num>
  <w:num w:numId="66">
    <w:abstractNumId w:val="36"/>
  </w:num>
  <w:num w:numId="67">
    <w:abstractNumId w:val="34"/>
  </w:num>
  <w:num w:numId="68">
    <w:abstractNumId w:val="5"/>
  </w:num>
  <w:num w:numId="69">
    <w:abstractNumId w:val="37"/>
  </w:num>
  <w:num w:numId="70">
    <w:abstractNumId w:val="33"/>
  </w:num>
  <w:num w:numId="71">
    <w:abstractNumId w:val="55"/>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F6"/>
    <w:rsid w:val="00010415"/>
    <w:rsid w:val="00011689"/>
    <w:rsid w:val="00015BC7"/>
    <w:rsid w:val="00016555"/>
    <w:rsid w:val="000225FF"/>
    <w:rsid w:val="000253D6"/>
    <w:rsid w:val="000458D2"/>
    <w:rsid w:val="0005452F"/>
    <w:rsid w:val="00060B74"/>
    <w:rsid w:val="00070665"/>
    <w:rsid w:val="00074546"/>
    <w:rsid w:val="000A0BD5"/>
    <w:rsid w:val="000A175B"/>
    <w:rsid w:val="000A555D"/>
    <w:rsid w:val="000B0196"/>
    <w:rsid w:val="000B2731"/>
    <w:rsid w:val="000C7623"/>
    <w:rsid w:val="000D04AF"/>
    <w:rsid w:val="000D261D"/>
    <w:rsid w:val="000F5F52"/>
    <w:rsid w:val="000F71E2"/>
    <w:rsid w:val="000F7253"/>
    <w:rsid w:val="0010494B"/>
    <w:rsid w:val="001114D2"/>
    <w:rsid w:val="001245A2"/>
    <w:rsid w:val="00146B3F"/>
    <w:rsid w:val="00152A22"/>
    <w:rsid w:val="001575A3"/>
    <w:rsid w:val="001646FE"/>
    <w:rsid w:val="00182656"/>
    <w:rsid w:val="00195180"/>
    <w:rsid w:val="001A0577"/>
    <w:rsid w:val="001A29C4"/>
    <w:rsid w:val="001B358C"/>
    <w:rsid w:val="001B3940"/>
    <w:rsid w:val="001B5D9C"/>
    <w:rsid w:val="001E65F9"/>
    <w:rsid w:val="001E6C2E"/>
    <w:rsid w:val="001F1A80"/>
    <w:rsid w:val="00200324"/>
    <w:rsid w:val="002100C5"/>
    <w:rsid w:val="00213495"/>
    <w:rsid w:val="0021495E"/>
    <w:rsid w:val="00223DFF"/>
    <w:rsid w:val="002250BB"/>
    <w:rsid w:val="00230B25"/>
    <w:rsid w:val="002363F0"/>
    <w:rsid w:val="00236670"/>
    <w:rsid w:val="00242441"/>
    <w:rsid w:val="002505AC"/>
    <w:rsid w:val="00266572"/>
    <w:rsid w:val="0027529C"/>
    <w:rsid w:val="0029245D"/>
    <w:rsid w:val="0029711D"/>
    <w:rsid w:val="002C53EB"/>
    <w:rsid w:val="002D77E4"/>
    <w:rsid w:val="002E54E7"/>
    <w:rsid w:val="002E7C0C"/>
    <w:rsid w:val="002F4139"/>
    <w:rsid w:val="002F6493"/>
    <w:rsid w:val="002F7A80"/>
    <w:rsid w:val="00313818"/>
    <w:rsid w:val="00323C07"/>
    <w:rsid w:val="00331909"/>
    <w:rsid w:val="00360130"/>
    <w:rsid w:val="0037037A"/>
    <w:rsid w:val="00371B58"/>
    <w:rsid w:val="00382050"/>
    <w:rsid w:val="003A0992"/>
    <w:rsid w:val="003A76C5"/>
    <w:rsid w:val="003A7A9A"/>
    <w:rsid w:val="003B6104"/>
    <w:rsid w:val="003D0A63"/>
    <w:rsid w:val="003D204C"/>
    <w:rsid w:val="003E0174"/>
    <w:rsid w:val="003E5CA9"/>
    <w:rsid w:val="003E6432"/>
    <w:rsid w:val="003E7CC1"/>
    <w:rsid w:val="003F0510"/>
    <w:rsid w:val="00404B19"/>
    <w:rsid w:val="004206B6"/>
    <w:rsid w:val="00421378"/>
    <w:rsid w:val="00425029"/>
    <w:rsid w:val="0044658C"/>
    <w:rsid w:val="0045445D"/>
    <w:rsid w:val="00471A7A"/>
    <w:rsid w:val="004B42B4"/>
    <w:rsid w:val="004D29CD"/>
    <w:rsid w:val="0051051F"/>
    <w:rsid w:val="005157F6"/>
    <w:rsid w:val="00517F43"/>
    <w:rsid w:val="00536EE4"/>
    <w:rsid w:val="00543DD8"/>
    <w:rsid w:val="0054661C"/>
    <w:rsid w:val="00551D3B"/>
    <w:rsid w:val="005624F0"/>
    <w:rsid w:val="00565D28"/>
    <w:rsid w:val="00572BDA"/>
    <w:rsid w:val="005764FC"/>
    <w:rsid w:val="00586150"/>
    <w:rsid w:val="00586174"/>
    <w:rsid w:val="005956CF"/>
    <w:rsid w:val="005973D4"/>
    <w:rsid w:val="005A02B2"/>
    <w:rsid w:val="005B0599"/>
    <w:rsid w:val="005B0939"/>
    <w:rsid w:val="005C0296"/>
    <w:rsid w:val="005D1DCC"/>
    <w:rsid w:val="005E1C3E"/>
    <w:rsid w:val="005E6C66"/>
    <w:rsid w:val="005F11E7"/>
    <w:rsid w:val="005F34A7"/>
    <w:rsid w:val="00632AAE"/>
    <w:rsid w:val="00637889"/>
    <w:rsid w:val="00657FF0"/>
    <w:rsid w:val="00675383"/>
    <w:rsid w:val="006938D3"/>
    <w:rsid w:val="006A297F"/>
    <w:rsid w:val="006A2D63"/>
    <w:rsid w:val="006B4062"/>
    <w:rsid w:val="006B77A7"/>
    <w:rsid w:val="006D0BBA"/>
    <w:rsid w:val="006D2E84"/>
    <w:rsid w:val="006E144B"/>
    <w:rsid w:val="006F4E51"/>
    <w:rsid w:val="007169E6"/>
    <w:rsid w:val="00717FF4"/>
    <w:rsid w:val="00722C30"/>
    <w:rsid w:val="007334FA"/>
    <w:rsid w:val="00746265"/>
    <w:rsid w:val="007515CA"/>
    <w:rsid w:val="0075438B"/>
    <w:rsid w:val="0077287D"/>
    <w:rsid w:val="0078441B"/>
    <w:rsid w:val="00785069"/>
    <w:rsid w:val="00787053"/>
    <w:rsid w:val="00792998"/>
    <w:rsid w:val="007C64A3"/>
    <w:rsid w:val="007D4721"/>
    <w:rsid w:val="007D6DCF"/>
    <w:rsid w:val="0080527C"/>
    <w:rsid w:val="00807DCE"/>
    <w:rsid w:val="00815FFC"/>
    <w:rsid w:val="00817A63"/>
    <w:rsid w:val="00823288"/>
    <w:rsid w:val="00835AA7"/>
    <w:rsid w:val="00835D91"/>
    <w:rsid w:val="008373C2"/>
    <w:rsid w:val="008438A3"/>
    <w:rsid w:val="00844BB8"/>
    <w:rsid w:val="00845CE2"/>
    <w:rsid w:val="00847CA8"/>
    <w:rsid w:val="00861996"/>
    <w:rsid w:val="008670BA"/>
    <w:rsid w:val="0086774C"/>
    <w:rsid w:val="0087398D"/>
    <w:rsid w:val="00874A1D"/>
    <w:rsid w:val="00875882"/>
    <w:rsid w:val="008A7B6E"/>
    <w:rsid w:val="008B5A8C"/>
    <w:rsid w:val="008B7B6F"/>
    <w:rsid w:val="008B7D9F"/>
    <w:rsid w:val="008D17D8"/>
    <w:rsid w:val="008D7F82"/>
    <w:rsid w:val="008E4EE9"/>
    <w:rsid w:val="00902998"/>
    <w:rsid w:val="00904AB2"/>
    <w:rsid w:val="009148B4"/>
    <w:rsid w:val="00915D50"/>
    <w:rsid w:val="00931DF7"/>
    <w:rsid w:val="00933092"/>
    <w:rsid w:val="009670F3"/>
    <w:rsid w:val="00967652"/>
    <w:rsid w:val="00970C47"/>
    <w:rsid w:val="0097467F"/>
    <w:rsid w:val="00982E9D"/>
    <w:rsid w:val="009835A7"/>
    <w:rsid w:val="00987995"/>
    <w:rsid w:val="0099067D"/>
    <w:rsid w:val="009A3846"/>
    <w:rsid w:val="009A7D9B"/>
    <w:rsid w:val="009D18E8"/>
    <w:rsid w:val="009D4F95"/>
    <w:rsid w:val="009D5B19"/>
    <w:rsid w:val="009E199F"/>
    <w:rsid w:val="009F2C90"/>
    <w:rsid w:val="009F2ED7"/>
    <w:rsid w:val="00A06423"/>
    <w:rsid w:val="00A144FE"/>
    <w:rsid w:val="00A37D15"/>
    <w:rsid w:val="00A44348"/>
    <w:rsid w:val="00A57C6A"/>
    <w:rsid w:val="00A65C4A"/>
    <w:rsid w:val="00A750D5"/>
    <w:rsid w:val="00A769BD"/>
    <w:rsid w:val="00A76A79"/>
    <w:rsid w:val="00A834B1"/>
    <w:rsid w:val="00A97F10"/>
    <w:rsid w:val="00AB1970"/>
    <w:rsid w:val="00AC62EC"/>
    <w:rsid w:val="00AE333B"/>
    <w:rsid w:val="00AF7760"/>
    <w:rsid w:val="00AF7B8E"/>
    <w:rsid w:val="00B024F2"/>
    <w:rsid w:val="00B0683C"/>
    <w:rsid w:val="00B06A08"/>
    <w:rsid w:val="00B11962"/>
    <w:rsid w:val="00B12922"/>
    <w:rsid w:val="00B12F0E"/>
    <w:rsid w:val="00B13872"/>
    <w:rsid w:val="00B139DB"/>
    <w:rsid w:val="00B22996"/>
    <w:rsid w:val="00B3052D"/>
    <w:rsid w:val="00B36DE3"/>
    <w:rsid w:val="00B40756"/>
    <w:rsid w:val="00B43B07"/>
    <w:rsid w:val="00B44506"/>
    <w:rsid w:val="00B47E3C"/>
    <w:rsid w:val="00B511BA"/>
    <w:rsid w:val="00B51284"/>
    <w:rsid w:val="00B52B80"/>
    <w:rsid w:val="00B70C95"/>
    <w:rsid w:val="00B80211"/>
    <w:rsid w:val="00B843F5"/>
    <w:rsid w:val="00B87D53"/>
    <w:rsid w:val="00B925D9"/>
    <w:rsid w:val="00B9497E"/>
    <w:rsid w:val="00BA00CC"/>
    <w:rsid w:val="00BB1F1F"/>
    <w:rsid w:val="00BC5052"/>
    <w:rsid w:val="00BD2BF1"/>
    <w:rsid w:val="00C250A1"/>
    <w:rsid w:val="00C33259"/>
    <w:rsid w:val="00C34D34"/>
    <w:rsid w:val="00C46721"/>
    <w:rsid w:val="00C53797"/>
    <w:rsid w:val="00C67642"/>
    <w:rsid w:val="00C709B3"/>
    <w:rsid w:val="00C75531"/>
    <w:rsid w:val="00C76810"/>
    <w:rsid w:val="00C76B54"/>
    <w:rsid w:val="00C82B20"/>
    <w:rsid w:val="00C84B38"/>
    <w:rsid w:val="00C87498"/>
    <w:rsid w:val="00CA5B27"/>
    <w:rsid w:val="00CB1048"/>
    <w:rsid w:val="00CB4A9F"/>
    <w:rsid w:val="00CB6FF0"/>
    <w:rsid w:val="00CC0217"/>
    <w:rsid w:val="00CC595C"/>
    <w:rsid w:val="00CF2F92"/>
    <w:rsid w:val="00D14C0E"/>
    <w:rsid w:val="00D213D0"/>
    <w:rsid w:val="00D3070A"/>
    <w:rsid w:val="00D613DB"/>
    <w:rsid w:val="00D6343E"/>
    <w:rsid w:val="00D72D2F"/>
    <w:rsid w:val="00D72DFE"/>
    <w:rsid w:val="00D80051"/>
    <w:rsid w:val="00D80A74"/>
    <w:rsid w:val="00DA1F42"/>
    <w:rsid w:val="00DB3C14"/>
    <w:rsid w:val="00DD1882"/>
    <w:rsid w:val="00DD7A14"/>
    <w:rsid w:val="00DE0D1F"/>
    <w:rsid w:val="00DE78C1"/>
    <w:rsid w:val="00E05D8B"/>
    <w:rsid w:val="00E1479D"/>
    <w:rsid w:val="00E16FC2"/>
    <w:rsid w:val="00E17357"/>
    <w:rsid w:val="00E21D02"/>
    <w:rsid w:val="00E3341E"/>
    <w:rsid w:val="00E33CE9"/>
    <w:rsid w:val="00E4728A"/>
    <w:rsid w:val="00E507BB"/>
    <w:rsid w:val="00E56319"/>
    <w:rsid w:val="00E640D7"/>
    <w:rsid w:val="00E70F79"/>
    <w:rsid w:val="00E73B6C"/>
    <w:rsid w:val="00E902D8"/>
    <w:rsid w:val="00E92F76"/>
    <w:rsid w:val="00E95C69"/>
    <w:rsid w:val="00EA1E5E"/>
    <w:rsid w:val="00EB0A44"/>
    <w:rsid w:val="00EB3D7B"/>
    <w:rsid w:val="00ED06A0"/>
    <w:rsid w:val="00ED599C"/>
    <w:rsid w:val="00ED59CF"/>
    <w:rsid w:val="00EF0C22"/>
    <w:rsid w:val="00F12ABE"/>
    <w:rsid w:val="00F14463"/>
    <w:rsid w:val="00F21F8C"/>
    <w:rsid w:val="00F2428F"/>
    <w:rsid w:val="00F42D5C"/>
    <w:rsid w:val="00F516A9"/>
    <w:rsid w:val="00F565EE"/>
    <w:rsid w:val="00F6075F"/>
    <w:rsid w:val="00F61A50"/>
    <w:rsid w:val="00F674E1"/>
    <w:rsid w:val="00F85241"/>
    <w:rsid w:val="00FA22D7"/>
    <w:rsid w:val="00FB6B65"/>
    <w:rsid w:val="00FC4735"/>
    <w:rsid w:val="00FD35E9"/>
    <w:rsid w:val="00FE55E7"/>
    <w:rsid w:val="00FF05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BD6E9"/>
  <w15:docId w15:val="{65F6D1BD-242E-4F55-BFD1-85E1E750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555D"/>
    <w:pPr>
      <w:suppressAutoHyphens/>
      <w:spacing w:after="0" w:line="240" w:lineRule="auto"/>
    </w:pPr>
    <w:rPr>
      <w:rFonts w:ascii="Times New Roman" w:eastAsia="Times New Roman" w:hAnsi="Times New Roman" w:cs="Times New Roman"/>
      <w:kern w:val="1"/>
      <w:sz w:val="24"/>
      <w:szCs w:val="24"/>
    </w:rPr>
  </w:style>
  <w:style w:type="paragraph" w:styleId="Cmsor1">
    <w:name w:val="heading 1"/>
    <w:basedOn w:val="Norml"/>
    <w:next w:val="Szvegtrzs"/>
    <w:link w:val="Cmsor1Char"/>
    <w:qFormat/>
    <w:rsid w:val="000A555D"/>
    <w:pPr>
      <w:keepNext/>
      <w:numPr>
        <w:numId w:val="1"/>
      </w:numPr>
      <w:ind w:left="723"/>
      <w:jc w:val="both"/>
      <w:outlineLvl w:val="0"/>
    </w:pPr>
    <w:rPr>
      <w:rFonts w:ascii="Cambria" w:hAnsi="Cambria" w:cs="Arial"/>
      <w:b/>
      <w:sz w:val="22"/>
      <w:szCs w:val="22"/>
    </w:rPr>
  </w:style>
  <w:style w:type="paragraph" w:styleId="Cmsor2">
    <w:name w:val="heading 2"/>
    <w:basedOn w:val="Norml"/>
    <w:next w:val="Szvegtrzs"/>
    <w:link w:val="Cmsor2Char"/>
    <w:qFormat/>
    <w:rsid w:val="000A555D"/>
    <w:pPr>
      <w:keepNext/>
      <w:numPr>
        <w:numId w:val="3"/>
      </w:numPr>
      <w:jc w:val="both"/>
      <w:outlineLvl w:val="1"/>
    </w:pPr>
    <w:rPr>
      <w:rFonts w:asciiTheme="majorHAnsi" w:hAnsiTheme="majorHAnsi" w:cs="Cambria"/>
      <w:b/>
      <w:bCs/>
      <w:sz w:val="22"/>
    </w:rPr>
  </w:style>
  <w:style w:type="paragraph" w:styleId="Cmsor4">
    <w:name w:val="heading 4"/>
    <w:basedOn w:val="Cmsor2"/>
    <w:next w:val="Szvegtrzs"/>
    <w:link w:val="Cmsor4Char"/>
    <w:qFormat/>
    <w:rsid w:val="000A555D"/>
    <w:pPr>
      <w:numPr>
        <w:numId w:val="4"/>
      </w:numPr>
      <w:ind w:left="357" w:hanging="357"/>
      <w:outlineLvl w:val="3"/>
    </w:pPr>
  </w:style>
  <w:style w:type="paragraph" w:styleId="Cmsor7">
    <w:name w:val="heading 7"/>
    <w:basedOn w:val="Norml"/>
    <w:next w:val="Szvegtrzs"/>
    <w:link w:val="Cmsor7Char"/>
    <w:qFormat/>
    <w:rsid w:val="000A555D"/>
    <w:pPr>
      <w:numPr>
        <w:ilvl w:val="6"/>
        <w:numId w:val="1"/>
      </w:num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A555D"/>
    <w:rPr>
      <w:rFonts w:ascii="Cambria" w:eastAsia="Times New Roman" w:hAnsi="Cambria" w:cs="Arial"/>
      <w:b/>
      <w:kern w:val="1"/>
    </w:rPr>
  </w:style>
  <w:style w:type="character" w:customStyle="1" w:styleId="Cmsor2Char">
    <w:name w:val="Címsor 2 Char"/>
    <w:basedOn w:val="Bekezdsalapbettpusa"/>
    <w:link w:val="Cmsor2"/>
    <w:rsid w:val="000A555D"/>
    <w:rPr>
      <w:rFonts w:asciiTheme="majorHAnsi" w:eastAsia="Times New Roman" w:hAnsiTheme="majorHAnsi" w:cs="Cambria"/>
      <w:b/>
      <w:bCs/>
      <w:kern w:val="1"/>
      <w:szCs w:val="24"/>
    </w:rPr>
  </w:style>
  <w:style w:type="character" w:customStyle="1" w:styleId="Cmsor4Char">
    <w:name w:val="Címsor 4 Char"/>
    <w:basedOn w:val="Bekezdsalapbettpusa"/>
    <w:link w:val="Cmsor4"/>
    <w:rsid w:val="000A555D"/>
    <w:rPr>
      <w:rFonts w:asciiTheme="majorHAnsi" w:eastAsia="Times New Roman" w:hAnsiTheme="majorHAnsi" w:cs="Cambria"/>
      <w:b/>
      <w:bCs/>
      <w:kern w:val="1"/>
      <w:szCs w:val="24"/>
    </w:rPr>
  </w:style>
  <w:style w:type="character" w:customStyle="1" w:styleId="Cmsor7Char">
    <w:name w:val="Címsor 7 Char"/>
    <w:basedOn w:val="Bekezdsalapbettpusa"/>
    <w:link w:val="Cmsor7"/>
    <w:rsid w:val="000A555D"/>
    <w:rPr>
      <w:rFonts w:ascii="Times New Roman" w:eastAsia="Times New Roman" w:hAnsi="Times New Roman" w:cs="Times New Roman"/>
      <w:kern w:val="1"/>
      <w:sz w:val="24"/>
      <w:szCs w:val="24"/>
    </w:rPr>
  </w:style>
  <w:style w:type="character" w:customStyle="1" w:styleId="WW8Num1z0">
    <w:name w:val="WW8Num1z0"/>
    <w:rsid w:val="000A555D"/>
  </w:style>
  <w:style w:type="character" w:customStyle="1" w:styleId="WW8Num1z1">
    <w:name w:val="WW8Num1z1"/>
    <w:rsid w:val="000A555D"/>
  </w:style>
  <w:style w:type="character" w:customStyle="1" w:styleId="WW8Num1z2">
    <w:name w:val="WW8Num1z2"/>
    <w:rsid w:val="000A555D"/>
    <w:rPr>
      <w:rFonts w:ascii="Palatino Linotype" w:hAnsi="Palatino Linotype" w:cs="Palatino Linotype"/>
    </w:rPr>
  </w:style>
  <w:style w:type="character" w:customStyle="1" w:styleId="WW8Num1z3">
    <w:name w:val="WW8Num1z3"/>
    <w:rsid w:val="000A555D"/>
  </w:style>
  <w:style w:type="character" w:customStyle="1" w:styleId="WW8Num1z4">
    <w:name w:val="WW8Num1z4"/>
    <w:rsid w:val="000A555D"/>
  </w:style>
  <w:style w:type="character" w:customStyle="1" w:styleId="WW8Num1z5">
    <w:name w:val="WW8Num1z5"/>
    <w:rsid w:val="000A555D"/>
  </w:style>
  <w:style w:type="character" w:customStyle="1" w:styleId="WW8Num1z6">
    <w:name w:val="WW8Num1z6"/>
    <w:rsid w:val="000A555D"/>
  </w:style>
  <w:style w:type="character" w:customStyle="1" w:styleId="WW8Num1z7">
    <w:name w:val="WW8Num1z7"/>
    <w:rsid w:val="000A555D"/>
  </w:style>
  <w:style w:type="character" w:customStyle="1" w:styleId="WW8Num1z8">
    <w:name w:val="WW8Num1z8"/>
    <w:rsid w:val="000A555D"/>
  </w:style>
  <w:style w:type="character" w:customStyle="1" w:styleId="WW8Num2z0">
    <w:name w:val="WW8Num2z0"/>
    <w:rsid w:val="000A555D"/>
  </w:style>
  <w:style w:type="character" w:customStyle="1" w:styleId="WW8Num2z1">
    <w:name w:val="WW8Num2z1"/>
    <w:rsid w:val="000A555D"/>
  </w:style>
  <w:style w:type="character" w:customStyle="1" w:styleId="WW8Num2z2">
    <w:name w:val="WW8Num2z2"/>
    <w:rsid w:val="000A555D"/>
  </w:style>
  <w:style w:type="character" w:customStyle="1" w:styleId="WW8Num2z3">
    <w:name w:val="WW8Num2z3"/>
    <w:rsid w:val="000A555D"/>
  </w:style>
  <w:style w:type="character" w:customStyle="1" w:styleId="WW8Num2z4">
    <w:name w:val="WW8Num2z4"/>
    <w:rsid w:val="000A555D"/>
  </w:style>
  <w:style w:type="character" w:customStyle="1" w:styleId="WW8Num2z5">
    <w:name w:val="WW8Num2z5"/>
    <w:rsid w:val="000A555D"/>
  </w:style>
  <w:style w:type="character" w:customStyle="1" w:styleId="WW8Num2z6">
    <w:name w:val="WW8Num2z6"/>
    <w:rsid w:val="000A555D"/>
  </w:style>
  <w:style w:type="character" w:customStyle="1" w:styleId="WW8Num2z7">
    <w:name w:val="WW8Num2z7"/>
    <w:rsid w:val="000A555D"/>
  </w:style>
  <w:style w:type="character" w:customStyle="1" w:styleId="WW8Num2z8">
    <w:name w:val="WW8Num2z8"/>
    <w:rsid w:val="000A555D"/>
  </w:style>
  <w:style w:type="character" w:customStyle="1" w:styleId="WW8Num3z0">
    <w:name w:val="WW8Num3z0"/>
    <w:rsid w:val="000A555D"/>
  </w:style>
  <w:style w:type="character" w:customStyle="1" w:styleId="WW8Num3z1">
    <w:name w:val="WW8Num3z1"/>
    <w:rsid w:val="000A555D"/>
  </w:style>
  <w:style w:type="character" w:customStyle="1" w:styleId="WW8Num3z2">
    <w:name w:val="WW8Num3z2"/>
    <w:rsid w:val="000A555D"/>
  </w:style>
  <w:style w:type="character" w:customStyle="1" w:styleId="WW8Num3z3">
    <w:name w:val="WW8Num3z3"/>
    <w:rsid w:val="000A555D"/>
  </w:style>
  <w:style w:type="character" w:customStyle="1" w:styleId="WW8Num3z4">
    <w:name w:val="WW8Num3z4"/>
    <w:rsid w:val="000A555D"/>
  </w:style>
  <w:style w:type="character" w:customStyle="1" w:styleId="WW8Num3z5">
    <w:name w:val="WW8Num3z5"/>
    <w:rsid w:val="000A555D"/>
  </w:style>
  <w:style w:type="character" w:customStyle="1" w:styleId="WW8Num3z6">
    <w:name w:val="WW8Num3z6"/>
    <w:rsid w:val="000A555D"/>
  </w:style>
  <w:style w:type="character" w:customStyle="1" w:styleId="WW8Num3z7">
    <w:name w:val="WW8Num3z7"/>
    <w:rsid w:val="000A555D"/>
  </w:style>
  <w:style w:type="character" w:customStyle="1" w:styleId="WW8Num3z8">
    <w:name w:val="WW8Num3z8"/>
    <w:rsid w:val="000A555D"/>
  </w:style>
  <w:style w:type="character" w:customStyle="1" w:styleId="WW8Num4z0">
    <w:name w:val="WW8Num4z0"/>
    <w:rsid w:val="000A555D"/>
    <w:rPr>
      <w:rFonts w:cs="Arial"/>
    </w:rPr>
  </w:style>
  <w:style w:type="character" w:customStyle="1" w:styleId="WW8Num4z1">
    <w:name w:val="WW8Num4z1"/>
    <w:rsid w:val="000A555D"/>
  </w:style>
  <w:style w:type="character" w:customStyle="1" w:styleId="WW8Num4z2">
    <w:name w:val="WW8Num4z2"/>
    <w:rsid w:val="000A555D"/>
  </w:style>
  <w:style w:type="character" w:customStyle="1" w:styleId="WW8Num4z3">
    <w:name w:val="WW8Num4z3"/>
    <w:rsid w:val="000A555D"/>
  </w:style>
  <w:style w:type="character" w:customStyle="1" w:styleId="WW8Num4z4">
    <w:name w:val="WW8Num4z4"/>
    <w:rsid w:val="000A555D"/>
  </w:style>
  <w:style w:type="character" w:customStyle="1" w:styleId="WW8Num4z5">
    <w:name w:val="WW8Num4z5"/>
    <w:rsid w:val="000A555D"/>
  </w:style>
  <w:style w:type="character" w:customStyle="1" w:styleId="WW8Num4z6">
    <w:name w:val="WW8Num4z6"/>
    <w:rsid w:val="000A555D"/>
  </w:style>
  <w:style w:type="character" w:customStyle="1" w:styleId="WW8Num4z7">
    <w:name w:val="WW8Num4z7"/>
    <w:rsid w:val="000A555D"/>
  </w:style>
  <w:style w:type="character" w:customStyle="1" w:styleId="WW8Num4z8">
    <w:name w:val="WW8Num4z8"/>
    <w:rsid w:val="000A555D"/>
  </w:style>
  <w:style w:type="character" w:customStyle="1" w:styleId="WW8Num5z0">
    <w:name w:val="WW8Num5z0"/>
    <w:rsid w:val="000A555D"/>
    <w:rPr>
      <w:rFonts w:cs="Arial"/>
      <w:b w:val="0"/>
    </w:rPr>
  </w:style>
  <w:style w:type="character" w:customStyle="1" w:styleId="WW8Num5z1">
    <w:name w:val="WW8Num5z1"/>
    <w:rsid w:val="000A555D"/>
  </w:style>
  <w:style w:type="character" w:customStyle="1" w:styleId="WW8Num5z2">
    <w:name w:val="WW8Num5z2"/>
    <w:rsid w:val="000A555D"/>
  </w:style>
  <w:style w:type="character" w:customStyle="1" w:styleId="WW8Num5z3">
    <w:name w:val="WW8Num5z3"/>
    <w:rsid w:val="000A555D"/>
  </w:style>
  <w:style w:type="character" w:customStyle="1" w:styleId="WW8Num5z4">
    <w:name w:val="WW8Num5z4"/>
    <w:rsid w:val="000A555D"/>
  </w:style>
  <w:style w:type="character" w:customStyle="1" w:styleId="WW8Num5z5">
    <w:name w:val="WW8Num5z5"/>
    <w:rsid w:val="000A555D"/>
  </w:style>
  <w:style w:type="character" w:customStyle="1" w:styleId="WW8Num5z6">
    <w:name w:val="WW8Num5z6"/>
    <w:rsid w:val="000A555D"/>
  </w:style>
  <w:style w:type="character" w:customStyle="1" w:styleId="WW8Num5z7">
    <w:name w:val="WW8Num5z7"/>
    <w:rsid w:val="000A555D"/>
  </w:style>
  <w:style w:type="character" w:customStyle="1" w:styleId="WW8Num5z8">
    <w:name w:val="WW8Num5z8"/>
    <w:rsid w:val="000A555D"/>
  </w:style>
  <w:style w:type="character" w:customStyle="1" w:styleId="WW8Num6z0">
    <w:name w:val="WW8Num6z0"/>
    <w:rsid w:val="000A555D"/>
    <w:rPr>
      <w:rFonts w:ascii="Symbol" w:hAnsi="Symbol" w:cs="Symbol"/>
    </w:rPr>
  </w:style>
  <w:style w:type="character" w:customStyle="1" w:styleId="WW8Num6z1">
    <w:name w:val="WW8Num6z1"/>
    <w:rsid w:val="000A555D"/>
    <w:rPr>
      <w:rFonts w:ascii="Courier New" w:hAnsi="Courier New" w:cs="Courier New"/>
    </w:rPr>
  </w:style>
  <w:style w:type="character" w:customStyle="1" w:styleId="WW8Num6z2">
    <w:name w:val="WW8Num6z2"/>
    <w:rsid w:val="000A555D"/>
    <w:rPr>
      <w:rFonts w:ascii="Wingdings" w:hAnsi="Wingdings" w:cs="Wingdings"/>
    </w:rPr>
  </w:style>
  <w:style w:type="character" w:customStyle="1" w:styleId="WW8Num7z0">
    <w:name w:val="WW8Num7z0"/>
    <w:rsid w:val="000A555D"/>
    <w:rPr>
      <w:rFonts w:ascii="Palatino Linotype" w:hAnsi="Palatino Linotype" w:cs="Palatino Linotype"/>
    </w:rPr>
  </w:style>
  <w:style w:type="character" w:customStyle="1" w:styleId="WW8Num7z1">
    <w:name w:val="WW8Num7z1"/>
    <w:rsid w:val="000A555D"/>
    <w:rPr>
      <w:rFonts w:ascii="Symbol" w:hAnsi="Symbol" w:cs="Symbol"/>
    </w:rPr>
  </w:style>
  <w:style w:type="character" w:customStyle="1" w:styleId="WW8Num7z2">
    <w:name w:val="WW8Num7z2"/>
    <w:rsid w:val="000A555D"/>
    <w:rPr>
      <w:rFonts w:ascii="Wingdings" w:hAnsi="Wingdings" w:cs="Wingdings"/>
    </w:rPr>
  </w:style>
  <w:style w:type="character" w:customStyle="1" w:styleId="WW8Num7z4">
    <w:name w:val="WW8Num7z4"/>
    <w:rsid w:val="000A555D"/>
    <w:rPr>
      <w:rFonts w:ascii="Courier New" w:hAnsi="Courier New" w:cs="Courier New"/>
    </w:rPr>
  </w:style>
  <w:style w:type="character" w:customStyle="1" w:styleId="WW8Num8z0">
    <w:name w:val="WW8Num8z0"/>
    <w:rsid w:val="000A555D"/>
    <w:rPr>
      <w:rFonts w:ascii="Times New Roman" w:hAnsi="Times New Roman" w:cs="Times New Roman"/>
    </w:rPr>
  </w:style>
  <w:style w:type="character" w:customStyle="1" w:styleId="WW8Num8z1">
    <w:name w:val="WW8Num8z1"/>
    <w:rsid w:val="000A555D"/>
    <w:rPr>
      <w:rFonts w:ascii="Courier New" w:hAnsi="Courier New" w:cs="Courier New"/>
    </w:rPr>
  </w:style>
  <w:style w:type="character" w:customStyle="1" w:styleId="WW8Num8z2">
    <w:name w:val="WW8Num8z2"/>
    <w:rsid w:val="000A555D"/>
    <w:rPr>
      <w:rFonts w:ascii="Wingdings" w:hAnsi="Wingdings" w:cs="Wingdings"/>
    </w:rPr>
  </w:style>
  <w:style w:type="character" w:customStyle="1" w:styleId="WW8Num8z3">
    <w:name w:val="WW8Num8z3"/>
    <w:rsid w:val="000A555D"/>
    <w:rPr>
      <w:rFonts w:ascii="Symbol" w:hAnsi="Symbol" w:cs="Symbol"/>
    </w:rPr>
  </w:style>
  <w:style w:type="character" w:customStyle="1" w:styleId="WW8Num9z0">
    <w:name w:val="WW8Num9z0"/>
    <w:rsid w:val="000A555D"/>
    <w:rPr>
      <w:rFonts w:ascii="Palatino Linotype" w:hAnsi="Palatino Linotype" w:cs="Palatino Linotype"/>
    </w:rPr>
  </w:style>
  <w:style w:type="character" w:customStyle="1" w:styleId="WW8Num9z1">
    <w:name w:val="WW8Num9z1"/>
    <w:rsid w:val="000A555D"/>
    <w:rPr>
      <w:rFonts w:ascii="Courier New" w:hAnsi="Courier New" w:cs="Courier New"/>
    </w:rPr>
  </w:style>
  <w:style w:type="character" w:customStyle="1" w:styleId="WW8Num9z2">
    <w:name w:val="WW8Num9z2"/>
    <w:rsid w:val="000A555D"/>
    <w:rPr>
      <w:rFonts w:ascii="Wingdings" w:hAnsi="Wingdings" w:cs="Wingdings"/>
    </w:rPr>
  </w:style>
  <w:style w:type="character" w:customStyle="1" w:styleId="WW8Num9z3">
    <w:name w:val="WW8Num9z3"/>
    <w:rsid w:val="000A555D"/>
    <w:rPr>
      <w:rFonts w:ascii="Symbol" w:hAnsi="Symbol" w:cs="Symbol"/>
    </w:rPr>
  </w:style>
  <w:style w:type="character" w:customStyle="1" w:styleId="WW8Num10z0">
    <w:name w:val="WW8Num10z0"/>
    <w:rsid w:val="000A555D"/>
    <w:rPr>
      <w:rFonts w:ascii="Symbol" w:hAnsi="Symbol" w:cs="Symbol"/>
    </w:rPr>
  </w:style>
  <w:style w:type="character" w:customStyle="1" w:styleId="WW8Num10z1">
    <w:name w:val="WW8Num10z1"/>
    <w:rsid w:val="000A555D"/>
    <w:rPr>
      <w:rFonts w:ascii="Courier New" w:hAnsi="Courier New" w:cs="Courier New"/>
    </w:rPr>
  </w:style>
  <w:style w:type="character" w:customStyle="1" w:styleId="WW8Num10z2">
    <w:name w:val="WW8Num10z2"/>
    <w:rsid w:val="000A555D"/>
    <w:rPr>
      <w:rFonts w:ascii="Wingdings" w:hAnsi="Wingdings" w:cs="Wingdings"/>
    </w:rPr>
  </w:style>
  <w:style w:type="character" w:customStyle="1" w:styleId="WW8Num11z0">
    <w:name w:val="WW8Num11z0"/>
    <w:rsid w:val="000A555D"/>
    <w:rPr>
      <w:rFonts w:ascii="Wingdings" w:hAnsi="Wingdings" w:cs="Wingdings"/>
    </w:rPr>
  </w:style>
  <w:style w:type="character" w:customStyle="1" w:styleId="WW8Num11z1">
    <w:name w:val="WW8Num11z1"/>
    <w:rsid w:val="000A555D"/>
    <w:rPr>
      <w:rFonts w:ascii="Courier New" w:hAnsi="Courier New" w:cs="Courier New"/>
    </w:rPr>
  </w:style>
  <w:style w:type="character" w:customStyle="1" w:styleId="WW8Num11z3">
    <w:name w:val="WW8Num11z3"/>
    <w:rsid w:val="000A555D"/>
    <w:rPr>
      <w:rFonts w:ascii="Symbol" w:hAnsi="Symbol" w:cs="Symbol"/>
    </w:rPr>
  </w:style>
  <w:style w:type="character" w:customStyle="1" w:styleId="WW8Num12z0">
    <w:name w:val="WW8Num12z0"/>
    <w:rsid w:val="000A555D"/>
    <w:rPr>
      <w:rFonts w:ascii="Wingdings" w:hAnsi="Wingdings" w:cs="Wingdings"/>
    </w:rPr>
  </w:style>
  <w:style w:type="character" w:customStyle="1" w:styleId="WW8Num12z1">
    <w:name w:val="WW8Num12z1"/>
    <w:rsid w:val="000A555D"/>
    <w:rPr>
      <w:rFonts w:ascii="Courier New" w:hAnsi="Courier New" w:cs="Courier New"/>
    </w:rPr>
  </w:style>
  <w:style w:type="character" w:customStyle="1" w:styleId="WW8Num12z3">
    <w:name w:val="WW8Num12z3"/>
    <w:rsid w:val="000A555D"/>
    <w:rPr>
      <w:rFonts w:ascii="Symbol" w:hAnsi="Symbol" w:cs="Symbol"/>
    </w:rPr>
  </w:style>
  <w:style w:type="character" w:customStyle="1" w:styleId="WW8Num13z0">
    <w:name w:val="WW8Num13z0"/>
    <w:rsid w:val="000A555D"/>
    <w:rPr>
      <w:rFonts w:ascii="Wingdings" w:hAnsi="Wingdings" w:cs="Wingdings"/>
    </w:rPr>
  </w:style>
  <w:style w:type="character" w:customStyle="1" w:styleId="WW8Num13z1">
    <w:name w:val="WW8Num13z1"/>
    <w:rsid w:val="000A555D"/>
    <w:rPr>
      <w:rFonts w:ascii="Courier New" w:hAnsi="Courier New" w:cs="Courier New"/>
    </w:rPr>
  </w:style>
  <w:style w:type="character" w:customStyle="1" w:styleId="WW8Num13z3">
    <w:name w:val="WW8Num13z3"/>
    <w:rsid w:val="000A555D"/>
    <w:rPr>
      <w:rFonts w:ascii="Symbol" w:hAnsi="Symbol" w:cs="Symbol"/>
    </w:rPr>
  </w:style>
  <w:style w:type="character" w:customStyle="1" w:styleId="WW8Num14z0">
    <w:name w:val="WW8Num14z0"/>
    <w:rsid w:val="000A555D"/>
    <w:rPr>
      <w:rFonts w:ascii="Wingdings" w:hAnsi="Wingdings" w:cs="Wingdings"/>
    </w:rPr>
  </w:style>
  <w:style w:type="character" w:customStyle="1" w:styleId="WW8Num14z1">
    <w:name w:val="WW8Num14z1"/>
    <w:rsid w:val="000A555D"/>
    <w:rPr>
      <w:rFonts w:ascii="Courier New" w:hAnsi="Courier New" w:cs="Courier New"/>
    </w:rPr>
  </w:style>
  <w:style w:type="character" w:customStyle="1" w:styleId="WW8Num14z3">
    <w:name w:val="WW8Num14z3"/>
    <w:rsid w:val="000A555D"/>
    <w:rPr>
      <w:rFonts w:ascii="Symbol" w:hAnsi="Symbol" w:cs="Symbol"/>
    </w:rPr>
  </w:style>
  <w:style w:type="character" w:customStyle="1" w:styleId="WW8Num15z0">
    <w:name w:val="WW8Num15z0"/>
    <w:rsid w:val="000A555D"/>
    <w:rPr>
      <w:i/>
    </w:rPr>
  </w:style>
  <w:style w:type="character" w:customStyle="1" w:styleId="WW8Num15z1">
    <w:name w:val="WW8Num15z1"/>
    <w:rsid w:val="000A555D"/>
  </w:style>
  <w:style w:type="character" w:customStyle="1" w:styleId="WW8Num15z2">
    <w:name w:val="WW8Num15z2"/>
    <w:rsid w:val="000A555D"/>
  </w:style>
  <w:style w:type="character" w:customStyle="1" w:styleId="WW8Num15z3">
    <w:name w:val="WW8Num15z3"/>
    <w:rsid w:val="000A555D"/>
  </w:style>
  <w:style w:type="character" w:customStyle="1" w:styleId="WW8Num15z4">
    <w:name w:val="WW8Num15z4"/>
    <w:rsid w:val="000A555D"/>
  </w:style>
  <w:style w:type="character" w:customStyle="1" w:styleId="WW8Num15z5">
    <w:name w:val="WW8Num15z5"/>
    <w:rsid w:val="000A555D"/>
  </w:style>
  <w:style w:type="character" w:customStyle="1" w:styleId="WW8Num15z6">
    <w:name w:val="WW8Num15z6"/>
    <w:rsid w:val="000A555D"/>
  </w:style>
  <w:style w:type="character" w:customStyle="1" w:styleId="WW8Num15z7">
    <w:name w:val="WW8Num15z7"/>
    <w:rsid w:val="000A555D"/>
  </w:style>
  <w:style w:type="character" w:customStyle="1" w:styleId="WW8Num15z8">
    <w:name w:val="WW8Num15z8"/>
    <w:rsid w:val="000A555D"/>
  </w:style>
  <w:style w:type="character" w:customStyle="1" w:styleId="WW8Num16z0">
    <w:name w:val="WW8Num16z0"/>
    <w:rsid w:val="000A555D"/>
  </w:style>
  <w:style w:type="character" w:customStyle="1" w:styleId="WW8Num16z1">
    <w:name w:val="WW8Num16z1"/>
    <w:rsid w:val="000A555D"/>
  </w:style>
  <w:style w:type="character" w:customStyle="1" w:styleId="WW8Num16z2">
    <w:name w:val="WW8Num16z2"/>
    <w:rsid w:val="000A555D"/>
  </w:style>
  <w:style w:type="character" w:customStyle="1" w:styleId="WW8Num16z3">
    <w:name w:val="WW8Num16z3"/>
    <w:rsid w:val="000A555D"/>
  </w:style>
  <w:style w:type="character" w:customStyle="1" w:styleId="WW8Num16z4">
    <w:name w:val="WW8Num16z4"/>
    <w:rsid w:val="000A555D"/>
  </w:style>
  <w:style w:type="character" w:customStyle="1" w:styleId="WW8Num16z5">
    <w:name w:val="WW8Num16z5"/>
    <w:rsid w:val="000A555D"/>
  </w:style>
  <w:style w:type="character" w:customStyle="1" w:styleId="WW8Num16z6">
    <w:name w:val="WW8Num16z6"/>
    <w:rsid w:val="000A555D"/>
  </w:style>
  <w:style w:type="character" w:customStyle="1" w:styleId="WW8Num16z7">
    <w:name w:val="WW8Num16z7"/>
    <w:rsid w:val="000A555D"/>
  </w:style>
  <w:style w:type="character" w:customStyle="1" w:styleId="WW8Num16z8">
    <w:name w:val="WW8Num16z8"/>
    <w:rsid w:val="000A555D"/>
  </w:style>
  <w:style w:type="character" w:customStyle="1" w:styleId="WW8Num17z0">
    <w:name w:val="WW8Num17z0"/>
    <w:rsid w:val="000A555D"/>
  </w:style>
  <w:style w:type="character" w:customStyle="1" w:styleId="WW8Num17z1">
    <w:name w:val="WW8Num17z1"/>
    <w:rsid w:val="000A555D"/>
    <w:rPr>
      <w:rFonts w:cs="Arial"/>
    </w:rPr>
  </w:style>
  <w:style w:type="character" w:customStyle="1" w:styleId="WW8Num17z2">
    <w:name w:val="WW8Num17z2"/>
    <w:rsid w:val="000A555D"/>
    <w:rPr>
      <w:rFonts w:cs="Arial"/>
    </w:rPr>
  </w:style>
  <w:style w:type="character" w:customStyle="1" w:styleId="WW8Num17z3">
    <w:name w:val="WW8Num17z3"/>
    <w:rsid w:val="000A555D"/>
  </w:style>
  <w:style w:type="character" w:customStyle="1" w:styleId="WW8Num17z4">
    <w:name w:val="WW8Num17z4"/>
    <w:rsid w:val="000A555D"/>
  </w:style>
  <w:style w:type="character" w:customStyle="1" w:styleId="WW8Num17z5">
    <w:name w:val="WW8Num17z5"/>
    <w:rsid w:val="000A555D"/>
  </w:style>
  <w:style w:type="character" w:customStyle="1" w:styleId="WW8Num17z6">
    <w:name w:val="WW8Num17z6"/>
    <w:rsid w:val="000A555D"/>
  </w:style>
  <w:style w:type="character" w:customStyle="1" w:styleId="WW8Num17z7">
    <w:name w:val="WW8Num17z7"/>
    <w:rsid w:val="000A555D"/>
  </w:style>
  <w:style w:type="character" w:customStyle="1" w:styleId="WW8Num17z8">
    <w:name w:val="WW8Num17z8"/>
    <w:rsid w:val="000A555D"/>
  </w:style>
  <w:style w:type="character" w:customStyle="1" w:styleId="WW8Num18z0">
    <w:name w:val="WW8Num18z0"/>
    <w:rsid w:val="000A555D"/>
    <w:rPr>
      <w:rFonts w:ascii="Symbol" w:hAnsi="Symbol" w:cs="OpenSymbol"/>
    </w:rPr>
  </w:style>
  <w:style w:type="character" w:customStyle="1" w:styleId="WW8Num19z0">
    <w:name w:val="WW8Num19z0"/>
    <w:rsid w:val="000A555D"/>
  </w:style>
  <w:style w:type="character" w:customStyle="1" w:styleId="WW8Num19z1">
    <w:name w:val="WW8Num19z1"/>
    <w:rsid w:val="000A555D"/>
  </w:style>
  <w:style w:type="character" w:customStyle="1" w:styleId="WW8Num19z2">
    <w:name w:val="WW8Num19z2"/>
    <w:rsid w:val="000A555D"/>
  </w:style>
  <w:style w:type="character" w:customStyle="1" w:styleId="WW8Num19z3">
    <w:name w:val="WW8Num19z3"/>
    <w:rsid w:val="000A555D"/>
  </w:style>
  <w:style w:type="character" w:customStyle="1" w:styleId="WW8Num19z4">
    <w:name w:val="WW8Num19z4"/>
    <w:rsid w:val="000A555D"/>
  </w:style>
  <w:style w:type="character" w:customStyle="1" w:styleId="WW8Num19z5">
    <w:name w:val="WW8Num19z5"/>
    <w:rsid w:val="000A555D"/>
  </w:style>
  <w:style w:type="character" w:customStyle="1" w:styleId="WW8Num19z6">
    <w:name w:val="WW8Num19z6"/>
    <w:rsid w:val="000A555D"/>
  </w:style>
  <w:style w:type="character" w:customStyle="1" w:styleId="WW8Num19z7">
    <w:name w:val="WW8Num19z7"/>
    <w:rsid w:val="000A555D"/>
  </w:style>
  <w:style w:type="character" w:customStyle="1" w:styleId="WW8Num19z8">
    <w:name w:val="WW8Num19z8"/>
    <w:rsid w:val="000A555D"/>
  </w:style>
  <w:style w:type="character" w:customStyle="1" w:styleId="Bekezdsalapbettpusa1">
    <w:name w:val="Bekezdés alapbetűtípusa1"/>
    <w:rsid w:val="000A555D"/>
  </w:style>
  <w:style w:type="character" w:customStyle="1" w:styleId="BuborkszvegChar">
    <w:name w:val="Buborékszöveg Char"/>
    <w:basedOn w:val="Bekezdsalapbettpusa1"/>
    <w:rsid w:val="000A555D"/>
    <w:rPr>
      <w:rFonts w:ascii="Tahoma" w:hAnsi="Tahoma" w:cs="Tahoma"/>
      <w:sz w:val="16"/>
      <w:szCs w:val="16"/>
      <w:lang w:val="hu-HU" w:eastAsia="en-US" w:bidi="ar-SA"/>
    </w:rPr>
  </w:style>
  <w:style w:type="character" w:customStyle="1" w:styleId="CmChar">
    <w:name w:val="Cím Char"/>
    <w:basedOn w:val="Bekezdsalapbettpusa1"/>
    <w:rsid w:val="000A555D"/>
    <w:rPr>
      <w:rFonts w:cs="Times New Roman"/>
      <w:b/>
      <w:bCs/>
      <w:sz w:val="24"/>
      <w:lang w:val="hu-HU" w:eastAsia="en-US" w:bidi="ar-SA"/>
    </w:rPr>
  </w:style>
  <w:style w:type="character" w:customStyle="1" w:styleId="SzvegtrzsChar">
    <w:name w:val="Szövegtörzs Char"/>
    <w:basedOn w:val="Bekezdsalapbettpusa1"/>
    <w:rsid w:val="000A555D"/>
    <w:rPr>
      <w:rFonts w:cs="Times New Roman"/>
      <w:sz w:val="24"/>
      <w:lang w:val="hu-HU" w:eastAsia="en-US" w:bidi="ar-SA"/>
    </w:rPr>
  </w:style>
  <w:style w:type="character" w:customStyle="1" w:styleId="SzvegtrzsbehzssalChar">
    <w:name w:val="Szövegtörzs behúzással Char"/>
    <w:basedOn w:val="Bekezdsalapbettpusa1"/>
    <w:rsid w:val="000A555D"/>
    <w:rPr>
      <w:rFonts w:cs="Times New Roman"/>
      <w:sz w:val="24"/>
      <w:szCs w:val="24"/>
      <w:lang w:val="hu-HU" w:eastAsia="en-US" w:bidi="ar-SA"/>
    </w:rPr>
  </w:style>
  <w:style w:type="character" w:customStyle="1" w:styleId="Szvegtrzsbehzssal2Char">
    <w:name w:val="Szövegtörzs behúzással 2 Char"/>
    <w:basedOn w:val="Bekezdsalapbettpusa1"/>
    <w:rsid w:val="000A555D"/>
    <w:rPr>
      <w:rFonts w:cs="Times New Roman"/>
      <w:b/>
      <w:bCs/>
      <w:sz w:val="24"/>
      <w:szCs w:val="24"/>
      <w:lang w:val="hu-HU" w:eastAsia="en-US" w:bidi="ar-SA"/>
    </w:rPr>
  </w:style>
  <w:style w:type="character" w:styleId="Hiperhivatkozs">
    <w:name w:val="Hyperlink"/>
    <w:basedOn w:val="Bekezdsalapbettpusa1"/>
    <w:uiPriority w:val="99"/>
    <w:rsid w:val="000A555D"/>
    <w:rPr>
      <w:rFonts w:cs="Times New Roman"/>
      <w:color w:val="0000FF"/>
      <w:u w:val="single"/>
    </w:rPr>
  </w:style>
  <w:style w:type="character" w:customStyle="1" w:styleId="Szvegtrzsbehzssal3Char">
    <w:name w:val="Szövegtörzs behúzással 3 Char"/>
    <w:basedOn w:val="Bekezdsalapbettpusa1"/>
    <w:rsid w:val="000A555D"/>
    <w:rPr>
      <w:rFonts w:ascii="Garamond" w:hAnsi="Garamond" w:cs="Arial"/>
      <w:sz w:val="24"/>
      <w:szCs w:val="24"/>
      <w:lang w:val="hu-HU" w:eastAsia="en-US" w:bidi="ar-SA"/>
    </w:rPr>
  </w:style>
  <w:style w:type="character" w:customStyle="1" w:styleId="lfejChar">
    <w:name w:val="Élőfej Char"/>
    <w:basedOn w:val="Bekezdsalapbettpusa1"/>
    <w:uiPriority w:val="99"/>
    <w:rsid w:val="000A555D"/>
    <w:rPr>
      <w:rFonts w:cs="Times New Roman"/>
      <w:sz w:val="24"/>
      <w:lang w:val="hu-HU" w:eastAsia="en-US" w:bidi="ar-SA"/>
    </w:rPr>
  </w:style>
  <w:style w:type="character" w:customStyle="1" w:styleId="Szvegtrzs3Char">
    <w:name w:val="Szövegtörzs 3 Char"/>
    <w:basedOn w:val="Bekezdsalapbettpusa1"/>
    <w:rsid w:val="000A555D"/>
    <w:rPr>
      <w:rFonts w:cs="Times New Roman"/>
      <w:sz w:val="16"/>
      <w:szCs w:val="16"/>
      <w:lang w:val="hu-HU" w:eastAsia="en-US" w:bidi="ar-SA"/>
    </w:rPr>
  </w:style>
  <w:style w:type="character" w:customStyle="1" w:styleId="JegyzetszvegChar">
    <w:name w:val="Jegyzetszöveg Char"/>
    <w:basedOn w:val="Bekezdsalapbettpusa1"/>
    <w:uiPriority w:val="99"/>
    <w:qFormat/>
    <w:rsid w:val="000A555D"/>
    <w:rPr>
      <w:rFonts w:cs="Times New Roman"/>
      <w:lang w:val="hu-HU" w:eastAsia="en-US" w:bidi="ar-SA"/>
    </w:rPr>
  </w:style>
  <w:style w:type="character" w:customStyle="1" w:styleId="MegjegyzstrgyaChar">
    <w:name w:val="Megjegyzés tárgya Char"/>
    <w:basedOn w:val="JegyzetszvegChar"/>
    <w:rsid w:val="000A555D"/>
    <w:rPr>
      <w:rFonts w:cs="Times New Roman"/>
      <w:b/>
      <w:bCs/>
      <w:lang w:val="hu-HU" w:eastAsia="en-US" w:bidi="ar-SA"/>
    </w:rPr>
  </w:style>
  <w:style w:type="character" w:customStyle="1" w:styleId="Szvegtrzs2Char">
    <w:name w:val="Szövegtörzs 2 Char"/>
    <w:basedOn w:val="Bekezdsalapbettpusa1"/>
    <w:rsid w:val="000A555D"/>
    <w:rPr>
      <w:rFonts w:cs="Times New Roman"/>
      <w:sz w:val="24"/>
      <w:lang w:val="hu-HU" w:eastAsia="en-US" w:bidi="ar-SA"/>
    </w:rPr>
  </w:style>
  <w:style w:type="character" w:customStyle="1" w:styleId="llbChar">
    <w:name w:val="Élőláb Char"/>
    <w:basedOn w:val="Bekezdsalapbettpusa1"/>
    <w:uiPriority w:val="99"/>
    <w:rsid w:val="000A555D"/>
    <w:rPr>
      <w:rFonts w:cs="Times New Roman"/>
      <w:sz w:val="24"/>
      <w:szCs w:val="24"/>
      <w:lang w:val="hu-HU" w:eastAsia="en-US" w:bidi="ar-SA"/>
    </w:rPr>
  </w:style>
  <w:style w:type="character" w:customStyle="1" w:styleId="Oldalszm1">
    <w:name w:val="Oldalszám1"/>
    <w:basedOn w:val="Bekezdsalapbettpusa1"/>
    <w:rsid w:val="000A555D"/>
    <w:rPr>
      <w:rFonts w:cs="Times New Roman"/>
    </w:rPr>
  </w:style>
  <w:style w:type="character" w:customStyle="1" w:styleId="Mrltotthiperhivatkozs1">
    <w:name w:val="Már látott hiperhivatkozás1"/>
    <w:basedOn w:val="Bekezdsalapbettpusa1"/>
    <w:rsid w:val="000A555D"/>
    <w:rPr>
      <w:rFonts w:cs="Times New Roman"/>
      <w:color w:val="800080"/>
      <w:u w:val="single"/>
    </w:rPr>
  </w:style>
  <w:style w:type="character" w:customStyle="1" w:styleId="Kiemels21">
    <w:name w:val="Kiemelés21"/>
    <w:basedOn w:val="Bekezdsalapbettpusa1"/>
    <w:rsid w:val="000A555D"/>
    <w:rPr>
      <w:rFonts w:cs="Times New Roman"/>
      <w:b/>
      <w:bCs/>
    </w:rPr>
  </w:style>
  <w:style w:type="character" w:customStyle="1" w:styleId="blue11">
    <w:name w:val="blue11"/>
    <w:basedOn w:val="Bekezdsalapbettpusa1"/>
    <w:rsid w:val="000A555D"/>
    <w:rPr>
      <w:rFonts w:cs="Times New Roman"/>
    </w:rPr>
  </w:style>
  <w:style w:type="character" w:customStyle="1" w:styleId="formlabel1">
    <w:name w:val="formlabel1"/>
    <w:basedOn w:val="Bekezdsalapbettpusa1"/>
    <w:rsid w:val="000A555D"/>
    <w:rPr>
      <w:rFonts w:ascii="Verdana" w:hAnsi="Verdana" w:cs="Times New Roman"/>
      <w:b/>
      <w:bCs/>
      <w:color w:val="385C89"/>
      <w:sz w:val="14"/>
      <w:szCs w:val="14"/>
    </w:rPr>
  </w:style>
  <w:style w:type="character" w:customStyle="1" w:styleId="pdlabel1">
    <w:name w:val="pdlabel1"/>
    <w:basedOn w:val="Bekezdsalapbettpusa1"/>
    <w:rsid w:val="000A555D"/>
    <w:rPr>
      <w:rFonts w:ascii="Verdana" w:hAnsi="Verdana" w:cs="Times New Roman"/>
      <w:b/>
      <w:bCs/>
      <w:color w:val="385C89"/>
    </w:rPr>
  </w:style>
  <w:style w:type="character" w:customStyle="1" w:styleId="Jegyzethivatkozs1">
    <w:name w:val="Jegyzethivatkozás1"/>
    <w:basedOn w:val="Bekezdsalapbettpusa1"/>
    <w:rsid w:val="000A555D"/>
    <w:rPr>
      <w:rFonts w:cs="Times New Roman"/>
      <w:sz w:val="16"/>
      <w:szCs w:val="16"/>
    </w:rPr>
  </w:style>
  <w:style w:type="character" w:customStyle="1" w:styleId="VgjegyzetszvegeChar">
    <w:name w:val="Végjegyzet szövege Char"/>
    <w:basedOn w:val="Bekezdsalapbettpusa1"/>
    <w:rsid w:val="000A555D"/>
  </w:style>
  <w:style w:type="character" w:customStyle="1" w:styleId="Vgjegyzet-hivatkozs1">
    <w:name w:val="Végjegyzet-hivatkozás1"/>
    <w:basedOn w:val="Bekezdsalapbettpusa1"/>
    <w:rsid w:val="000A555D"/>
    <w:rPr>
      <w:vertAlign w:val="superscript"/>
    </w:rPr>
  </w:style>
  <w:style w:type="character" w:customStyle="1" w:styleId="apple-converted-space">
    <w:name w:val="apple-converted-space"/>
    <w:basedOn w:val="Bekezdsalapbettpusa1"/>
    <w:rsid w:val="000A555D"/>
  </w:style>
  <w:style w:type="character" w:customStyle="1" w:styleId="ListLabel1">
    <w:name w:val="ListLabel 1"/>
    <w:rsid w:val="000A555D"/>
    <w:rPr>
      <w:rFonts w:cs="Times New Roman"/>
      <w:b/>
      <w:i w:val="0"/>
      <w:sz w:val="28"/>
      <w:szCs w:val="28"/>
    </w:rPr>
  </w:style>
  <w:style w:type="character" w:customStyle="1" w:styleId="ListLabel2">
    <w:name w:val="ListLabel 2"/>
    <w:rsid w:val="000A555D"/>
    <w:rPr>
      <w:rFonts w:cs="Times New Roman"/>
      <w:sz w:val="28"/>
      <w:szCs w:val="28"/>
    </w:rPr>
  </w:style>
  <w:style w:type="character" w:customStyle="1" w:styleId="ListLabel3">
    <w:name w:val="ListLabel 3"/>
    <w:rsid w:val="000A555D"/>
    <w:rPr>
      <w:rFonts w:cs="Times New Roman"/>
      <w:b w:val="0"/>
      <w:i/>
      <w:sz w:val="28"/>
      <w:szCs w:val="28"/>
    </w:rPr>
  </w:style>
  <w:style w:type="character" w:customStyle="1" w:styleId="ListLabel4">
    <w:name w:val="ListLabel 4"/>
    <w:rsid w:val="000A555D"/>
    <w:rPr>
      <w:rFonts w:cs="Times New Roman"/>
      <w:b w:val="0"/>
      <w:i/>
      <w:sz w:val="28"/>
    </w:rPr>
  </w:style>
  <w:style w:type="character" w:customStyle="1" w:styleId="ListLabel5">
    <w:name w:val="ListLabel 5"/>
    <w:rsid w:val="000A555D"/>
    <w:rPr>
      <w:rFonts w:cs="Times New Roman"/>
    </w:rPr>
  </w:style>
  <w:style w:type="character" w:customStyle="1" w:styleId="ListLabel6">
    <w:name w:val="ListLabel 6"/>
    <w:rsid w:val="000A555D"/>
    <w:rPr>
      <w:rFonts w:eastAsia="Times New Roman"/>
    </w:rPr>
  </w:style>
  <w:style w:type="character" w:customStyle="1" w:styleId="ListLabel7">
    <w:name w:val="ListLabel 7"/>
    <w:rsid w:val="000A555D"/>
    <w:rPr>
      <w:rFonts w:cs="Times New Roman"/>
      <w:b w:val="0"/>
    </w:rPr>
  </w:style>
  <w:style w:type="character" w:customStyle="1" w:styleId="ListLabel8">
    <w:name w:val="ListLabel 8"/>
    <w:rsid w:val="000A555D"/>
    <w:rPr>
      <w:color w:val="00000A"/>
    </w:rPr>
  </w:style>
  <w:style w:type="character" w:customStyle="1" w:styleId="ListLabel9">
    <w:name w:val="ListLabel 9"/>
    <w:rsid w:val="000A555D"/>
    <w:rPr>
      <w:rFonts w:eastAsia="Times New Roman" w:cs="Arial"/>
    </w:rPr>
  </w:style>
  <w:style w:type="character" w:customStyle="1" w:styleId="ListLabel10">
    <w:name w:val="ListLabel 10"/>
    <w:rsid w:val="000A555D"/>
    <w:rPr>
      <w:rFonts w:cs="Courier New"/>
    </w:rPr>
  </w:style>
  <w:style w:type="character" w:customStyle="1" w:styleId="ListLabel11">
    <w:name w:val="ListLabel 11"/>
    <w:rsid w:val="000A555D"/>
    <w:rPr>
      <w:i/>
    </w:rPr>
  </w:style>
  <w:style w:type="character" w:customStyle="1" w:styleId="Jegyzkhivatkozs">
    <w:name w:val="Jegyzékhivatkozás"/>
    <w:rsid w:val="000A555D"/>
  </w:style>
  <w:style w:type="character" w:customStyle="1" w:styleId="ListLabel12">
    <w:name w:val="ListLabel 12"/>
    <w:rsid w:val="000A555D"/>
    <w:rPr>
      <w:rFonts w:cs="Palatino Linotype"/>
    </w:rPr>
  </w:style>
  <w:style w:type="character" w:customStyle="1" w:styleId="ListLabel13">
    <w:name w:val="ListLabel 13"/>
    <w:rsid w:val="000A555D"/>
    <w:rPr>
      <w:b w:val="0"/>
    </w:rPr>
  </w:style>
  <w:style w:type="character" w:customStyle="1" w:styleId="ListLabel14">
    <w:name w:val="ListLabel 14"/>
    <w:rsid w:val="000A555D"/>
    <w:rPr>
      <w:rFonts w:cs="Symbol"/>
    </w:rPr>
  </w:style>
  <w:style w:type="character" w:customStyle="1" w:styleId="ListLabel15">
    <w:name w:val="ListLabel 15"/>
    <w:rsid w:val="000A555D"/>
    <w:rPr>
      <w:rFonts w:cs="Courier New"/>
    </w:rPr>
  </w:style>
  <w:style w:type="character" w:customStyle="1" w:styleId="ListLabel16">
    <w:name w:val="ListLabel 16"/>
    <w:rsid w:val="000A555D"/>
    <w:rPr>
      <w:rFonts w:cs="Wingdings"/>
    </w:rPr>
  </w:style>
  <w:style w:type="character" w:customStyle="1" w:styleId="ListLabel17">
    <w:name w:val="ListLabel 17"/>
    <w:rsid w:val="000A555D"/>
    <w:rPr>
      <w:rFonts w:cs="Times New Roman"/>
    </w:rPr>
  </w:style>
  <w:style w:type="character" w:customStyle="1" w:styleId="ListLabel18">
    <w:name w:val="ListLabel 18"/>
    <w:rsid w:val="000A555D"/>
    <w:rPr>
      <w:i/>
    </w:rPr>
  </w:style>
  <w:style w:type="character" w:customStyle="1" w:styleId="Felsorolsjel">
    <w:name w:val="Felsorolásjel"/>
    <w:rsid w:val="000A555D"/>
    <w:rPr>
      <w:rFonts w:ascii="OpenSymbol" w:eastAsia="OpenSymbol" w:hAnsi="OpenSymbol" w:cs="OpenSymbol"/>
    </w:rPr>
  </w:style>
  <w:style w:type="character" w:customStyle="1" w:styleId="BuborkszvegChar1">
    <w:name w:val="Buborékszöveg Char1"/>
    <w:basedOn w:val="Bekezdsalapbettpusa1"/>
    <w:rsid w:val="000A555D"/>
    <w:rPr>
      <w:rFonts w:ascii="Tahoma" w:hAnsi="Tahoma" w:cs="Tahoma"/>
      <w:kern w:val="1"/>
      <w:sz w:val="16"/>
      <w:szCs w:val="16"/>
      <w:lang w:eastAsia="en-US"/>
    </w:rPr>
  </w:style>
  <w:style w:type="character" w:customStyle="1" w:styleId="Jegyzethivatkozs2">
    <w:name w:val="Jegyzethivatkozás2"/>
    <w:basedOn w:val="Bekezdsalapbettpusa1"/>
    <w:rsid w:val="000A555D"/>
    <w:rPr>
      <w:sz w:val="16"/>
      <w:szCs w:val="16"/>
    </w:rPr>
  </w:style>
  <w:style w:type="character" w:customStyle="1" w:styleId="JegyzetszvegChar1">
    <w:name w:val="Jegyzetszöveg Char1"/>
    <w:basedOn w:val="Bekezdsalapbettpusa1"/>
    <w:rsid w:val="000A555D"/>
    <w:rPr>
      <w:kern w:val="1"/>
      <w:lang w:eastAsia="en-US"/>
    </w:rPr>
  </w:style>
  <w:style w:type="character" w:customStyle="1" w:styleId="MegjegyzstrgyaChar1">
    <w:name w:val="Megjegyzés tárgya Char1"/>
    <w:basedOn w:val="JegyzetszvegChar1"/>
    <w:rsid w:val="000A555D"/>
    <w:rPr>
      <w:b/>
      <w:bCs/>
      <w:kern w:val="1"/>
      <w:lang w:eastAsia="en-US"/>
    </w:rPr>
  </w:style>
  <w:style w:type="character" w:customStyle="1" w:styleId="ListLabel19">
    <w:name w:val="ListLabel 19"/>
    <w:rsid w:val="000A555D"/>
    <w:rPr>
      <w:rFonts w:cs="Palatino Linotype"/>
    </w:rPr>
  </w:style>
  <w:style w:type="character" w:customStyle="1" w:styleId="ListLabel20">
    <w:name w:val="ListLabel 20"/>
    <w:rsid w:val="000A555D"/>
    <w:rPr>
      <w:b w:val="0"/>
    </w:rPr>
  </w:style>
  <w:style w:type="character" w:customStyle="1" w:styleId="ListLabel21">
    <w:name w:val="ListLabel 21"/>
    <w:rsid w:val="000A555D"/>
    <w:rPr>
      <w:rFonts w:cs="Symbol"/>
    </w:rPr>
  </w:style>
  <w:style w:type="character" w:customStyle="1" w:styleId="ListLabel22">
    <w:name w:val="ListLabel 22"/>
    <w:rsid w:val="000A555D"/>
    <w:rPr>
      <w:rFonts w:cs="Courier New"/>
    </w:rPr>
  </w:style>
  <w:style w:type="character" w:customStyle="1" w:styleId="ListLabel23">
    <w:name w:val="ListLabel 23"/>
    <w:rsid w:val="000A555D"/>
    <w:rPr>
      <w:rFonts w:cs="Wingdings"/>
    </w:rPr>
  </w:style>
  <w:style w:type="character" w:customStyle="1" w:styleId="ListLabel24">
    <w:name w:val="ListLabel 24"/>
    <w:rsid w:val="000A555D"/>
    <w:rPr>
      <w:rFonts w:cs="Times New Roman"/>
    </w:rPr>
  </w:style>
  <w:style w:type="character" w:customStyle="1" w:styleId="ListLabel25">
    <w:name w:val="ListLabel 25"/>
    <w:rsid w:val="000A555D"/>
    <w:rPr>
      <w:i/>
    </w:rPr>
  </w:style>
  <w:style w:type="paragraph" w:customStyle="1" w:styleId="Cmsor">
    <w:name w:val="Címsor"/>
    <w:basedOn w:val="Norml"/>
    <w:next w:val="Szvegtrzs"/>
    <w:rsid w:val="000A555D"/>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1"/>
    <w:rsid w:val="000A555D"/>
    <w:pPr>
      <w:spacing w:line="288" w:lineRule="auto"/>
      <w:jc w:val="both"/>
    </w:pPr>
    <w:rPr>
      <w:szCs w:val="20"/>
    </w:rPr>
  </w:style>
  <w:style w:type="character" w:customStyle="1" w:styleId="SzvegtrzsChar1">
    <w:name w:val="Szövegtörzs Char1"/>
    <w:basedOn w:val="Bekezdsalapbettpusa"/>
    <w:link w:val="Szvegtrzs"/>
    <w:rsid w:val="000A555D"/>
    <w:rPr>
      <w:rFonts w:ascii="Times New Roman" w:eastAsia="Times New Roman" w:hAnsi="Times New Roman" w:cs="Times New Roman"/>
      <w:kern w:val="1"/>
      <w:sz w:val="24"/>
      <w:szCs w:val="20"/>
    </w:rPr>
  </w:style>
  <w:style w:type="paragraph" w:styleId="Lista">
    <w:name w:val="List"/>
    <w:basedOn w:val="Szvegtrzs"/>
    <w:rsid w:val="000A555D"/>
    <w:rPr>
      <w:rFonts w:cs="Arial"/>
    </w:rPr>
  </w:style>
  <w:style w:type="paragraph" w:styleId="Kpalrs">
    <w:name w:val="caption"/>
    <w:basedOn w:val="Norml"/>
    <w:qFormat/>
    <w:rsid w:val="000A555D"/>
    <w:pPr>
      <w:suppressLineNumbers/>
      <w:spacing w:before="120" w:after="120"/>
    </w:pPr>
    <w:rPr>
      <w:rFonts w:cs="Arial"/>
      <w:i/>
      <w:iCs/>
    </w:rPr>
  </w:style>
  <w:style w:type="paragraph" w:customStyle="1" w:styleId="Trgymutat">
    <w:name w:val="Tárgymutató"/>
    <w:basedOn w:val="Norml"/>
    <w:rsid w:val="000A555D"/>
    <w:pPr>
      <w:suppressLineNumbers/>
    </w:pPr>
    <w:rPr>
      <w:rFonts w:cs="Arial"/>
    </w:rPr>
  </w:style>
  <w:style w:type="paragraph" w:customStyle="1" w:styleId="Kpalrs1">
    <w:name w:val="Képaláírás1"/>
    <w:basedOn w:val="Norml"/>
    <w:rsid w:val="000A555D"/>
    <w:pPr>
      <w:suppressLineNumbers/>
      <w:spacing w:before="120" w:after="120"/>
    </w:pPr>
    <w:rPr>
      <w:rFonts w:cs="Arial"/>
      <w:i/>
      <w:iCs/>
    </w:rPr>
  </w:style>
  <w:style w:type="paragraph" w:customStyle="1" w:styleId="Buborkszveg1">
    <w:name w:val="Buborékszöveg1"/>
    <w:basedOn w:val="Norml"/>
    <w:rsid w:val="000A555D"/>
    <w:rPr>
      <w:rFonts w:ascii="Tahoma" w:hAnsi="Tahoma" w:cs="Tahoma"/>
      <w:sz w:val="16"/>
      <w:szCs w:val="16"/>
    </w:rPr>
  </w:style>
  <w:style w:type="paragraph" w:styleId="Cm">
    <w:name w:val="Title"/>
    <w:basedOn w:val="Norml"/>
    <w:next w:val="Szvegtrzs"/>
    <w:link w:val="CmChar1"/>
    <w:qFormat/>
    <w:rsid w:val="000A555D"/>
    <w:pPr>
      <w:jc w:val="center"/>
      <w:textAlignment w:val="baseline"/>
    </w:pPr>
    <w:rPr>
      <w:b/>
      <w:bCs/>
      <w:szCs w:val="20"/>
    </w:rPr>
  </w:style>
  <w:style w:type="character" w:customStyle="1" w:styleId="CmChar1">
    <w:name w:val="Cím Char1"/>
    <w:basedOn w:val="Bekezdsalapbettpusa"/>
    <w:link w:val="Cm"/>
    <w:rsid w:val="000A555D"/>
    <w:rPr>
      <w:rFonts w:ascii="Times New Roman" w:eastAsia="Times New Roman" w:hAnsi="Times New Roman" w:cs="Times New Roman"/>
      <w:b/>
      <w:bCs/>
      <w:kern w:val="1"/>
      <w:sz w:val="24"/>
      <w:szCs w:val="20"/>
    </w:rPr>
  </w:style>
  <w:style w:type="paragraph" w:styleId="Szvegtrzsbehzssal">
    <w:name w:val="Body Text Indent"/>
    <w:basedOn w:val="Norml"/>
    <w:link w:val="SzvegtrzsbehzssalChar1"/>
    <w:rsid w:val="000A555D"/>
    <w:pPr>
      <w:spacing w:before="120" w:line="288" w:lineRule="auto"/>
      <w:ind w:left="2160"/>
      <w:jc w:val="both"/>
    </w:pPr>
  </w:style>
  <w:style w:type="character" w:customStyle="1" w:styleId="SzvegtrzsbehzssalChar1">
    <w:name w:val="Szövegtörzs behúzással Char1"/>
    <w:basedOn w:val="Bekezdsalapbettpusa"/>
    <w:link w:val="Szvegtrzsbehzssal"/>
    <w:rsid w:val="000A555D"/>
    <w:rPr>
      <w:rFonts w:ascii="Times New Roman" w:eastAsia="Times New Roman" w:hAnsi="Times New Roman" w:cs="Times New Roman"/>
      <w:kern w:val="1"/>
      <w:sz w:val="24"/>
      <w:szCs w:val="24"/>
    </w:rPr>
  </w:style>
  <w:style w:type="paragraph" w:customStyle="1" w:styleId="Szvegtrzsbehzssal21">
    <w:name w:val="Szövegtörzs behúzással 21"/>
    <w:basedOn w:val="Norml"/>
    <w:rsid w:val="000A555D"/>
    <w:pPr>
      <w:spacing w:before="120"/>
      <w:ind w:left="457"/>
      <w:jc w:val="both"/>
    </w:pPr>
    <w:rPr>
      <w:b/>
      <w:bCs/>
    </w:rPr>
  </w:style>
  <w:style w:type="paragraph" w:customStyle="1" w:styleId="Szvegtrzsbehzssal31">
    <w:name w:val="Szövegtörzs behúzással 31"/>
    <w:basedOn w:val="Norml"/>
    <w:rsid w:val="000A555D"/>
    <w:pPr>
      <w:ind w:left="360"/>
      <w:jc w:val="both"/>
    </w:pPr>
    <w:rPr>
      <w:rFonts w:ascii="Garamond" w:hAnsi="Garamond" w:cs="Arial"/>
    </w:rPr>
  </w:style>
  <w:style w:type="paragraph" w:styleId="lfej">
    <w:name w:val="header"/>
    <w:basedOn w:val="Norml"/>
    <w:link w:val="lfejChar1"/>
    <w:uiPriority w:val="99"/>
    <w:rsid w:val="000A555D"/>
    <w:pPr>
      <w:tabs>
        <w:tab w:val="center" w:pos="4703"/>
        <w:tab w:val="right" w:pos="9406"/>
      </w:tabs>
      <w:spacing w:before="120" w:line="320" w:lineRule="atLeast"/>
      <w:ind w:firstLine="454"/>
      <w:jc w:val="both"/>
    </w:pPr>
    <w:rPr>
      <w:szCs w:val="20"/>
    </w:rPr>
  </w:style>
  <w:style w:type="character" w:customStyle="1" w:styleId="lfejChar1">
    <w:name w:val="Élőfej Char1"/>
    <w:basedOn w:val="Bekezdsalapbettpusa"/>
    <w:link w:val="lfej"/>
    <w:uiPriority w:val="99"/>
    <w:rsid w:val="000A555D"/>
    <w:rPr>
      <w:rFonts w:ascii="Times New Roman" w:eastAsia="Times New Roman" w:hAnsi="Times New Roman" w:cs="Times New Roman"/>
      <w:kern w:val="1"/>
      <w:sz w:val="24"/>
      <w:szCs w:val="20"/>
    </w:rPr>
  </w:style>
  <w:style w:type="paragraph" w:customStyle="1" w:styleId="Szvegtrzs31">
    <w:name w:val="Szövegtörzs 31"/>
    <w:basedOn w:val="Norml"/>
    <w:rsid w:val="000A555D"/>
    <w:pPr>
      <w:spacing w:after="120"/>
    </w:pPr>
    <w:rPr>
      <w:sz w:val="16"/>
      <w:szCs w:val="16"/>
    </w:rPr>
  </w:style>
  <w:style w:type="paragraph" w:customStyle="1" w:styleId="NormalIndent2">
    <w:name w:val="Normal Indent 2"/>
    <w:basedOn w:val="Norml"/>
    <w:rsid w:val="000A555D"/>
    <w:pPr>
      <w:tabs>
        <w:tab w:val="left" w:pos="3119"/>
      </w:tabs>
      <w:jc w:val="both"/>
      <w:textAlignment w:val="baseline"/>
    </w:pPr>
    <w:rPr>
      <w:rFonts w:ascii="Arial" w:hAnsi="Arial" w:cs="Arial"/>
      <w:b/>
      <w:bCs/>
      <w:lang w:val="en-US"/>
    </w:rPr>
  </w:style>
  <w:style w:type="paragraph" w:customStyle="1" w:styleId="Jegyzetszveg1">
    <w:name w:val="Jegyzetszöveg1"/>
    <w:basedOn w:val="Norml"/>
    <w:rsid w:val="000A555D"/>
    <w:rPr>
      <w:sz w:val="20"/>
      <w:szCs w:val="20"/>
    </w:rPr>
  </w:style>
  <w:style w:type="paragraph" w:customStyle="1" w:styleId="Megjegyzstrgya1">
    <w:name w:val="Megjegyzés tárgya1"/>
    <w:basedOn w:val="Jegyzetszveg1"/>
    <w:rsid w:val="000A555D"/>
    <w:rPr>
      <w:b/>
      <w:bCs/>
    </w:rPr>
  </w:style>
  <w:style w:type="paragraph" w:customStyle="1" w:styleId="Paragrafus">
    <w:name w:val="Paragrafus"/>
    <w:basedOn w:val="Norml"/>
    <w:rsid w:val="000A555D"/>
    <w:pPr>
      <w:keepNext/>
      <w:tabs>
        <w:tab w:val="center" w:pos="57"/>
        <w:tab w:val="center" w:pos="198"/>
      </w:tabs>
      <w:spacing w:before="400"/>
      <w:jc w:val="center"/>
    </w:pPr>
    <w:rPr>
      <w:b/>
      <w:sz w:val="28"/>
    </w:rPr>
  </w:style>
  <w:style w:type="paragraph" w:customStyle="1" w:styleId="Pont">
    <w:name w:val="Pont"/>
    <w:basedOn w:val="Norml"/>
    <w:rsid w:val="000A555D"/>
    <w:pPr>
      <w:tabs>
        <w:tab w:val="left" w:pos="540"/>
        <w:tab w:val="left" w:pos="567"/>
      </w:tabs>
      <w:ind w:firstLine="567"/>
      <w:jc w:val="both"/>
    </w:pPr>
    <w:rPr>
      <w:sz w:val="28"/>
      <w:szCs w:val="28"/>
    </w:rPr>
  </w:style>
  <w:style w:type="paragraph" w:customStyle="1" w:styleId="Alpont">
    <w:name w:val="Alpont"/>
    <w:basedOn w:val="Norml"/>
    <w:rsid w:val="000A555D"/>
    <w:pPr>
      <w:tabs>
        <w:tab w:val="left" w:pos="540"/>
        <w:tab w:val="left" w:pos="567"/>
        <w:tab w:val="left" w:pos="4500"/>
      </w:tabs>
      <w:ind w:firstLine="851"/>
      <w:jc w:val="both"/>
    </w:pPr>
    <w:rPr>
      <w:sz w:val="28"/>
      <w:szCs w:val="28"/>
    </w:rPr>
  </w:style>
  <w:style w:type="paragraph" w:customStyle="1" w:styleId="Bekezds">
    <w:name w:val="Bekezdés"/>
    <w:basedOn w:val="Norml"/>
    <w:rsid w:val="000A555D"/>
    <w:pPr>
      <w:tabs>
        <w:tab w:val="left" w:pos="540"/>
        <w:tab w:val="left" w:pos="567"/>
      </w:tabs>
      <w:spacing w:before="400"/>
      <w:jc w:val="both"/>
    </w:pPr>
    <w:rPr>
      <w:sz w:val="28"/>
    </w:rPr>
  </w:style>
  <w:style w:type="paragraph" w:customStyle="1" w:styleId="Szvegtrzs21">
    <w:name w:val="Szövegtörzs 21"/>
    <w:basedOn w:val="Norml"/>
    <w:rsid w:val="000A555D"/>
    <w:pPr>
      <w:spacing w:after="120" w:line="480" w:lineRule="auto"/>
    </w:pPr>
    <w:rPr>
      <w:szCs w:val="20"/>
    </w:rPr>
  </w:style>
  <w:style w:type="paragraph" w:customStyle="1" w:styleId="BodyText21">
    <w:name w:val="Body Text 21"/>
    <w:basedOn w:val="Norml"/>
    <w:rsid w:val="000A555D"/>
    <w:pPr>
      <w:jc w:val="both"/>
    </w:pPr>
    <w:rPr>
      <w:szCs w:val="20"/>
    </w:rPr>
  </w:style>
  <w:style w:type="paragraph" w:customStyle="1" w:styleId="szveg">
    <w:name w:val="szöveg"/>
    <w:basedOn w:val="Norml"/>
    <w:rsid w:val="000A555D"/>
    <w:pPr>
      <w:jc w:val="both"/>
    </w:pPr>
    <w:rPr>
      <w:rFonts w:ascii="Hun Swiss" w:hAnsi="Hun Swiss" w:cs="Hun Swiss"/>
      <w:szCs w:val="20"/>
      <w:lang w:val="en-GB"/>
    </w:rPr>
  </w:style>
  <w:style w:type="paragraph" w:styleId="llb">
    <w:name w:val="footer"/>
    <w:basedOn w:val="Norml"/>
    <w:link w:val="llbChar1"/>
    <w:uiPriority w:val="99"/>
    <w:rsid w:val="000A555D"/>
    <w:pPr>
      <w:tabs>
        <w:tab w:val="center" w:pos="4536"/>
        <w:tab w:val="right" w:pos="9072"/>
      </w:tabs>
    </w:pPr>
  </w:style>
  <w:style w:type="character" w:customStyle="1" w:styleId="llbChar1">
    <w:name w:val="Élőláb Char1"/>
    <w:basedOn w:val="Bekezdsalapbettpusa"/>
    <w:link w:val="llb"/>
    <w:rsid w:val="000A555D"/>
    <w:rPr>
      <w:rFonts w:ascii="Times New Roman" w:eastAsia="Times New Roman" w:hAnsi="Times New Roman" w:cs="Times New Roman"/>
      <w:kern w:val="1"/>
      <w:sz w:val="24"/>
      <w:szCs w:val="24"/>
    </w:rPr>
  </w:style>
  <w:style w:type="paragraph" w:customStyle="1" w:styleId="Cmsor40">
    <w:name w:val="Címsor4"/>
    <w:basedOn w:val="Cmsor4"/>
    <w:rsid w:val="000A555D"/>
    <w:pPr>
      <w:numPr>
        <w:numId w:val="0"/>
      </w:numPr>
      <w:outlineLvl w:val="9"/>
    </w:pPr>
    <w:rPr>
      <w:rFonts w:ascii="Arial" w:hAnsi="Arial" w:cs="Arial"/>
      <w:bCs w:val="0"/>
      <w:sz w:val="24"/>
      <w:szCs w:val="20"/>
    </w:rPr>
  </w:style>
  <w:style w:type="paragraph" w:customStyle="1" w:styleId="Felsorols21">
    <w:name w:val="Felsorolás 21"/>
    <w:basedOn w:val="Norml"/>
    <w:rsid w:val="000A555D"/>
    <w:pPr>
      <w:ind w:left="566" w:hanging="283"/>
    </w:pPr>
    <w:rPr>
      <w:lang w:eastAsia="hu-HU"/>
    </w:rPr>
  </w:style>
  <w:style w:type="paragraph" w:customStyle="1" w:styleId="Listafolytatsa21">
    <w:name w:val="Lista folytatása 21"/>
    <w:basedOn w:val="Norml"/>
    <w:rsid w:val="000A555D"/>
    <w:pPr>
      <w:spacing w:after="120"/>
      <w:ind w:left="566"/>
    </w:pPr>
    <w:rPr>
      <w:lang w:eastAsia="hu-HU"/>
    </w:rPr>
  </w:style>
  <w:style w:type="paragraph" w:customStyle="1" w:styleId="Szvegblokk1">
    <w:name w:val="Szövegblokk1"/>
    <w:basedOn w:val="Norml"/>
    <w:rsid w:val="000A555D"/>
    <w:pPr>
      <w:ind w:left="1276" w:right="281"/>
      <w:jc w:val="both"/>
    </w:pPr>
    <w:rPr>
      <w:rFonts w:ascii="Garamond" w:hAnsi="Garamond" w:cs="Garamond"/>
      <w:color w:val="000000"/>
      <w:szCs w:val="20"/>
      <w:lang w:eastAsia="hu-HU"/>
    </w:rPr>
  </w:style>
  <w:style w:type="paragraph" w:customStyle="1" w:styleId="NormlWeb1">
    <w:name w:val="Normál (Web)1"/>
    <w:basedOn w:val="Norml"/>
    <w:rsid w:val="000A555D"/>
    <w:pPr>
      <w:spacing w:before="280" w:after="280"/>
    </w:pPr>
    <w:rPr>
      <w:color w:val="000000"/>
      <w:lang w:eastAsia="hu-HU"/>
    </w:rPr>
  </w:style>
  <w:style w:type="paragraph" w:customStyle="1" w:styleId="Application3">
    <w:name w:val="Application3"/>
    <w:basedOn w:val="Norml"/>
    <w:rsid w:val="000A555D"/>
    <w:pPr>
      <w:widowControl w:val="0"/>
      <w:tabs>
        <w:tab w:val="left" w:pos="360"/>
      </w:tabs>
      <w:jc w:val="both"/>
    </w:pPr>
    <w:rPr>
      <w:rFonts w:ascii="Palatino Linotype" w:hAnsi="Palatino Linotype" w:cs="Palatino Linotype"/>
      <w:bCs/>
      <w:spacing w:val="-2"/>
      <w:sz w:val="20"/>
      <w:szCs w:val="20"/>
      <w:lang w:val="en-US" w:eastAsia="hu-HU"/>
    </w:rPr>
  </w:style>
  <w:style w:type="paragraph" w:customStyle="1" w:styleId="Default">
    <w:name w:val="Default"/>
    <w:link w:val="DefaultChar"/>
    <w:rsid w:val="000A555D"/>
    <w:pPr>
      <w:suppressAutoHyphens/>
      <w:spacing w:after="0" w:line="240" w:lineRule="auto"/>
    </w:pPr>
    <w:rPr>
      <w:rFonts w:ascii="Times New Roman" w:eastAsia="Times New Roman" w:hAnsi="Times New Roman" w:cs="Times New Roman"/>
      <w:color w:val="000000"/>
      <w:kern w:val="1"/>
      <w:sz w:val="24"/>
      <w:szCs w:val="24"/>
      <w:lang w:eastAsia="hu-HU"/>
    </w:rPr>
  </w:style>
  <w:style w:type="paragraph" w:styleId="TJ1">
    <w:name w:val="toc 1"/>
    <w:basedOn w:val="Norml"/>
    <w:uiPriority w:val="39"/>
    <w:rsid w:val="000A555D"/>
    <w:pPr>
      <w:tabs>
        <w:tab w:val="left" w:pos="851"/>
        <w:tab w:val="right" w:leader="dot" w:pos="9060"/>
      </w:tabs>
      <w:spacing w:after="100"/>
      <w:ind w:left="567" w:hanging="567"/>
    </w:pPr>
    <w:rPr>
      <w:rFonts w:ascii="Cambria" w:eastAsia="font329" w:hAnsi="Cambria" w:cs="font329"/>
      <w:b/>
      <w:sz w:val="22"/>
      <w:szCs w:val="22"/>
      <w:lang w:eastAsia="hu-HU"/>
    </w:rPr>
  </w:style>
  <w:style w:type="paragraph" w:styleId="TJ2">
    <w:name w:val="toc 2"/>
    <w:basedOn w:val="Norml"/>
    <w:uiPriority w:val="39"/>
    <w:rsid w:val="000A555D"/>
    <w:pPr>
      <w:tabs>
        <w:tab w:val="left" w:pos="1100"/>
        <w:tab w:val="right" w:leader="dot" w:pos="9060"/>
      </w:tabs>
      <w:spacing w:before="120" w:after="100"/>
      <w:ind w:left="240"/>
    </w:pPr>
    <w:rPr>
      <w:rFonts w:ascii="Cambria" w:hAnsi="Cambria" w:cs="Arial"/>
      <w:iCs/>
      <w:strike/>
      <w:color w:val="FF0000"/>
      <w:sz w:val="22"/>
      <w:szCs w:val="22"/>
    </w:rPr>
  </w:style>
  <w:style w:type="paragraph" w:customStyle="1" w:styleId="Listaszerbekezds1">
    <w:name w:val="Listaszerű bekezdés1"/>
    <w:basedOn w:val="Norml"/>
    <w:rsid w:val="000A555D"/>
    <w:pPr>
      <w:ind w:left="720"/>
      <w:contextualSpacing/>
    </w:pPr>
    <w:rPr>
      <w:lang w:eastAsia="hu-HU"/>
    </w:rPr>
  </w:style>
  <w:style w:type="paragraph" w:customStyle="1" w:styleId="Listaszerbekezds11">
    <w:name w:val="Listaszerű bekezdés11"/>
    <w:basedOn w:val="Norml"/>
    <w:rsid w:val="000A555D"/>
    <w:pPr>
      <w:ind w:left="720"/>
      <w:contextualSpacing/>
    </w:pPr>
    <w:rPr>
      <w:lang w:eastAsia="hu-HU"/>
    </w:rPr>
  </w:style>
  <w:style w:type="paragraph" w:customStyle="1" w:styleId="Norml1">
    <w:name w:val="Norml1"/>
    <w:uiPriority w:val="99"/>
    <w:rsid w:val="000A555D"/>
    <w:pPr>
      <w:suppressAutoHyphens/>
      <w:spacing w:after="0" w:line="240" w:lineRule="auto"/>
      <w:jc w:val="both"/>
    </w:pPr>
    <w:rPr>
      <w:rFonts w:ascii="MS Sans Serif" w:eastAsia="Times New Roman" w:hAnsi="MS Sans Serif" w:cs="Times New Roman"/>
      <w:kern w:val="1"/>
      <w:sz w:val="24"/>
      <w:szCs w:val="24"/>
      <w:lang w:eastAsia="hu-HU"/>
    </w:rPr>
  </w:style>
  <w:style w:type="paragraph" w:customStyle="1" w:styleId="Listaszerbekezds2">
    <w:name w:val="Listaszerű bekezdés2"/>
    <w:basedOn w:val="Norml"/>
    <w:rsid w:val="000A555D"/>
    <w:pPr>
      <w:ind w:left="720"/>
      <w:contextualSpacing/>
    </w:pPr>
    <w:rPr>
      <w:lang w:eastAsia="hu-HU"/>
    </w:rPr>
  </w:style>
  <w:style w:type="paragraph" w:customStyle="1" w:styleId="Listaszerbekezds3">
    <w:name w:val="Listaszerű bekezdés3"/>
    <w:basedOn w:val="Norml"/>
    <w:rsid w:val="000A555D"/>
    <w:pPr>
      <w:ind w:left="720"/>
      <w:contextualSpacing/>
    </w:pPr>
  </w:style>
  <w:style w:type="paragraph" w:customStyle="1" w:styleId="Vltozat1">
    <w:name w:val="Változat1"/>
    <w:rsid w:val="000A555D"/>
    <w:pPr>
      <w:suppressAutoHyphens/>
      <w:spacing w:after="0" w:line="240" w:lineRule="auto"/>
    </w:pPr>
    <w:rPr>
      <w:rFonts w:ascii="Times New Roman" w:eastAsia="Times New Roman" w:hAnsi="Times New Roman" w:cs="Times New Roman"/>
      <w:kern w:val="1"/>
      <w:sz w:val="24"/>
      <w:szCs w:val="24"/>
    </w:rPr>
  </w:style>
  <w:style w:type="paragraph" w:customStyle="1" w:styleId="Vgjegyzetszvege1">
    <w:name w:val="Végjegyzet szövege1"/>
    <w:basedOn w:val="Norml"/>
    <w:rsid w:val="000A555D"/>
    <w:rPr>
      <w:sz w:val="20"/>
      <w:szCs w:val="20"/>
      <w:lang w:eastAsia="hu-HU"/>
    </w:rPr>
  </w:style>
  <w:style w:type="paragraph" w:customStyle="1" w:styleId="Hivatkozsjegyzk-fej1">
    <w:name w:val="Hivatkozásjegyzék-fej1"/>
    <w:basedOn w:val="Cmsor1"/>
    <w:rsid w:val="000A555D"/>
    <w:pPr>
      <w:keepLines/>
      <w:numPr>
        <w:numId w:val="0"/>
      </w:numPr>
      <w:spacing w:before="240" w:line="252" w:lineRule="auto"/>
      <w:jc w:val="left"/>
      <w:outlineLvl w:val="9"/>
    </w:pPr>
    <w:rPr>
      <w:rFonts w:eastAsia="font329" w:cs="font329"/>
      <w:i/>
      <w:iCs/>
      <w:color w:val="365F91"/>
      <w:sz w:val="32"/>
      <w:szCs w:val="32"/>
      <w:lang w:eastAsia="hu-HU"/>
    </w:rPr>
  </w:style>
  <w:style w:type="paragraph" w:styleId="TJ3">
    <w:name w:val="toc 3"/>
    <w:basedOn w:val="Norml"/>
    <w:uiPriority w:val="39"/>
    <w:rsid w:val="000A555D"/>
    <w:pPr>
      <w:spacing w:after="100" w:line="252" w:lineRule="auto"/>
      <w:ind w:left="440"/>
    </w:pPr>
    <w:rPr>
      <w:rFonts w:ascii="Calibri" w:eastAsia="font329" w:hAnsi="Calibri" w:cs="Calibri"/>
      <w:sz w:val="22"/>
      <w:szCs w:val="22"/>
      <w:lang w:eastAsia="hu-HU"/>
    </w:rPr>
  </w:style>
  <w:style w:type="paragraph" w:customStyle="1" w:styleId="Kerettartalom">
    <w:name w:val="Kerettartalom"/>
    <w:basedOn w:val="Norml"/>
    <w:rsid w:val="000A555D"/>
  </w:style>
  <w:style w:type="paragraph" w:customStyle="1" w:styleId="Buborkszveg2">
    <w:name w:val="Buborékszöveg2"/>
    <w:basedOn w:val="Norml"/>
    <w:rsid w:val="000A555D"/>
    <w:rPr>
      <w:rFonts w:ascii="Tahoma" w:hAnsi="Tahoma" w:cs="Tahoma"/>
      <w:sz w:val="16"/>
      <w:szCs w:val="16"/>
    </w:rPr>
  </w:style>
  <w:style w:type="paragraph" w:customStyle="1" w:styleId="Listaszerbekezds4">
    <w:name w:val="Listaszerű bekezdés4"/>
    <w:basedOn w:val="Norml"/>
    <w:rsid w:val="000A555D"/>
    <w:pPr>
      <w:ind w:left="720"/>
      <w:contextualSpacing/>
    </w:pPr>
  </w:style>
  <w:style w:type="paragraph" w:styleId="Hivatkozsjegyzk-fej">
    <w:name w:val="toa heading"/>
    <w:basedOn w:val="Cmsor1"/>
    <w:rsid w:val="000A555D"/>
    <w:pPr>
      <w:keepLines/>
      <w:numPr>
        <w:numId w:val="0"/>
      </w:numPr>
      <w:suppressAutoHyphens w:val="0"/>
      <w:spacing w:before="480" w:line="276" w:lineRule="auto"/>
      <w:jc w:val="left"/>
      <w:outlineLvl w:val="9"/>
    </w:pPr>
    <w:rPr>
      <w:rFonts w:eastAsia="font329" w:cs="font329"/>
      <w:b w:val="0"/>
      <w:bCs/>
      <w:i/>
      <w:iCs/>
      <w:color w:val="365F91"/>
      <w:sz w:val="28"/>
      <w:szCs w:val="28"/>
      <w:lang w:eastAsia="hu-HU"/>
    </w:rPr>
  </w:style>
  <w:style w:type="paragraph" w:customStyle="1" w:styleId="Vltozat2">
    <w:name w:val="Változat2"/>
    <w:rsid w:val="000A555D"/>
    <w:pPr>
      <w:suppressAutoHyphens/>
      <w:spacing w:after="0" w:line="240" w:lineRule="auto"/>
    </w:pPr>
    <w:rPr>
      <w:rFonts w:ascii="Times New Roman" w:eastAsia="Times New Roman" w:hAnsi="Times New Roman" w:cs="Times New Roman"/>
      <w:kern w:val="1"/>
      <w:sz w:val="24"/>
      <w:szCs w:val="24"/>
    </w:rPr>
  </w:style>
  <w:style w:type="paragraph" w:customStyle="1" w:styleId="Jegyzetszveg2">
    <w:name w:val="Jegyzetszöveg2"/>
    <w:basedOn w:val="Norml"/>
    <w:rsid w:val="000A555D"/>
    <w:rPr>
      <w:sz w:val="20"/>
      <w:szCs w:val="20"/>
    </w:rPr>
  </w:style>
  <w:style w:type="paragraph" w:customStyle="1" w:styleId="Megjegyzstrgya2">
    <w:name w:val="Megjegyzés tárgya2"/>
    <w:basedOn w:val="Jegyzetszveg2"/>
    <w:rsid w:val="000A555D"/>
    <w:rPr>
      <w:b/>
      <w:bCs/>
    </w:rPr>
  </w:style>
  <w:style w:type="paragraph" w:customStyle="1" w:styleId="Tblzattartalom">
    <w:name w:val="Táblázattartalom"/>
    <w:basedOn w:val="Norml"/>
    <w:rsid w:val="000A555D"/>
    <w:pPr>
      <w:suppressLineNumbers/>
    </w:pPr>
  </w:style>
  <w:style w:type="paragraph" w:customStyle="1" w:styleId="Tblzatfejlc">
    <w:name w:val="Táblázatfejléc"/>
    <w:basedOn w:val="Tblzattartalom"/>
    <w:rsid w:val="000A555D"/>
    <w:pPr>
      <w:jc w:val="center"/>
    </w:pPr>
    <w:rPr>
      <w:b/>
      <w:bCs/>
    </w:rPr>
  </w:style>
  <w:style w:type="paragraph" w:styleId="Buborkszveg">
    <w:name w:val="Balloon Text"/>
    <w:basedOn w:val="Norml"/>
    <w:link w:val="BuborkszvegChar2"/>
    <w:uiPriority w:val="99"/>
    <w:semiHidden/>
    <w:unhideWhenUsed/>
    <w:rsid w:val="000A555D"/>
    <w:rPr>
      <w:rFonts w:ascii="Tahoma" w:hAnsi="Tahoma" w:cs="Tahoma"/>
      <w:sz w:val="16"/>
      <w:szCs w:val="16"/>
    </w:rPr>
  </w:style>
  <w:style w:type="character" w:customStyle="1" w:styleId="BuborkszvegChar2">
    <w:name w:val="Buborékszöveg Char2"/>
    <w:basedOn w:val="Bekezdsalapbettpusa"/>
    <w:link w:val="Buborkszveg"/>
    <w:uiPriority w:val="99"/>
    <w:semiHidden/>
    <w:rsid w:val="000A555D"/>
    <w:rPr>
      <w:rFonts w:ascii="Tahoma" w:eastAsia="Times New Roman" w:hAnsi="Tahoma" w:cs="Tahoma"/>
      <w:kern w:val="1"/>
      <w:sz w:val="16"/>
      <w:szCs w:val="16"/>
    </w:rPr>
  </w:style>
  <w:style w:type="paragraph" w:styleId="Tartalomjegyzkcmsora">
    <w:name w:val="TOC Heading"/>
    <w:basedOn w:val="Cmsor1"/>
    <w:next w:val="Norml"/>
    <w:uiPriority w:val="39"/>
    <w:semiHidden/>
    <w:unhideWhenUsed/>
    <w:qFormat/>
    <w:rsid w:val="000A555D"/>
    <w:pPr>
      <w:keepLines/>
      <w:numPr>
        <w:numId w:val="0"/>
      </w:numPr>
      <w:suppressAutoHyphens w:val="0"/>
      <w:spacing w:before="480" w:line="276" w:lineRule="auto"/>
      <w:jc w:val="left"/>
      <w:outlineLvl w:val="9"/>
    </w:pPr>
    <w:rPr>
      <w:rFonts w:asciiTheme="majorHAnsi" w:eastAsiaTheme="majorEastAsia" w:hAnsiTheme="majorHAnsi" w:cstheme="majorBidi"/>
      <w:bCs/>
      <w:color w:val="2E74B5" w:themeColor="accent1" w:themeShade="BF"/>
      <w:kern w:val="0"/>
      <w:sz w:val="28"/>
      <w:szCs w:val="28"/>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Dot pt"/>
    <w:basedOn w:val="Norml"/>
    <w:link w:val="ListaszerbekezdsChar"/>
    <w:uiPriority w:val="34"/>
    <w:qFormat/>
    <w:rsid w:val="000A555D"/>
    <w:pPr>
      <w:ind w:left="720"/>
      <w:contextualSpacing/>
    </w:pPr>
  </w:style>
  <w:style w:type="character" w:styleId="Jegyzethivatkozs">
    <w:name w:val="annotation reference"/>
    <w:basedOn w:val="Bekezdsalapbettpusa"/>
    <w:uiPriority w:val="99"/>
    <w:unhideWhenUsed/>
    <w:rsid w:val="000A555D"/>
    <w:rPr>
      <w:sz w:val="16"/>
      <w:szCs w:val="16"/>
    </w:rPr>
  </w:style>
  <w:style w:type="paragraph" w:styleId="Jegyzetszveg">
    <w:name w:val="annotation text"/>
    <w:basedOn w:val="Norml"/>
    <w:link w:val="JegyzetszvegChar2"/>
    <w:uiPriority w:val="99"/>
    <w:unhideWhenUsed/>
    <w:qFormat/>
    <w:rsid w:val="000A555D"/>
    <w:rPr>
      <w:sz w:val="20"/>
      <w:szCs w:val="20"/>
    </w:rPr>
  </w:style>
  <w:style w:type="character" w:customStyle="1" w:styleId="JegyzetszvegChar2">
    <w:name w:val="Jegyzetszöveg Char2"/>
    <w:basedOn w:val="Bekezdsalapbettpusa"/>
    <w:link w:val="Jegyzetszveg"/>
    <w:uiPriority w:val="99"/>
    <w:rsid w:val="000A555D"/>
    <w:rPr>
      <w:rFonts w:ascii="Times New Roman" w:eastAsia="Times New Roman" w:hAnsi="Times New Roman" w:cs="Times New Roman"/>
      <w:kern w:val="1"/>
      <w:sz w:val="20"/>
      <w:szCs w:val="20"/>
    </w:rPr>
  </w:style>
  <w:style w:type="paragraph" w:styleId="Megjegyzstrgya">
    <w:name w:val="annotation subject"/>
    <w:basedOn w:val="Jegyzetszveg"/>
    <w:next w:val="Jegyzetszveg"/>
    <w:link w:val="MegjegyzstrgyaChar2"/>
    <w:uiPriority w:val="99"/>
    <w:semiHidden/>
    <w:unhideWhenUsed/>
    <w:rsid w:val="000A555D"/>
    <w:rPr>
      <w:b/>
      <w:bCs/>
    </w:rPr>
  </w:style>
  <w:style w:type="character" w:customStyle="1" w:styleId="MegjegyzstrgyaChar2">
    <w:name w:val="Megjegyzés tárgya Char2"/>
    <w:basedOn w:val="JegyzetszvegChar2"/>
    <w:link w:val="Megjegyzstrgya"/>
    <w:uiPriority w:val="99"/>
    <w:semiHidden/>
    <w:rsid w:val="000A555D"/>
    <w:rPr>
      <w:rFonts w:ascii="Times New Roman" w:eastAsia="Times New Roman" w:hAnsi="Times New Roman" w:cs="Times New Roman"/>
      <w:b/>
      <w:bCs/>
      <w:kern w:val="1"/>
      <w:sz w:val="20"/>
      <w:szCs w:val="20"/>
    </w:rPr>
  </w:style>
  <w:style w:type="character" w:styleId="Mrltotthiperhivatkozs">
    <w:name w:val="FollowedHyperlink"/>
    <w:basedOn w:val="Bekezdsalapbettpusa"/>
    <w:uiPriority w:val="99"/>
    <w:semiHidden/>
    <w:unhideWhenUsed/>
    <w:rsid w:val="000A555D"/>
    <w:rPr>
      <w:color w:val="954F72" w:themeColor="followedHyperlink"/>
      <w:u w:val="single"/>
    </w:rPr>
  </w:style>
  <w:style w:type="paragraph" w:styleId="Vltozat">
    <w:name w:val="Revision"/>
    <w:hidden/>
    <w:uiPriority w:val="99"/>
    <w:semiHidden/>
    <w:rsid w:val="000A555D"/>
    <w:pPr>
      <w:spacing w:after="0" w:line="240" w:lineRule="auto"/>
    </w:pPr>
    <w:rPr>
      <w:rFonts w:ascii="Times New Roman" w:eastAsia="Times New Roman" w:hAnsi="Times New Roman" w:cs="Times New Roman"/>
      <w:kern w:val="1"/>
      <w:sz w:val="24"/>
      <w:szCs w:val="24"/>
    </w:rPr>
  </w:style>
  <w:style w:type="table" w:styleId="Rcsostblzat">
    <w:name w:val="Table Grid"/>
    <w:basedOn w:val="Normltblzat"/>
    <w:uiPriority w:val="59"/>
    <w:rsid w:val="000A55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0A555D"/>
    <w:pPr>
      <w:suppressAutoHyphens w:val="0"/>
      <w:spacing w:before="100" w:beforeAutospacing="1" w:after="100" w:afterAutospacing="1"/>
    </w:pPr>
    <w:rPr>
      <w:kern w:val="0"/>
      <w:lang w:eastAsia="hu-HU"/>
    </w:rPr>
  </w:style>
  <w:style w:type="character" w:customStyle="1" w:styleId="DefaultChar">
    <w:name w:val="Default Char"/>
    <w:basedOn w:val="Bekezdsalapbettpusa"/>
    <w:link w:val="Default"/>
    <w:locked/>
    <w:rsid w:val="000A555D"/>
    <w:rPr>
      <w:rFonts w:ascii="Times New Roman" w:eastAsia="Times New Roman" w:hAnsi="Times New Roman" w:cs="Times New Roman"/>
      <w:color w:val="000000"/>
      <w:kern w:val="1"/>
      <w:sz w:val="24"/>
      <w:szCs w:val="24"/>
      <w:lang w:eastAsia="hu-HU"/>
    </w:rPr>
  </w:style>
  <w:style w:type="table" w:customStyle="1" w:styleId="Rcsostblzat1">
    <w:name w:val="Rácsos táblázat1"/>
    <w:basedOn w:val="Normltblzat"/>
    <w:next w:val="Rcsostblzat"/>
    <w:uiPriority w:val="59"/>
    <w:rsid w:val="000A55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A06423"/>
    <w:rPr>
      <w:rFonts w:ascii="Times New Roman" w:eastAsia="Times New Roman" w:hAnsi="Times New Roman" w:cs="Times New Roman"/>
      <w:kern w:val="1"/>
      <w:sz w:val="24"/>
      <w:szCs w:val="24"/>
    </w:rPr>
  </w:style>
  <w:style w:type="paragraph" w:customStyle="1" w:styleId="uj">
    <w:name w:val="uj"/>
    <w:basedOn w:val="Norml"/>
    <w:rsid w:val="00A834B1"/>
    <w:pPr>
      <w:suppressAutoHyphens w:val="0"/>
      <w:spacing w:before="100" w:beforeAutospacing="1" w:after="100" w:afterAutospacing="1"/>
    </w:pPr>
    <w:rPr>
      <w:kern w:val="0"/>
      <w:lang w:eastAsia="hu-HU"/>
    </w:rPr>
  </w:style>
  <w:style w:type="character" w:customStyle="1" w:styleId="highlighted">
    <w:name w:val="highlighted"/>
    <w:basedOn w:val="Bekezdsalapbettpusa"/>
    <w:rsid w:val="00A834B1"/>
  </w:style>
  <w:style w:type="character" w:styleId="Kiemels2">
    <w:name w:val="Strong"/>
    <w:basedOn w:val="Bekezdsalapbettpusa"/>
    <w:uiPriority w:val="99"/>
    <w:qFormat/>
    <w:rsid w:val="008B7D9F"/>
    <w:rPr>
      <w:rFonts w:cs="Times New Roman"/>
      <w:b/>
      <w:bCs/>
    </w:rPr>
  </w:style>
  <w:style w:type="paragraph" w:styleId="Szvegtrzs2">
    <w:name w:val="Body Text 2"/>
    <w:basedOn w:val="Norml"/>
    <w:link w:val="Szvegtrzs2Char1"/>
    <w:uiPriority w:val="99"/>
    <w:semiHidden/>
    <w:unhideWhenUsed/>
    <w:rsid w:val="00E92F76"/>
    <w:pPr>
      <w:spacing w:after="120" w:line="480" w:lineRule="auto"/>
    </w:pPr>
  </w:style>
  <w:style w:type="character" w:customStyle="1" w:styleId="Szvegtrzs2Char1">
    <w:name w:val="Szövegtörzs 2 Char1"/>
    <w:basedOn w:val="Bekezdsalapbettpusa"/>
    <w:link w:val="Szvegtrzs2"/>
    <w:uiPriority w:val="99"/>
    <w:semiHidden/>
    <w:rsid w:val="00E92F76"/>
    <w:rPr>
      <w:rFonts w:ascii="Times New Roman" w:eastAsia="Times New Roman" w:hAnsi="Times New Roman" w:cs="Times New Roman"/>
      <w:kern w:val="1"/>
      <w:sz w:val="24"/>
      <w:szCs w:val="24"/>
    </w:rPr>
  </w:style>
  <w:style w:type="paragraph" w:styleId="Szvegtrzsbehzssal3">
    <w:name w:val="Body Text Indent 3"/>
    <w:basedOn w:val="Norml"/>
    <w:link w:val="Szvegtrzsbehzssal3Char1"/>
    <w:uiPriority w:val="99"/>
    <w:semiHidden/>
    <w:unhideWhenUsed/>
    <w:rsid w:val="00E70F79"/>
    <w:pPr>
      <w:spacing w:after="120"/>
      <w:ind w:left="283"/>
    </w:pPr>
    <w:rPr>
      <w:sz w:val="16"/>
      <w:szCs w:val="16"/>
    </w:rPr>
  </w:style>
  <w:style w:type="character" w:customStyle="1" w:styleId="Szvegtrzsbehzssal3Char1">
    <w:name w:val="Szövegtörzs behúzással 3 Char1"/>
    <w:basedOn w:val="Bekezdsalapbettpusa"/>
    <w:link w:val="Szvegtrzsbehzssal3"/>
    <w:uiPriority w:val="99"/>
    <w:semiHidden/>
    <w:rsid w:val="00E70F79"/>
    <w:rPr>
      <w:rFonts w:ascii="Times New Roman" w:eastAsia="Times New Roman" w:hAnsi="Times New Roman" w:cs="Times New Roman"/>
      <w:kern w:val="1"/>
      <w:sz w:val="16"/>
      <w:szCs w:val="16"/>
    </w:rPr>
  </w:style>
  <w:style w:type="character" w:customStyle="1" w:styleId="UnresolvedMention">
    <w:name w:val="Unresolved Mention"/>
    <w:basedOn w:val="Bekezdsalapbettpusa"/>
    <w:uiPriority w:val="99"/>
    <w:semiHidden/>
    <w:unhideWhenUsed/>
    <w:rsid w:val="00722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87674">
      <w:bodyDiv w:val="1"/>
      <w:marLeft w:val="0"/>
      <w:marRight w:val="0"/>
      <w:marTop w:val="0"/>
      <w:marBottom w:val="0"/>
      <w:divBdr>
        <w:top w:val="none" w:sz="0" w:space="0" w:color="auto"/>
        <w:left w:val="none" w:sz="0" w:space="0" w:color="auto"/>
        <w:bottom w:val="none" w:sz="0" w:space="0" w:color="auto"/>
        <w:right w:val="none" w:sz="0" w:space="0" w:color="auto"/>
      </w:divBdr>
    </w:div>
    <w:div w:id="658773217">
      <w:bodyDiv w:val="1"/>
      <w:marLeft w:val="0"/>
      <w:marRight w:val="0"/>
      <w:marTop w:val="0"/>
      <w:marBottom w:val="0"/>
      <w:divBdr>
        <w:top w:val="none" w:sz="0" w:space="0" w:color="auto"/>
        <w:left w:val="none" w:sz="0" w:space="0" w:color="auto"/>
        <w:bottom w:val="none" w:sz="0" w:space="0" w:color="auto"/>
        <w:right w:val="none" w:sz="0" w:space="0" w:color="auto"/>
      </w:divBdr>
    </w:div>
    <w:div w:id="1149981016">
      <w:bodyDiv w:val="1"/>
      <w:marLeft w:val="0"/>
      <w:marRight w:val="0"/>
      <w:marTop w:val="0"/>
      <w:marBottom w:val="0"/>
      <w:divBdr>
        <w:top w:val="none" w:sz="0" w:space="0" w:color="auto"/>
        <w:left w:val="none" w:sz="0" w:space="0" w:color="auto"/>
        <w:bottom w:val="none" w:sz="0" w:space="0" w:color="auto"/>
        <w:right w:val="none" w:sz="0" w:space="0" w:color="auto"/>
      </w:divBdr>
    </w:div>
    <w:div w:id="1621914505">
      <w:bodyDiv w:val="1"/>
      <w:marLeft w:val="0"/>
      <w:marRight w:val="0"/>
      <w:marTop w:val="0"/>
      <w:marBottom w:val="0"/>
      <w:divBdr>
        <w:top w:val="none" w:sz="0" w:space="0" w:color="auto"/>
        <w:left w:val="none" w:sz="0" w:space="0" w:color="auto"/>
        <w:bottom w:val="none" w:sz="0" w:space="0" w:color="auto"/>
        <w:right w:val="none" w:sz="0" w:space="0" w:color="auto"/>
      </w:divBdr>
    </w:div>
    <w:div w:id="1651255199">
      <w:bodyDiv w:val="1"/>
      <w:marLeft w:val="0"/>
      <w:marRight w:val="0"/>
      <w:marTop w:val="0"/>
      <w:marBottom w:val="0"/>
      <w:divBdr>
        <w:top w:val="none" w:sz="0" w:space="0" w:color="auto"/>
        <w:left w:val="none" w:sz="0" w:space="0" w:color="auto"/>
        <w:bottom w:val="none" w:sz="0" w:space="0" w:color="auto"/>
        <w:right w:val="none" w:sz="0" w:space="0" w:color="auto"/>
      </w:divBdr>
    </w:div>
    <w:div w:id="1688631751">
      <w:bodyDiv w:val="1"/>
      <w:marLeft w:val="0"/>
      <w:marRight w:val="0"/>
      <w:marTop w:val="0"/>
      <w:marBottom w:val="0"/>
      <w:divBdr>
        <w:top w:val="none" w:sz="0" w:space="0" w:color="auto"/>
        <w:left w:val="none" w:sz="0" w:space="0" w:color="auto"/>
        <w:bottom w:val="none" w:sz="0" w:space="0" w:color="auto"/>
        <w:right w:val="none" w:sz="0" w:space="0" w:color="auto"/>
      </w:divBdr>
    </w:div>
    <w:div w:id="1842353928">
      <w:bodyDiv w:val="1"/>
      <w:marLeft w:val="0"/>
      <w:marRight w:val="0"/>
      <w:marTop w:val="0"/>
      <w:marBottom w:val="0"/>
      <w:divBdr>
        <w:top w:val="none" w:sz="0" w:space="0" w:color="auto"/>
        <w:left w:val="none" w:sz="0" w:space="0" w:color="auto"/>
        <w:bottom w:val="none" w:sz="0" w:space="0" w:color="auto"/>
        <w:right w:val="none" w:sz="0" w:space="0" w:color="auto"/>
      </w:divBdr>
    </w:div>
    <w:div w:id="20627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f.gov.hu" TargetMode="External"/><Relationship Id="rId13" Type="http://schemas.openxmlformats.org/officeDocument/2006/relationships/hyperlink" Target="http://www.tef.gov.hu" TargetMode="External"/><Relationship Id="rId18" Type="http://schemas.openxmlformats.org/officeDocument/2006/relationships/hyperlink" Target="http://www.tef.gov.hu"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palyazat@tef.gov.hu" TargetMode="External"/><Relationship Id="rId7" Type="http://schemas.openxmlformats.org/officeDocument/2006/relationships/endnotes" Target="endnotes.xml"/><Relationship Id="rId12" Type="http://schemas.openxmlformats.org/officeDocument/2006/relationships/hyperlink" Target="mailto:palyazat@tef.gov.hu" TargetMode="External"/><Relationship Id="rId17" Type="http://schemas.openxmlformats.org/officeDocument/2006/relationships/hyperlink" Target="http://www.tef.gov.h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ef.gov.hu" TargetMode="External"/><Relationship Id="rId20" Type="http://schemas.openxmlformats.org/officeDocument/2006/relationships/hyperlink" Target="mailto:palyazat@tef.gov.h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yazat@tef.gov.hu" TargetMode="External"/><Relationship Id="rId24" Type="http://schemas.openxmlformats.org/officeDocument/2006/relationships/hyperlink" Target="mailto:palyazat@tef.gov.hu" TargetMode="External"/><Relationship Id="rId5" Type="http://schemas.openxmlformats.org/officeDocument/2006/relationships/webSettings" Target="webSettings.xml"/><Relationship Id="rId15" Type="http://schemas.openxmlformats.org/officeDocument/2006/relationships/hyperlink" Target="https://kormany.hu/miniszterelnokseg/vallasi-kozossegi-nyilvantartasok-kozzetetele" TargetMode="External"/><Relationship Id="rId23" Type="http://schemas.openxmlformats.org/officeDocument/2006/relationships/hyperlink" Target="mailto:palyazat@tef.gov.hu" TargetMode="External"/><Relationship Id="rId28" Type="http://schemas.openxmlformats.org/officeDocument/2006/relationships/footer" Target="footer1.xml"/><Relationship Id="rId10" Type="http://schemas.openxmlformats.org/officeDocument/2006/relationships/hyperlink" Target="mailto:palyazat@tef.gov.hu" TargetMode="External"/><Relationship Id="rId19" Type="http://schemas.openxmlformats.org/officeDocument/2006/relationships/hyperlink" Target="https://tef.gov.h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f.gov.hu" TargetMode="External"/><Relationship Id="rId14" Type="http://schemas.openxmlformats.org/officeDocument/2006/relationships/hyperlink" Target="https://www.allamkincstar.gov.hu/hu/ext/torzskonyv" TargetMode="External"/><Relationship Id="rId22" Type="http://schemas.openxmlformats.org/officeDocument/2006/relationships/hyperlink" Target="mailto:palyazat@tef.gov.hu" TargetMode="External"/><Relationship Id="rId27" Type="http://schemas.openxmlformats.org/officeDocument/2006/relationships/image" Target="media/image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BB76-7691-4E6A-874C-675F8C49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10642</Words>
  <Characters>73430</Characters>
  <Application>Microsoft Office Word</Application>
  <DocSecurity>0</DocSecurity>
  <Lines>611</Lines>
  <Paragraphs>167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Federics Fanni</dc:creator>
  <cp:lastModifiedBy>Laczkó Szilvia</cp:lastModifiedBy>
  <cp:revision>2</cp:revision>
  <cp:lastPrinted>2024-03-11T10:10:00Z</cp:lastPrinted>
  <dcterms:created xsi:type="dcterms:W3CDTF">2025-06-12T09:01:00Z</dcterms:created>
  <dcterms:modified xsi:type="dcterms:W3CDTF">2025-06-12T09:01:00Z</dcterms:modified>
</cp:coreProperties>
</file>