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088C" w14:textId="450DB0A3" w:rsidR="00874092" w:rsidRPr="00576E67" w:rsidRDefault="0050273C" w:rsidP="0050273C">
      <w:pPr>
        <w:pStyle w:val="Szvegtrzsbehzssal"/>
        <w:spacing w:line="276" w:lineRule="auto"/>
        <w:ind w:left="2832" w:firstLine="708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P</w:t>
      </w:r>
      <w:r w:rsidRPr="008D372E">
        <w:rPr>
          <w:rFonts w:ascii="Times New Roman" w:hAnsi="Times New Roman"/>
          <w:b/>
        </w:rPr>
        <w:t>ályázati azonosító:</w:t>
      </w:r>
      <w:r w:rsidRPr="00194A77">
        <w:rPr>
          <w:rFonts w:ascii="Times New Roman" w:hAnsi="Times New Roman"/>
        </w:rPr>
        <w:t xml:space="preserve"> </w:t>
      </w:r>
      <w:r w:rsidR="00433089" w:rsidRPr="00433089">
        <w:rPr>
          <w:rFonts w:ascii="Times New Roman" w:hAnsi="Times New Roman"/>
          <w:bCs/>
        </w:rPr>
        <w:t>ROMA-ESÉLY-25</w:t>
      </w:r>
      <w:r w:rsidR="00433089">
        <w:rPr>
          <w:rFonts w:ascii="Times New Roman" w:hAnsi="Times New Roman"/>
          <w:bCs/>
        </w:rPr>
        <w:t>-</w:t>
      </w:r>
    </w:p>
    <w:p w14:paraId="4DD1C59D" w14:textId="77777777" w:rsidR="00D36E2A" w:rsidRDefault="00D36E2A" w:rsidP="00576E67">
      <w:pPr>
        <w:spacing w:line="276" w:lineRule="auto"/>
        <w:jc w:val="center"/>
        <w:rPr>
          <w:b/>
        </w:rPr>
      </w:pPr>
    </w:p>
    <w:p w14:paraId="03970150" w14:textId="77777777" w:rsidR="00576E67" w:rsidRPr="00576E67" w:rsidRDefault="00576E67" w:rsidP="00576E67">
      <w:pPr>
        <w:spacing w:line="276" w:lineRule="auto"/>
        <w:jc w:val="center"/>
        <w:rPr>
          <w:b/>
        </w:rPr>
      </w:pPr>
    </w:p>
    <w:p w14:paraId="531A1568" w14:textId="77777777"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>LATKOZAT ÉS ÉRINTETTSÉGRŐL SZÓLÓ KÖZZÉTÉTELI KÉRELEM</w:t>
      </w:r>
    </w:p>
    <w:p w14:paraId="2AB40B3A" w14:textId="77777777"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14:paraId="581F7EBE" w14:textId="77777777"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14:paraId="4B4E3496" w14:textId="77777777" w:rsidR="006952E9" w:rsidRPr="00576E67" w:rsidRDefault="00AA0DC3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a közpénzekből nyújtott támogatások átláthatóságáról sz</w:t>
      </w:r>
      <w:r w:rsidR="000F2318" w:rsidRPr="00576E67">
        <w:rPr>
          <w:b/>
        </w:rPr>
        <w:t xml:space="preserve">óló 2007. évi CLXXXI. </w:t>
      </w:r>
      <w:proofErr w:type="gramStart"/>
      <w:r w:rsidR="000F2318" w:rsidRPr="00576E67">
        <w:rPr>
          <w:b/>
        </w:rPr>
        <w:t>törvény  6.</w:t>
      </w:r>
      <w:proofErr w:type="gramEnd"/>
      <w:r w:rsidR="000F2318" w:rsidRPr="00576E67">
        <w:rPr>
          <w:b/>
        </w:rPr>
        <w:t xml:space="preserve"> §</w:t>
      </w:r>
      <w:r w:rsidR="00E150CE" w:rsidRPr="00576E67">
        <w:rPr>
          <w:b/>
        </w:rPr>
        <w:t>-a</w:t>
      </w:r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14:paraId="1244381C" w14:textId="77777777" w:rsidR="00AA0DC3" w:rsidRPr="00576E67" w:rsidRDefault="000F2318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érintettségről</w:t>
      </w:r>
    </w:p>
    <w:p w14:paraId="5E2946F0" w14:textId="77777777" w:rsidR="00576E67" w:rsidRPr="00576E67" w:rsidRDefault="00576E67" w:rsidP="00576E67">
      <w:pPr>
        <w:spacing w:line="276" w:lineRule="auto"/>
        <w:jc w:val="center"/>
        <w:rPr>
          <w:b/>
        </w:rPr>
      </w:pPr>
    </w:p>
    <w:p w14:paraId="70934AF0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14:paraId="5DAECCA7" w14:textId="77777777" w:rsidR="00AA0DC3" w:rsidRPr="00576E67" w:rsidRDefault="00AA0DC3" w:rsidP="00576E67">
      <w:pPr>
        <w:spacing w:line="276" w:lineRule="auto"/>
        <w:jc w:val="both"/>
      </w:pPr>
    </w:p>
    <w:p w14:paraId="15EDF910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14:paraId="65789ED8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14:paraId="5F72C1F9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14:paraId="508850D0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proofErr w:type="spellStart"/>
      <w:r w:rsidRPr="00576E67">
        <w:t>Nyilvántartásbavételi</w:t>
      </w:r>
      <w:proofErr w:type="spellEnd"/>
      <w:r w:rsidRPr="00576E67">
        <w:t xml:space="preserve"> okirat száma:</w:t>
      </w:r>
    </w:p>
    <w:p w14:paraId="18910FDC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14:paraId="101A2BAA" w14:textId="77777777" w:rsidR="00E150CE" w:rsidRPr="00576E67" w:rsidRDefault="00E150CE" w:rsidP="00576E67">
      <w:pPr>
        <w:spacing w:line="276" w:lineRule="auto"/>
        <w:jc w:val="both"/>
      </w:pPr>
    </w:p>
    <w:p w14:paraId="5709C9D6" w14:textId="77777777"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14:paraId="2D90EF9C" w14:textId="77777777"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14:paraId="2C44F77C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14:paraId="6CD71248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14:paraId="11E543E1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14:paraId="2369BB9F" w14:textId="77777777" w:rsidR="00AA0DC3" w:rsidRPr="00576E67" w:rsidRDefault="00AA0DC3" w:rsidP="00576E67">
      <w:pPr>
        <w:spacing w:line="276" w:lineRule="auto"/>
        <w:jc w:val="both"/>
      </w:pPr>
    </w:p>
    <w:p w14:paraId="2A4F9509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14:paraId="4A153EAE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14:paraId="2C126CD5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14:paraId="59E5F621" w14:textId="77777777" w:rsidR="00ED7C8A" w:rsidRPr="00576E67" w:rsidRDefault="00ED7C8A" w:rsidP="00576E67">
      <w:pPr>
        <w:spacing w:line="276" w:lineRule="auto"/>
        <w:jc w:val="both"/>
      </w:pPr>
    </w:p>
    <w:p w14:paraId="66202627" w14:textId="77777777" w:rsidR="00576E67" w:rsidRDefault="00576E67" w:rsidP="00576E67">
      <w:pPr>
        <w:spacing w:line="276" w:lineRule="auto"/>
        <w:jc w:val="both"/>
      </w:pPr>
    </w:p>
    <w:p w14:paraId="7A64A205" w14:textId="77777777" w:rsidR="00576E67" w:rsidRDefault="00576E67" w:rsidP="00576E67">
      <w:pPr>
        <w:spacing w:line="276" w:lineRule="auto"/>
        <w:jc w:val="both"/>
      </w:pPr>
    </w:p>
    <w:p w14:paraId="01A8A3B0" w14:textId="77777777"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illetve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14:paraId="3D9C52CE" w14:textId="77777777" w:rsidR="00D90439" w:rsidRPr="00576E67" w:rsidRDefault="00D90439" w:rsidP="00576E67">
      <w:pPr>
        <w:spacing w:line="276" w:lineRule="auto"/>
        <w:jc w:val="both"/>
      </w:pPr>
    </w:p>
    <w:p w14:paraId="312187B3" w14:textId="77777777"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14:paraId="6E5F9B51" w14:textId="77777777"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14:paraId="64D66297" w14:textId="77777777" w:rsidR="00576E67" w:rsidRPr="00576E67" w:rsidRDefault="00576E67" w:rsidP="00576E67">
      <w:pPr>
        <w:spacing w:line="276" w:lineRule="auto"/>
        <w:jc w:val="center"/>
      </w:pPr>
    </w:p>
    <w:p w14:paraId="0F9137EA" w14:textId="77777777"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>(Kizárólag természetes személy pályázó esetén!)</w:t>
      </w:r>
    </w:p>
    <w:p w14:paraId="511AC58D" w14:textId="77777777" w:rsidR="000D5BFA" w:rsidRPr="00576E67" w:rsidRDefault="000D5BFA" w:rsidP="00576E67">
      <w:pPr>
        <w:spacing w:line="276" w:lineRule="auto"/>
        <w:jc w:val="both"/>
        <w:rPr>
          <w:b/>
        </w:rPr>
      </w:pPr>
    </w:p>
    <w:p w14:paraId="0B199F3F" w14:textId="77777777"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14:paraId="70FEF260" w14:textId="77777777"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14:paraId="7FA53971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14:paraId="0099ABE6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joggal rendelkezik, vagy ilyen j</w:t>
      </w:r>
      <w:r w:rsidR="00937CFB" w:rsidRPr="00576E67">
        <w:rPr>
          <w:i/>
        </w:rPr>
        <w:t>oggal rendelkező testület tagja.</w:t>
      </w:r>
    </w:p>
    <w:p w14:paraId="2264562C" w14:textId="77777777"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14:paraId="7E4A91A0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14:paraId="0DC1A2F3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illetve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14:paraId="5894EADD" w14:textId="77777777"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14:paraId="64030F07" w14:textId="77777777"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14:paraId="64646B37" w14:textId="77777777"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14:paraId="7B71F77E" w14:textId="77777777"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14:paraId="5E3086CC" w14:textId="77777777"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személy pályázó esetén!)</w:t>
      </w:r>
    </w:p>
    <w:p w14:paraId="06B01ADA" w14:textId="77777777"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2D02CF66" w14:textId="77777777"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14:paraId="5FDB4A5A" w14:textId="77777777"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14:paraId="7AC057C7" w14:textId="77777777" w:rsidR="00576E67" w:rsidRDefault="00576E67" w:rsidP="00576E67">
      <w:pPr>
        <w:spacing w:line="276" w:lineRule="auto"/>
        <w:ind w:left="360"/>
        <w:jc w:val="both"/>
        <w:rPr>
          <w:b/>
        </w:rPr>
      </w:pPr>
    </w:p>
    <w:p w14:paraId="3FF45B83" w14:textId="77777777"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14:paraId="1C6791ED" w14:textId="77777777"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 xml:space="preserve">Az </w:t>
      </w:r>
      <w:proofErr w:type="gramStart"/>
      <w:r w:rsidRPr="00576E67">
        <w:rPr>
          <w:b/>
        </w:rPr>
        <w:t>a)</w:t>
      </w:r>
      <w:r w:rsidR="00900C6D" w:rsidRPr="00576E67">
        <w:rPr>
          <w:b/>
        </w:rPr>
        <w:t>-</w:t>
      </w:r>
      <w:proofErr w:type="gramEnd"/>
      <w:r w:rsidRPr="00576E67">
        <w:rPr>
          <w:b/>
        </w:rPr>
        <w:t>b) pont alá tartozó személy közeli hozzátartozója vagyok.</w:t>
      </w:r>
      <w:r w:rsidR="001E4DFF" w:rsidRPr="00576E67">
        <w:rPr>
          <w:i/>
        </w:rPr>
        <w:t xml:space="preserve"> (Kizárólag természetes személy pályázó esetén!)</w:t>
      </w:r>
    </w:p>
    <w:p w14:paraId="4C55E2B3" w14:textId="77777777"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14:paraId="15E6D04F" w14:textId="77777777"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52D23406" w14:textId="77777777"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14:paraId="6522B566" w14:textId="77777777"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14:paraId="7F96077B" w14:textId="77777777"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14:paraId="39A9FC6F" w14:textId="77777777" w:rsidR="008879BB" w:rsidRPr="00576E67" w:rsidRDefault="008879BB" w:rsidP="00576E67">
      <w:pPr>
        <w:spacing w:line="276" w:lineRule="auto"/>
        <w:jc w:val="both"/>
        <w:rPr>
          <w:i/>
        </w:rPr>
      </w:pPr>
      <w:r w:rsidRPr="00576E67">
        <w:t xml:space="preserve">házastárs, bejegyzett élettárs,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 és neveltgyermek, örökbefogadó-, mostoha- és nevelőszülő, testvér</w:t>
      </w:r>
      <w:r w:rsidR="006952E9" w:rsidRPr="00576E67">
        <w:t>.</w:t>
      </w:r>
    </w:p>
    <w:p w14:paraId="494606D0" w14:textId="77777777"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14:paraId="1E804743" w14:textId="77777777"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</w:t>
      </w:r>
      <w:proofErr w:type="gramStart"/>
      <w:r w:rsidR="00163B31" w:rsidRPr="00576E67">
        <w:rPr>
          <w:b/>
        </w:rPr>
        <w:t>a)</w:t>
      </w:r>
      <w:r w:rsidR="00900C6D" w:rsidRPr="00576E67">
        <w:rPr>
          <w:b/>
        </w:rPr>
        <w:t>-</w:t>
      </w:r>
      <w:proofErr w:type="gramEnd"/>
      <w:r w:rsidR="00856A06" w:rsidRPr="00576E67">
        <w:rPr>
          <w:b/>
        </w:rPr>
        <w:t>c) pontban megjelölt személy tulajdonában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>(Kizárólag gazdasági társaság pályázó esetén!)</w:t>
      </w:r>
    </w:p>
    <w:p w14:paraId="3A3A85D2" w14:textId="77777777"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14:paraId="722C90C5" w14:textId="77777777"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14:paraId="32BABA59" w14:textId="77777777"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munkavégzésre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14:paraId="408BA7A6" w14:textId="77777777"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14:paraId="48AB5170" w14:textId="77777777"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14:paraId="6F601020" w14:textId="77777777"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14:paraId="53577EAE" w14:textId="77777777"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14:paraId="5EA3B825" w14:textId="77777777" w:rsidR="003C255F" w:rsidRPr="00576E67" w:rsidRDefault="003C255F" w:rsidP="00576E67">
      <w:pPr>
        <w:spacing w:line="276" w:lineRule="auto"/>
        <w:jc w:val="both"/>
      </w:pPr>
    </w:p>
    <w:p w14:paraId="49DC429A" w14:textId="77777777"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21F3DBA6" w14:textId="77777777"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14:paraId="233E30A5" w14:textId="77777777"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14:paraId="23DCEC68" w14:textId="77777777"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egyesület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személyiséggel rendelkező olyan szervezeti egysége, amelyben az </w:t>
      </w:r>
      <w:proofErr w:type="gramStart"/>
      <w:r w:rsidR="00856A06" w:rsidRPr="00576E67">
        <w:rPr>
          <w:b/>
        </w:rPr>
        <w:t>a)</w:t>
      </w:r>
      <w:r w:rsidR="00900C6D" w:rsidRPr="00576E67">
        <w:rPr>
          <w:b/>
        </w:rPr>
        <w:t>-</w:t>
      </w:r>
      <w:proofErr w:type="gramEnd"/>
      <w:r w:rsidR="00856A06" w:rsidRPr="00576E67">
        <w:rPr>
          <w:b/>
        </w:rPr>
        <w:t>c) pont alá tartozó személy vezető tisztségviselő</w:t>
      </w:r>
      <w:r w:rsidR="001E4DFF" w:rsidRPr="00576E67">
        <w:rPr>
          <w:b/>
        </w:rPr>
        <w:t>, az alapítvány kezelő szervének, szervezetének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szakszervezet ügyintéző vagy képviseleti szervének tagja.</w:t>
      </w:r>
    </w:p>
    <w:p w14:paraId="6D6609AD" w14:textId="77777777" w:rsidR="00291E0B" w:rsidRPr="00576E67" w:rsidRDefault="00291E0B" w:rsidP="00576E67">
      <w:pPr>
        <w:spacing w:line="276" w:lineRule="auto"/>
        <w:jc w:val="both"/>
        <w:rPr>
          <w:b/>
        </w:rPr>
      </w:pPr>
    </w:p>
    <w:p w14:paraId="7E8E1F04" w14:textId="77777777"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14:paraId="2D48CF52" w14:textId="77777777"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beírandó):</w:t>
      </w:r>
    </w:p>
    <w:p w14:paraId="5D4641CC" w14:textId="77777777" w:rsidR="00291E0B" w:rsidRPr="00576E67" w:rsidRDefault="00163B31" w:rsidP="00576E67">
      <w:pPr>
        <w:spacing w:line="276" w:lineRule="auto"/>
        <w:jc w:val="both"/>
      </w:pPr>
      <w:r w:rsidRPr="00576E67">
        <w:t>.</w:t>
      </w:r>
      <w:r w:rsidR="00291E0B" w:rsidRPr="00576E67">
        <w:t>……………………………………………………………………………….………………….</w:t>
      </w:r>
    </w:p>
    <w:p w14:paraId="6B57141C" w14:textId="77777777"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lastRenderedPageBreak/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14:paraId="06AB70AF" w14:textId="77777777"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14:paraId="7A0E9C73" w14:textId="77777777"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14:paraId="1D94CE6E" w14:textId="77777777"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</w:t>
      </w:r>
    </w:p>
    <w:p w14:paraId="70C0261A" w14:textId="77777777" w:rsidR="00291E0B" w:rsidRPr="00576E67" w:rsidRDefault="00291E0B" w:rsidP="00576E67">
      <w:pPr>
        <w:spacing w:line="276" w:lineRule="auto"/>
        <w:jc w:val="both"/>
      </w:pPr>
    </w:p>
    <w:p w14:paraId="1682B2FA" w14:textId="77777777"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2F18DA4B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14:paraId="677B2EEF" w14:textId="77777777" w:rsidR="00291E0B" w:rsidRPr="00576E67" w:rsidRDefault="00291E0B" w:rsidP="00576E67">
      <w:pPr>
        <w:spacing w:line="276" w:lineRule="auto"/>
        <w:jc w:val="both"/>
        <w:rPr>
          <w:b/>
        </w:rPr>
      </w:pPr>
    </w:p>
    <w:p w14:paraId="7BC46FCC" w14:textId="77777777"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14:paraId="3A01D14E" w14:textId="77777777"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fa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megállapodást kötött vagy tartott fenn Magyarországon bejegyzett párttal,</w:t>
      </w:r>
    </w:p>
    <w:p w14:paraId="72C78243" w14:textId="77777777"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spellStart"/>
      <w:r w:rsidRPr="00576E67">
        <w:rPr>
          <w:b/>
          <w:iCs/>
        </w:rPr>
        <w:t>fb</w:t>
      </w:r>
      <w:proofErr w:type="spell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 xml:space="preserve">a pályázat kiírását megelőző öt évben párttal közös jelöltet állított országgyűlési, európai parlamenti vagy </w:t>
      </w:r>
      <w:r w:rsidR="003C255F" w:rsidRPr="00576E67">
        <w:rPr>
          <w:b/>
        </w:rPr>
        <w:t>helyi önkormányzati választáson.</w:t>
      </w:r>
    </w:p>
    <w:p w14:paraId="6ADD37E1" w14:textId="77777777" w:rsidR="003C255F" w:rsidRPr="00576E67" w:rsidRDefault="003C255F" w:rsidP="00576E67">
      <w:pPr>
        <w:spacing w:line="276" w:lineRule="auto"/>
        <w:jc w:val="both"/>
      </w:pPr>
    </w:p>
    <w:p w14:paraId="43B5902D" w14:textId="77777777"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§-a alapján a honlapon közzétették.</w:t>
      </w:r>
    </w:p>
    <w:p w14:paraId="2768D54E" w14:textId="77777777" w:rsidR="00AA2F92" w:rsidRPr="00576E67" w:rsidRDefault="00AA2F92" w:rsidP="00576E67">
      <w:pPr>
        <w:spacing w:line="276" w:lineRule="auto"/>
        <w:jc w:val="both"/>
      </w:pPr>
    </w:p>
    <w:p w14:paraId="7BCBEBB2" w14:textId="77777777" w:rsidR="00576E67" w:rsidRPr="00576E67" w:rsidRDefault="00576E67" w:rsidP="00576E67">
      <w:pPr>
        <w:spacing w:line="276" w:lineRule="auto"/>
        <w:jc w:val="both"/>
      </w:pPr>
    </w:p>
    <w:p w14:paraId="591E0E1D" w14:textId="77777777" w:rsidR="00576E67" w:rsidRPr="00576E67" w:rsidRDefault="00576E67" w:rsidP="00576E67">
      <w:pPr>
        <w:spacing w:line="276" w:lineRule="auto"/>
        <w:jc w:val="both"/>
      </w:pPr>
    </w:p>
    <w:p w14:paraId="71105183" w14:textId="77777777" w:rsidR="00576E67" w:rsidRDefault="00576E67" w:rsidP="00576E67">
      <w:pPr>
        <w:spacing w:line="276" w:lineRule="auto"/>
        <w:jc w:val="both"/>
      </w:pPr>
    </w:p>
    <w:p w14:paraId="1A140CC6" w14:textId="77777777" w:rsidR="00576E67" w:rsidRDefault="00576E67" w:rsidP="00576E67">
      <w:pPr>
        <w:spacing w:line="276" w:lineRule="auto"/>
        <w:jc w:val="both"/>
      </w:pPr>
    </w:p>
    <w:p w14:paraId="0E3AB6EA" w14:textId="77777777" w:rsidR="00576E67" w:rsidRDefault="00576E67" w:rsidP="00576E67">
      <w:pPr>
        <w:spacing w:line="276" w:lineRule="auto"/>
        <w:jc w:val="both"/>
      </w:pPr>
    </w:p>
    <w:p w14:paraId="7D87DE36" w14:textId="77777777" w:rsidR="00576E67" w:rsidRDefault="00576E67" w:rsidP="00576E67">
      <w:pPr>
        <w:spacing w:line="276" w:lineRule="auto"/>
        <w:jc w:val="both"/>
      </w:pPr>
    </w:p>
    <w:p w14:paraId="6064A817" w14:textId="77777777" w:rsidR="00576E67" w:rsidRDefault="00576E67" w:rsidP="00576E67">
      <w:pPr>
        <w:spacing w:line="276" w:lineRule="auto"/>
        <w:jc w:val="both"/>
      </w:pPr>
    </w:p>
    <w:p w14:paraId="1091588B" w14:textId="77777777" w:rsidR="00576E67" w:rsidRPr="00576E67" w:rsidRDefault="00576E67" w:rsidP="00576E67">
      <w:pPr>
        <w:spacing w:line="276" w:lineRule="auto"/>
        <w:jc w:val="both"/>
      </w:pPr>
    </w:p>
    <w:p w14:paraId="32FE8C56" w14:textId="77777777" w:rsidR="00576E67" w:rsidRPr="00576E67" w:rsidRDefault="00576E67" w:rsidP="00576E67">
      <w:pPr>
        <w:spacing w:line="276" w:lineRule="auto"/>
        <w:jc w:val="both"/>
      </w:pPr>
    </w:p>
    <w:p w14:paraId="6A5A8FCA" w14:textId="77777777" w:rsidR="00576E67" w:rsidRPr="00576E67" w:rsidRDefault="00576E67" w:rsidP="00576E67">
      <w:pPr>
        <w:spacing w:line="276" w:lineRule="auto"/>
        <w:jc w:val="both"/>
      </w:pPr>
    </w:p>
    <w:p w14:paraId="2F4B1C57" w14:textId="77777777" w:rsidR="00576E67" w:rsidRPr="00576E67" w:rsidRDefault="00576E67" w:rsidP="00576E67">
      <w:pPr>
        <w:spacing w:line="276" w:lineRule="auto"/>
        <w:jc w:val="both"/>
      </w:pPr>
    </w:p>
    <w:p w14:paraId="6F8AF4EB" w14:textId="77777777" w:rsidR="00576E67" w:rsidRPr="00576E67" w:rsidRDefault="00576E67" w:rsidP="00576E67">
      <w:pPr>
        <w:spacing w:line="276" w:lineRule="auto"/>
        <w:jc w:val="both"/>
      </w:pPr>
    </w:p>
    <w:p w14:paraId="40E2C7DE" w14:textId="77777777" w:rsidR="00576E67" w:rsidRPr="00576E67" w:rsidRDefault="00576E67" w:rsidP="00576E67">
      <w:pPr>
        <w:spacing w:line="276" w:lineRule="auto"/>
        <w:jc w:val="both"/>
      </w:pPr>
    </w:p>
    <w:p w14:paraId="571A6A16" w14:textId="77777777" w:rsidR="00576E67" w:rsidRPr="00576E67" w:rsidRDefault="00576E67" w:rsidP="00576E67">
      <w:pPr>
        <w:spacing w:line="276" w:lineRule="auto"/>
        <w:jc w:val="both"/>
      </w:pPr>
    </w:p>
    <w:p w14:paraId="2B64B10D" w14:textId="77777777"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pályázóként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14:paraId="50E8F825" w14:textId="77777777"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14:paraId="148474AB" w14:textId="77777777"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14:paraId="387C73B4" w14:textId="77777777"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14:paraId="196F80FB" w14:textId="77777777"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14:paraId="65B3E6B0" w14:textId="77777777" w:rsidR="00AA0DC3" w:rsidRPr="00576E67" w:rsidRDefault="00AA0DC3" w:rsidP="00576E67">
      <w:pPr>
        <w:spacing w:line="276" w:lineRule="auto"/>
        <w:jc w:val="both"/>
      </w:pPr>
    </w:p>
    <w:p w14:paraId="41A5CF0B" w14:textId="77777777"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személy pályázó esetén!). </w:t>
      </w:r>
    </w:p>
    <w:p w14:paraId="1104C26C" w14:textId="77777777"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14:paraId="7EA37283" w14:textId="77777777"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14:paraId="5F6CFE27" w14:textId="77777777"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székhelye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14:paraId="735F1407" w14:textId="77777777"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14:paraId="21904608" w14:textId="77777777" w:rsidR="003C255F" w:rsidRPr="00576E67" w:rsidRDefault="003C255F" w:rsidP="00576E67">
      <w:pPr>
        <w:spacing w:line="276" w:lineRule="auto"/>
        <w:jc w:val="both"/>
      </w:pPr>
    </w:p>
    <w:p w14:paraId="36DB738E" w14:textId="77777777"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>izárólag természetes személy pályázó esetén!)</w:t>
      </w:r>
    </w:p>
    <w:p w14:paraId="1BECCF7A" w14:textId="77777777" w:rsidR="001F2E8F" w:rsidRPr="00576E67" w:rsidRDefault="001F2E8F" w:rsidP="00576E67">
      <w:pPr>
        <w:spacing w:line="276" w:lineRule="auto"/>
        <w:jc w:val="both"/>
        <w:rPr>
          <w:b/>
        </w:rPr>
      </w:pPr>
    </w:p>
    <w:p w14:paraId="66E03A55" w14:textId="77777777"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14:paraId="432AC5DD" w14:textId="77777777"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14:paraId="5AF59A35" w14:textId="77777777"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14:paraId="1B29C4D0" w14:textId="77777777" w:rsidR="00771E02" w:rsidRPr="00576E67" w:rsidRDefault="00771E02" w:rsidP="00576E67">
      <w:pPr>
        <w:spacing w:line="276" w:lineRule="auto"/>
      </w:pPr>
    </w:p>
    <w:p w14:paraId="2C702612" w14:textId="77777777"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z </w:t>
      </w:r>
      <w:proofErr w:type="gramStart"/>
      <w:r w:rsidR="00AA0DC3" w:rsidRPr="00576E67">
        <w:rPr>
          <w:b/>
        </w:rPr>
        <w:t>a)</w:t>
      </w:r>
      <w:r w:rsidR="00B811A2" w:rsidRPr="00576E67">
        <w:rPr>
          <w:b/>
        </w:rPr>
        <w:t>-</w:t>
      </w:r>
      <w:proofErr w:type="gramEnd"/>
      <w:r w:rsidR="00AA0DC3" w:rsidRPr="00576E67">
        <w:rPr>
          <w:b/>
        </w:rPr>
        <w:t>b)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természetes személy pályázó esetén!)</w:t>
      </w:r>
    </w:p>
    <w:p w14:paraId="65715774" w14:textId="77777777"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14:paraId="4834F1F4" w14:textId="77777777"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3232FE4D" w14:textId="77777777"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 xml:space="preserve">hozó szervnél munkavégzésre irányuló jogviszonyban áll, de a törvény értelmében nem minősül döntés-előkészítőnek vagy döntéshozónak. </w:t>
      </w:r>
    </w:p>
    <w:p w14:paraId="69528F96" w14:textId="77777777"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14:paraId="1F5B4F80" w14:textId="77777777" w:rsidR="0062540D" w:rsidRPr="00576E67" w:rsidRDefault="0062540D" w:rsidP="00576E67">
      <w:pPr>
        <w:spacing w:line="276" w:lineRule="auto"/>
        <w:jc w:val="both"/>
      </w:pPr>
    </w:p>
    <w:p w14:paraId="0D05AB75" w14:textId="77777777"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14:paraId="2D8F65B2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14:paraId="713D2E5C" w14:textId="77777777"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lastRenderedPageBreak/>
        <w:t>A</w:t>
      </w:r>
      <w:r w:rsidR="00AA0DC3" w:rsidRPr="00576E67">
        <w:rPr>
          <w:b/>
        </w:rPr>
        <w:t xml:space="preserve"> pályázóként megjelölt szervezet olyan gazdasági társaság, amely az </w:t>
      </w:r>
      <w:proofErr w:type="gramStart"/>
      <w:r w:rsidR="00AA0DC3" w:rsidRPr="00576E67">
        <w:rPr>
          <w:b/>
        </w:rPr>
        <w:t>a)</w:t>
      </w:r>
      <w:r w:rsidR="00B811A2" w:rsidRPr="00576E67">
        <w:rPr>
          <w:b/>
        </w:rPr>
        <w:t>-</w:t>
      </w:r>
      <w:proofErr w:type="gramEnd"/>
      <w:r w:rsidR="00AA0DC3" w:rsidRPr="00576E67">
        <w:rPr>
          <w:b/>
        </w:rPr>
        <w:t>c)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gazdasági társaság pályázó esetén!)</w:t>
      </w:r>
    </w:p>
    <w:p w14:paraId="53287150" w14:textId="77777777" w:rsidR="00AA0DC3" w:rsidRPr="00576E67" w:rsidRDefault="00AA0DC3" w:rsidP="00576E67">
      <w:pPr>
        <w:spacing w:line="276" w:lineRule="auto"/>
        <w:jc w:val="both"/>
      </w:pPr>
    </w:p>
    <w:p w14:paraId="518FE77F" w14:textId="77777777"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14:paraId="18B0E063" w14:textId="77777777"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munkavégzésre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14:paraId="549CE2FF" w14:textId="77777777"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14:paraId="21BD30D9" w14:textId="77777777"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14:paraId="7207B0FF" w14:textId="77777777"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14:paraId="2C1E215F" w14:textId="77777777"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14:paraId="1AF3015F" w14:textId="77777777"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14:paraId="77885467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14:paraId="441AEAC7" w14:textId="77777777" w:rsidR="00AA0DC3" w:rsidRPr="00576E67" w:rsidRDefault="00AA0DC3" w:rsidP="00576E67">
      <w:pPr>
        <w:spacing w:line="276" w:lineRule="auto"/>
        <w:jc w:val="both"/>
        <w:rPr>
          <w:b/>
        </w:rPr>
      </w:pPr>
    </w:p>
    <w:p w14:paraId="57ADBBC5" w14:textId="77777777"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proofErr w:type="gramStart"/>
      <w:r w:rsidR="006A1EC8" w:rsidRPr="00576E67">
        <w:rPr>
          <w:b/>
          <w:i/>
          <w:iCs/>
        </w:rPr>
        <w:t>a)-</w:t>
      </w:r>
      <w:proofErr w:type="gramEnd"/>
      <w:r w:rsidR="006A1EC8" w:rsidRPr="00576E67">
        <w:rPr>
          <w:b/>
          <w:i/>
          <w:iCs/>
        </w:rPr>
        <w:t>c) </w:t>
      </w:r>
      <w:r w:rsidR="006A1EC8" w:rsidRPr="00576E67">
        <w:rPr>
          <w:b/>
        </w:rPr>
        <w:t>pont alá tartozó személy vezető tisztségviselő, az alapítvány kezelő szervének, szervezetének tagja, tisztségviselője vagy az egyesület ügyintéző vagy képviseleti szervének tagja.</w:t>
      </w:r>
    </w:p>
    <w:p w14:paraId="3F09487D" w14:textId="77777777"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14:paraId="622EA7AB" w14:textId="77777777"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14:paraId="32E3372B" w14:textId="77777777"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14:paraId="51C8439D" w14:textId="77777777"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14:paraId="0AD6B375" w14:textId="77777777"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14:paraId="69AF45AD" w14:textId="77777777"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14:paraId="0410E434" w14:textId="77777777"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14:paraId="170F5704" w14:textId="77777777" w:rsidR="00F96752" w:rsidRPr="00576E67" w:rsidRDefault="006A1EC8" w:rsidP="00576E67">
      <w:pPr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14:paraId="4289E9CD" w14:textId="77777777"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14:paraId="3FDB43E6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14:paraId="59C8B402" w14:textId="77777777" w:rsidR="003A551C" w:rsidRDefault="003A551C" w:rsidP="00576E67">
      <w:pPr>
        <w:spacing w:line="276" w:lineRule="auto"/>
        <w:jc w:val="both"/>
      </w:pPr>
    </w:p>
    <w:p w14:paraId="03AE8852" w14:textId="77777777" w:rsidR="00576E67" w:rsidRDefault="00576E67" w:rsidP="00576E67">
      <w:pPr>
        <w:spacing w:line="276" w:lineRule="auto"/>
        <w:jc w:val="both"/>
      </w:pPr>
    </w:p>
    <w:p w14:paraId="59B0723A" w14:textId="77777777" w:rsidR="00576E67" w:rsidRPr="00576E67" w:rsidRDefault="00576E67" w:rsidP="00576E67">
      <w:pPr>
        <w:spacing w:line="276" w:lineRule="auto"/>
        <w:jc w:val="both"/>
      </w:pPr>
    </w:p>
    <w:p w14:paraId="611AFD00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lastRenderedPageBreak/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összeférhetetlenségemet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14:paraId="6368D259" w14:textId="77777777" w:rsidR="003A551C" w:rsidRPr="00576E67" w:rsidRDefault="003A551C" w:rsidP="00576E67">
      <w:pPr>
        <w:spacing w:line="276" w:lineRule="auto"/>
        <w:jc w:val="both"/>
      </w:pPr>
    </w:p>
    <w:p w14:paraId="475A8902" w14:textId="77777777"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14:paraId="7746E20C" w14:textId="77777777" w:rsidR="001D7B4E" w:rsidRPr="00576E67" w:rsidRDefault="001D7B4E" w:rsidP="00576E67">
      <w:pPr>
        <w:spacing w:line="276" w:lineRule="auto"/>
        <w:jc w:val="both"/>
      </w:pPr>
    </w:p>
    <w:p w14:paraId="755ADBC5" w14:textId="77777777"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14:paraId="39AE06AF" w14:textId="77777777"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14:paraId="644333A0" w14:textId="77777777"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r w:rsidR="006A1EC8" w:rsidRPr="00576E67">
        <w:rPr>
          <w:b/>
        </w:rPr>
        <w:t>aláírás/pecsét</w:t>
      </w:r>
    </w:p>
    <w:p w14:paraId="012068FB" w14:textId="77777777"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E66D" w14:textId="77777777" w:rsidR="0066059F" w:rsidRDefault="0066059F">
      <w:r>
        <w:separator/>
      </w:r>
    </w:p>
  </w:endnote>
  <w:endnote w:type="continuationSeparator" w:id="0">
    <w:p w14:paraId="668A19ED" w14:textId="77777777" w:rsidR="0066059F" w:rsidRDefault="0066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096B" w14:textId="77777777"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872D55" w14:textId="77777777"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1E93" w14:textId="77777777"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A6AB7">
      <w:rPr>
        <w:rStyle w:val="Oldalszm"/>
        <w:noProof/>
      </w:rPr>
      <w:t>2</w:t>
    </w:r>
    <w:r>
      <w:rPr>
        <w:rStyle w:val="Oldalszm"/>
      </w:rPr>
      <w:fldChar w:fldCharType="end"/>
    </w:r>
  </w:p>
  <w:p w14:paraId="3134B15D" w14:textId="77777777"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CAD5D" w14:textId="77777777" w:rsidR="0066059F" w:rsidRDefault="0066059F">
      <w:r>
        <w:separator/>
      </w:r>
    </w:p>
  </w:footnote>
  <w:footnote w:type="continuationSeparator" w:id="0">
    <w:p w14:paraId="6BED1190" w14:textId="77777777" w:rsidR="0066059F" w:rsidRDefault="0066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FA7C" w14:textId="77777777"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 wp14:anchorId="0CA7577A" wp14:editId="0AD398BF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EC149A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14:paraId="4FDF4291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14:paraId="4309A0B9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14:paraId="6367B032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14:paraId="1BDF69F3" w14:textId="77777777"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979E6A" wp14:editId="3DA55034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DB4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 w15:restartNumberingAfterBreak="0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72465">
    <w:abstractNumId w:val="3"/>
  </w:num>
  <w:num w:numId="2" w16cid:durableId="407120898">
    <w:abstractNumId w:val="2"/>
  </w:num>
  <w:num w:numId="3" w16cid:durableId="1839805453">
    <w:abstractNumId w:val="11"/>
  </w:num>
  <w:num w:numId="4" w16cid:durableId="1947616413">
    <w:abstractNumId w:val="12"/>
  </w:num>
  <w:num w:numId="5" w16cid:durableId="837843588">
    <w:abstractNumId w:val="5"/>
  </w:num>
  <w:num w:numId="6" w16cid:durableId="130173738">
    <w:abstractNumId w:val="4"/>
  </w:num>
  <w:num w:numId="7" w16cid:durableId="162161180">
    <w:abstractNumId w:val="1"/>
  </w:num>
  <w:num w:numId="8" w16cid:durableId="505024957">
    <w:abstractNumId w:val="10"/>
  </w:num>
  <w:num w:numId="9" w16cid:durableId="263147757">
    <w:abstractNumId w:val="7"/>
  </w:num>
  <w:num w:numId="10" w16cid:durableId="317080133">
    <w:abstractNumId w:val="0"/>
  </w:num>
  <w:num w:numId="11" w16cid:durableId="940187816">
    <w:abstractNumId w:val="9"/>
  </w:num>
  <w:num w:numId="12" w16cid:durableId="436830089">
    <w:abstractNumId w:val="6"/>
  </w:num>
  <w:num w:numId="13" w16cid:durableId="1900165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B3D00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31893"/>
    <w:rsid w:val="00433089"/>
    <w:rsid w:val="00443C0E"/>
    <w:rsid w:val="00454D1B"/>
    <w:rsid w:val="00470557"/>
    <w:rsid w:val="004A66F8"/>
    <w:rsid w:val="004A6AB7"/>
    <w:rsid w:val="004B216D"/>
    <w:rsid w:val="0050273C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059F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6B92"/>
    <w:rsid w:val="00D57B27"/>
    <w:rsid w:val="00D70D0D"/>
    <w:rsid w:val="00D90439"/>
    <w:rsid w:val="00E150CE"/>
    <w:rsid w:val="00E1724A"/>
    <w:rsid w:val="00E25186"/>
    <w:rsid w:val="00E77B55"/>
    <w:rsid w:val="00EA10A1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973EB6"/>
  <w15:docId w15:val="{0D8319FD-83B3-4DD5-AB46-506DBEF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83E06-FCDF-4E83-BBE7-2F0BC244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9700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Rózsa Tekla</cp:lastModifiedBy>
  <cp:revision>2</cp:revision>
  <cp:lastPrinted>2011-07-13T06:13:00Z</cp:lastPrinted>
  <dcterms:created xsi:type="dcterms:W3CDTF">2025-09-29T14:00:00Z</dcterms:created>
  <dcterms:modified xsi:type="dcterms:W3CDTF">2025-09-29T14:00:00Z</dcterms:modified>
</cp:coreProperties>
</file>